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6A8E" w14:textId="77777777" w:rsidR="000C0BCF" w:rsidRDefault="000C0BCF" w:rsidP="000C0BCF">
      <w:pPr>
        <w:pStyle w:val="Title"/>
        <w:rPr>
          <w:rFonts w:ascii="Arial" w:hAnsi="Arial"/>
        </w:rPr>
      </w:pPr>
      <w:r>
        <w:rPr>
          <w:rFonts w:ascii="Arial" w:hAnsi="Arial"/>
        </w:rPr>
        <w:t>REQUEST FOR PROPOSAL (RFP)</w:t>
      </w:r>
    </w:p>
    <w:p w14:paraId="0EFBBE67" w14:textId="77777777" w:rsidR="000C0BCF" w:rsidRDefault="000C0BCF" w:rsidP="000C0BCF">
      <w:pPr>
        <w:jc w:val="center"/>
        <w:rPr>
          <w:rFonts w:ascii="Arial" w:hAnsi="Arial"/>
          <w:b/>
        </w:rPr>
      </w:pPr>
    </w:p>
    <w:p w14:paraId="6AC42FB6" w14:textId="2DD01E1E" w:rsidR="000C0BCF" w:rsidRDefault="000C0BCF" w:rsidP="000C0BCF">
      <w:pPr>
        <w:jc w:val="center"/>
        <w:rPr>
          <w:rFonts w:ascii="Arial" w:hAnsi="Arial"/>
          <w:b/>
        </w:rPr>
      </w:pPr>
      <w:r>
        <w:rPr>
          <w:rFonts w:ascii="Arial" w:hAnsi="Arial"/>
          <w:b/>
        </w:rPr>
        <w:t>RFP Proposal #</w:t>
      </w:r>
      <w:r w:rsidR="00B164F3">
        <w:rPr>
          <w:rFonts w:ascii="Arial" w:hAnsi="Arial"/>
          <w:b/>
        </w:rPr>
        <w:t>20</w:t>
      </w:r>
      <w:r w:rsidR="008C6FD6">
        <w:rPr>
          <w:rFonts w:ascii="Arial" w:hAnsi="Arial"/>
          <w:b/>
        </w:rPr>
        <w:t>-022</w:t>
      </w:r>
    </w:p>
    <w:p w14:paraId="03673F19" w14:textId="77777777" w:rsidR="000C0BCF" w:rsidRDefault="000C0BCF" w:rsidP="000C0BCF">
      <w:pPr>
        <w:pStyle w:val="Header"/>
        <w:tabs>
          <w:tab w:val="clear" w:pos="4320"/>
          <w:tab w:val="clear" w:pos="8640"/>
        </w:tabs>
        <w:jc w:val="center"/>
        <w:rPr>
          <w:rFonts w:ascii="Arial" w:hAnsi="Arial"/>
          <w:b/>
        </w:rPr>
      </w:pPr>
    </w:p>
    <w:p w14:paraId="2AEC5DCD" w14:textId="77777777" w:rsidR="000C0BCF" w:rsidRDefault="000C0BCF" w:rsidP="000C0BCF">
      <w:pPr>
        <w:jc w:val="center"/>
        <w:rPr>
          <w:rFonts w:ascii="Arial" w:hAnsi="Arial"/>
          <w:b/>
        </w:rPr>
      </w:pPr>
      <w:r>
        <w:rPr>
          <w:rFonts w:ascii="Arial" w:hAnsi="Arial"/>
          <w:b/>
        </w:rPr>
        <w:t>NEW YORK STATE EDUCATION DEPARTMENT</w:t>
      </w:r>
    </w:p>
    <w:p w14:paraId="48D75265" w14:textId="77777777" w:rsidR="000C0BCF" w:rsidRDefault="000C0BCF" w:rsidP="000C0BCF">
      <w:pPr>
        <w:jc w:val="center"/>
        <w:rPr>
          <w:rFonts w:ascii="Arial" w:hAnsi="Arial"/>
          <w:b/>
        </w:rPr>
      </w:pPr>
    </w:p>
    <w:p w14:paraId="0780CD21" w14:textId="77777777" w:rsidR="000C0BCF" w:rsidRDefault="000C0BCF" w:rsidP="000C0BCF">
      <w:pPr>
        <w:rPr>
          <w:rFonts w:ascii="Arial" w:hAnsi="Arial"/>
          <w:b/>
        </w:rPr>
      </w:pPr>
      <w:r>
        <w:rPr>
          <w:rFonts w:ascii="Arial" w:hAnsi="Arial"/>
          <w:b/>
        </w:rPr>
        <w:t xml:space="preserve">Title: </w:t>
      </w:r>
      <w:r>
        <w:rPr>
          <w:rFonts w:ascii="Arial" w:hAnsi="Arial"/>
          <w:b/>
        </w:rPr>
        <w:tab/>
      </w:r>
      <w:bookmarkStart w:id="0" w:name="_GoBack"/>
      <w:r>
        <w:rPr>
          <w:rFonts w:ascii="Arial" w:hAnsi="Arial"/>
          <w:b/>
        </w:rPr>
        <w:t>N</w:t>
      </w:r>
      <w:r w:rsidR="00004FE1">
        <w:rPr>
          <w:rFonts w:ascii="Arial" w:hAnsi="Arial"/>
          <w:b/>
        </w:rPr>
        <w:t xml:space="preserve">ew York State </w:t>
      </w:r>
      <w:r>
        <w:rPr>
          <w:rFonts w:ascii="Arial" w:hAnsi="Arial"/>
          <w:b/>
        </w:rPr>
        <w:t xml:space="preserve">Career and Technical Education </w:t>
      </w:r>
      <w:r w:rsidR="00FD0343">
        <w:rPr>
          <w:rFonts w:ascii="Arial" w:hAnsi="Arial"/>
          <w:b/>
        </w:rPr>
        <w:t xml:space="preserve">Technical Assistance Center </w:t>
      </w:r>
      <w:r>
        <w:rPr>
          <w:rFonts w:ascii="Arial" w:hAnsi="Arial"/>
          <w:b/>
        </w:rPr>
        <w:t>(NYS</w:t>
      </w:r>
      <w:r w:rsidR="00FD0343">
        <w:rPr>
          <w:rFonts w:ascii="Arial" w:hAnsi="Arial"/>
          <w:b/>
        </w:rPr>
        <w:t xml:space="preserve"> </w:t>
      </w:r>
      <w:r>
        <w:rPr>
          <w:rFonts w:ascii="Arial" w:hAnsi="Arial"/>
          <w:b/>
        </w:rPr>
        <w:t>CTE</w:t>
      </w:r>
      <w:r w:rsidR="00FD0343">
        <w:rPr>
          <w:rFonts w:ascii="Arial" w:hAnsi="Arial"/>
          <w:b/>
        </w:rPr>
        <w:t xml:space="preserve"> TAC</w:t>
      </w:r>
      <w:r>
        <w:rPr>
          <w:rFonts w:ascii="Arial" w:hAnsi="Arial"/>
          <w:b/>
        </w:rPr>
        <w:t>)</w:t>
      </w:r>
      <w:r>
        <w:rPr>
          <w:rFonts w:ascii="Arial" w:hAnsi="Arial"/>
          <w:b/>
          <w:u w:val="single"/>
        </w:rPr>
        <w:fldChar w:fldCharType="begin"/>
      </w:r>
      <w:r>
        <w:rPr>
          <w:rFonts w:ascii="Arial" w:hAnsi="Arial"/>
          <w:b/>
          <w:u w:val="single"/>
        </w:rPr>
        <w:instrText xml:space="preserve">  </w:instrText>
      </w:r>
      <w:r>
        <w:rPr>
          <w:rFonts w:ascii="Arial" w:hAnsi="Arial"/>
          <w:b/>
          <w:u w:val="single"/>
        </w:rPr>
        <w:fldChar w:fldCharType="end"/>
      </w:r>
    </w:p>
    <w:bookmarkEnd w:id="0"/>
    <w:p w14:paraId="734A15B2" w14:textId="77777777" w:rsidR="000C0BCF" w:rsidRDefault="000C0BCF" w:rsidP="000C0BCF">
      <w:pPr>
        <w:rPr>
          <w:rFonts w:ascii="Arial" w:hAnsi="Arial"/>
        </w:rPr>
      </w:pPr>
    </w:p>
    <w:p w14:paraId="7C2F3C08" w14:textId="3880A9A4" w:rsidR="000C0BCF" w:rsidRDefault="000C0BCF" w:rsidP="000C0BCF">
      <w:pPr>
        <w:rPr>
          <w:rFonts w:ascii="Arial" w:hAnsi="Arial" w:cs="Arial"/>
          <w:szCs w:val="24"/>
        </w:rPr>
      </w:pPr>
      <w:r w:rsidRPr="0035285C">
        <w:rPr>
          <w:rFonts w:ascii="Arial" w:hAnsi="Arial" w:cs="Arial"/>
          <w:szCs w:val="24"/>
        </w:rPr>
        <w:t>The New York State Education Department (</w:t>
      </w:r>
      <w:r w:rsidR="003200BB" w:rsidRPr="0035285C">
        <w:rPr>
          <w:rFonts w:ascii="Arial" w:hAnsi="Arial" w:cs="Arial"/>
          <w:szCs w:val="24"/>
        </w:rPr>
        <w:t>NY</w:t>
      </w:r>
      <w:r w:rsidRPr="0035285C">
        <w:rPr>
          <w:rFonts w:ascii="Arial" w:hAnsi="Arial" w:cs="Arial"/>
          <w:szCs w:val="24"/>
        </w:rPr>
        <w:t>SED)</w:t>
      </w:r>
      <w:r w:rsidR="00FA79C7">
        <w:rPr>
          <w:rFonts w:ascii="Arial" w:hAnsi="Arial" w:cs="Arial"/>
          <w:szCs w:val="24"/>
        </w:rPr>
        <w:t xml:space="preserve"> Office of Career and Technical Education</w:t>
      </w:r>
      <w:r w:rsidRPr="0035285C">
        <w:rPr>
          <w:rFonts w:ascii="Arial" w:hAnsi="Arial" w:cs="Arial"/>
          <w:szCs w:val="24"/>
        </w:rPr>
        <w:t xml:space="preserve"> is seeking proposals from organizations to provide </w:t>
      </w:r>
      <w:r w:rsidR="00901C7D" w:rsidRPr="0035285C">
        <w:rPr>
          <w:rFonts w:ascii="Arial" w:hAnsi="Arial" w:cs="Arial"/>
          <w:szCs w:val="24"/>
        </w:rPr>
        <w:t>technical assistance and</w:t>
      </w:r>
      <w:r w:rsidRPr="0035285C">
        <w:rPr>
          <w:rFonts w:ascii="Arial" w:hAnsi="Arial" w:cs="Arial"/>
          <w:szCs w:val="24"/>
        </w:rPr>
        <w:t xml:space="preserve"> support services </w:t>
      </w:r>
      <w:r w:rsidR="0035285C" w:rsidRPr="0035285C">
        <w:rPr>
          <w:rFonts w:ascii="Arial" w:hAnsi="Arial" w:cs="Arial"/>
          <w:szCs w:val="24"/>
        </w:rPr>
        <w:t xml:space="preserve">to secondary and postsecondary </w:t>
      </w:r>
      <w:r w:rsidRPr="0035285C">
        <w:rPr>
          <w:rFonts w:ascii="Arial" w:hAnsi="Arial" w:cs="Arial"/>
          <w:szCs w:val="24"/>
        </w:rPr>
        <w:t>Career and Technical Education (CTE) programs</w:t>
      </w:r>
      <w:r w:rsidR="0035285C" w:rsidRPr="0035285C">
        <w:rPr>
          <w:rFonts w:ascii="Arial" w:hAnsi="Arial" w:cs="Arial"/>
          <w:szCs w:val="24"/>
        </w:rPr>
        <w:t xml:space="preserve">. </w:t>
      </w:r>
      <w:r w:rsidRPr="0035285C">
        <w:rPr>
          <w:rFonts w:ascii="Arial" w:hAnsi="Arial" w:cs="Arial"/>
          <w:szCs w:val="24"/>
        </w:rPr>
        <w:t>The purpose of the NYS</w:t>
      </w:r>
      <w:r w:rsidR="00FD0343" w:rsidRPr="0035285C">
        <w:rPr>
          <w:rFonts w:ascii="Arial" w:hAnsi="Arial" w:cs="Arial"/>
          <w:szCs w:val="24"/>
        </w:rPr>
        <w:t xml:space="preserve"> </w:t>
      </w:r>
      <w:r w:rsidRPr="0035285C">
        <w:rPr>
          <w:rFonts w:ascii="Arial" w:hAnsi="Arial" w:cs="Arial"/>
          <w:szCs w:val="24"/>
        </w:rPr>
        <w:t xml:space="preserve">CTE </w:t>
      </w:r>
      <w:r w:rsidR="00FD0343" w:rsidRPr="0035285C">
        <w:rPr>
          <w:rFonts w:ascii="Arial" w:hAnsi="Arial" w:cs="Arial"/>
          <w:szCs w:val="24"/>
        </w:rPr>
        <w:t xml:space="preserve">TAC </w:t>
      </w:r>
      <w:r w:rsidRPr="0035285C">
        <w:rPr>
          <w:rFonts w:ascii="Arial" w:hAnsi="Arial" w:cs="Arial"/>
          <w:szCs w:val="24"/>
        </w:rPr>
        <w:t xml:space="preserve">is to assist the </w:t>
      </w:r>
      <w:r w:rsidR="00DB02C2" w:rsidRPr="0035285C">
        <w:rPr>
          <w:rFonts w:ascii="Arial" w:hAnsi="Arial" w:cs="Arial"/>
          <w:szCs w:val="24"/>
        </w:rPr>
        <w:t>NY</w:t>
      </w:r>
      <w:r w:rsidR="001A280D" w:rsidRPr="0035285C">
        <w:rPr>
          <w:rFonts w:ascii="Arial" w:hAnsi="Arial" w:cs="Arial"/>
          <w:szCs w:val="24"/>
        </w:rPr>
        <w:t>SED</w:t>
      </w:r>
      <w:r w:rsidRPr="0035285C">
        <w:rPr>
          <w:rFonts w:ascii="Arial" w:hAnsi="Arial" w:cs="Arial"/>
          <w:szCs w:val="24"/>
        </w:rPr>
        <w:t xml:space="preserve"> in </w:t>
      </w:r>
      <w:r w:rsidR="0035285C">
        <w:rPr>
          <w:rFonts w:ascii="Arial" w:hAnsi="Arial" w:cs="Arial"/>
          <w:szCs w:val="24"/>
        </w:rPr>
        <w:t>addressing the vision that all learners have access to high-quality CTE opportunities that are equitably and deliberately integrated at all educational levels to better prepare New York students for lifelong learning and career success.</w:t>
      </w:r>
    </w:p>
    <w:p w14:paraId="3B1EEE2D" w14:textId="77777777" w:rsidR="000C0BCF" w:rsidRDefault="000C0BCF" w:rsidP="000C0BCF">
      <w:pPr>
        <w:rPr>
          <w:rFonts w:ascii="Arial" w:hAnsi="Arial" w:cs="Arial"/>
          <w:szCs w:val="24"/>
        </w:rPr>
      </w:pPr>
    </w:p>
    <w:p w14:paraId="3F7E7CF2" w14:textId="77777777" w:rsidR="00EB4F34" w:rsidRDefault="00EB4F34" w:rsidP="00EB4F34">
      <w:pPr>
        <w:jc w:val="both"/>
        <w:rPr>
          <w:b/>
        </w:rPr>
      </w:pPr>
      <w:r w:rsidRPr="00E96D24">
        <w:rPr>
          <w:rFonts w:ascii="Arial" w:hAnsi="Arial"/>
          <w:szCs w:val="24"/>
        </w:rPr>
        <w:t>Subcontracting will be limited to thirty percent (30%) of the annual contract budget</w:t>
      </w:r>
      <w:r w:rsidRPr="00094291">
        <w:rPr>
          <w:rFonts w:ascii="Arial" w:hAnsi="Arial"/>
          <w:szCs w:val="24"/>
        </w:rPr>
        <w:t xml:space="preserve">.  </w:t>
      </w:r>
      <w:r w:rsidRPr="00CB22C2">
        <w:rPr>
          <w:rFonts w:ascii="Arial" w:hAnsi="Arial" w:cs="Arial"/>
          <w:bCs/>
          <w:spacing w:val="-3"/>
        </w:rPr>
        <w:t xml:space="preserve">Subcontracting is defined as </w:t>
      </w:r>
      <w:r w:rsidRPr="00CB22C2">
        <w:rPr>
          <w:rFonts w:ascii="Arial" w:hAnsi="Arial" w:cs="Arial"/>
          <w:bCs/>
        </w:rPr>
        <w:t>non-empl</w:t>
      </w:r>
      <w:r w:rsidRPr="00562A0B">
        <w:rPr>
          <w:rFonts w:ascii="Arial" w:hAnsi="Arial" w:cs="Arial"/>
          <w:bCs/>
        </w:rPr>
        <w:t>oyee direct personal services and related incidental expenses, including travel.</w:t>
      </w:r>
      <w:r w:rsidRPr="00562A0B">
        <w:rPr>
          <w:b/>
        </w:rPr>
        <w:t xml:space="preserve">  </w:t>
      </w:r>
    </w:p>
    <w:p w14:paraId="05EE4581" w14:textId="77777777" w:rsidR="00EB4F34" w:rsidRDefault="00EB4F34" w:rsidP="000C0BCF">
      <w:pPr>
        <w:rPr>
          <w:rFonts w:ascii="Arial" w:hAnsi="Arial" w:cs="Arial"/>
          <w:b/>
          <w:szCs w:val="24"/>
          <w:highlight w:val="yellow"/>
        </w:rPr>
      </w:pPr>
    </w:p>
    <w:p w14:paraId="2CA40426" w14:textId="728C282D" w:rsidR="003200BB" w:rsidRPr="00155FB9" w:rsidRDefault="003200BB" w:rsidP="000C0BCF">
      <w:pPr>
        <w:rPr>
          <w:rFonts w:ascii="Arial" w:hAnsi="Arial" w:cs="Arial"/>
          <w:b/>
          <w:szCs w:val="24"/>
        </w:rPr>
      </w:pPr>
      <w:r w:rsidRPr="00155FB9">
        <w:rPr>
          <w:rFonts w:ascii="Arial" w:hAnsi="Arial" w:cs="Arial"/>
          <w:b/>
          <w:szCs w:val="24"/>
        </w:rPr>
        <w:t>Eligibility</w:t>
      </w:r>
    </w:p>
    <w:p w14:paraId="2B3FEA71" w14:textId="77777777" w:rsidR="003200BB" w:rsidRPr="00155FB9" w:rsidRDefault="003200BB" w:rsidP="000C0BCF">
      <w:pPr>
        <w:rPr>
          <w:rFonts w:ascii="Arial" w:hAnsi="Arial" w:cs="Arial"/>
          <w:b/>
          <w:szCs w:val="24"/>
        </w:rPr>
      </w:pPr>
    </w:p>
    <w:p w14:paraId="4E11B336" w14:textId="77777777" w:rsidR="003200BB" w:rsidRDefault="003200BB" w:rsidP="003200BB">
      <w:pPr>
        <w:jc w:val="both"/>
        <w:rPr>
          <w:rFonts w:ascii="Arial" w:hAnsi="Arial" w:cs="Arial"/>
          <w:szCs w:val="24"/>
        </w:rPr>
      </w:pPr>
      <w:r w:rsidRPr="00155FB9">
        <w:rPr>
          <w:rFonts w:ascii="Arial" w:hAnsi="Arial" w:cs="Arial"/>
          <w:color w:val="000000"/>
        </w:rPr>
        <w:t>The</w:t>
      </w:r>
      <w:r w:rsidRPr="00155FB9">
        <w:rPr>
          <w:rFonts w:ascii="Arial" w:hAnsi="Arial" w:cs="Arial"/>
          <w:szCs w:val="24"/>
        </w:rPr>
        <w:t xml:space="preserve"> </w:t>
      </w:r>
      <w:r w:rsidRPr="00155FB9">
        <w:rPr>
          <w:rFonts w:ascii="Arial" w:hAnsi="Arial"/>
        </w:rPr>
        <w:t>eligible bidders</w:t>
      </w:r>
      <w:r w:rsidR="00C75C0E" w:rsidRPr="00155FB9">
        <w:rPr>
          <w:rFonts w:ascii="Arial" w:hAnsi="Arial" w:cs="Arial"/>
          <w:szCs w:val="24"/>
        </w:rPr>
        <w:t xml:space="preserve"> </w:t>
      </w:r>
      <w:r w:rsidRPr="00155FB9">
        <w:rPr>
          <w:rFonts w:ascii="Arial" w:hAnsi="Arial" w:cs="Arial"/>
          <w:szCs w:val="24"/>
        </w:rPr>
        <w:t>include private and public institutions of higher education, local educational agencies, not-for-profit organizations, and for-profit organizations.</w:t>
      </w:r>
    </w:p>
    <w:p w14:paraId="1815075F" w14:textId="77777777" w:rsidR="003200BB" w:rsidRDefault="003200BB" w:rsidP="003200BB">
      <w:pPr>
        <w:jc w:val="both"/>
        <w:rPr>
          <w:rFonts w:ascii="Arial" w:hAnsi="Arial" w:cs="Arial"/>
          <w:szCs w:val="24"/>
        </w:rPr>
      </w:pPr>
    </w:p>
    <w:p w14:paraId="79C87870" w14:textId="3BE7A8FD" w:rsidR="00C75C0E" w:rsidRDefault="00EB4F34" w:rsidP="000C0BCF">
      <w:pPr>
        <w:jc w:val="both"/>
        <w:rPr>
          <w:rFonts w:ascii="Arial" w:hAnsi="Arial"/>
          <w:szCs w:val="24"/>
        </w:rPr>
      </w:pPr>
      <w:r>
        <w:rPr>
          <w:rFonts w:ascii="Arial" w:hAnsi="Arial"/>
          <w:szCs w:val="24"/>
        </w:rPr>
        <w:t xml:space="preserve">NYSED will award one </w:t>
      </w:r>
      <w:r w:rsidR="000C0BCF">
        <w:rPr>
          <w:rFonts w:ascii="Arial" w:hAnsi="Arial"/>
          <w:szCs w:val="24"/>
        </w:rPr>
        <w:t xml:space="preserve">(1) </w:t>
      </w:r>
      <w:r>
        <w:rPr>
          <w:rFonts w:ascii="Arial" w:hAnsi="Arial"/>
          <w:szCs w:val="24"/>
        </w:rPr>
        <w:t>contract pursuant to this RFP</w:t>
      </w:r>
      <w:r w:rsidR="000C0BCF">
        <w:rPr>
          <w:rFonts w:ascii="Arial" w:hAnsi="Arial"/>
          <w:szCs w:val="24"/>
        </w:rPr>
        <w:t xml:space="preserve"> to serve </w:t>
      </w:r>
      <w:r w:rsidR="001A280D">
        <w:rPr>
          <w:rFonts w:ascii="Arial" w:hAnsi="Arial"/>
          <w:szCs w:val="24"/>
        </w:rPr>
        <w:t xml:space="preserve">the entire </w:t>
      </w:r>
      <w:r w:rsidR="00C72A87">
        <w:rPr>
          <w:rFonts w:ascii="Arial" w:hAnsi="Arial"/>
          <w:szCs w:val="24"/>
        </w:rPr>
        <w:t>s</w:t>
      </w:r>
      <w:r w:rsidR="001A280D">
        <w:rPr>
          <w:rFonts w:ascii="Arial" w:hAnsi="Arial"/>
          <w:szCs w:val="24"/>
        </w:rPr>
        <w:t>tate of New York</w:t>
      </w:r>
      <w:r w:rsidR="000C0BCF">
        <w:rPr>
          <w:rFonts w:ascii="Arial" w:hAnsi="Arial"/>
          <w:szCs w:val="24"/>
        </w:rPr>
        <w:t xml:space="preserve">. </w:t>
      </w:r>
      <w:r w:rsidR="000C0BCF" w:rsidRPr="00094291">
        <w:rPr>
          <w:rFonts w:ascii="Arial" w:hAnsi="Arial"/>
          <w:szCs w:val="24"/>
        </w:rPr>
        <w:t xml:space="preserve">The contract resulting from this RFP will be for </w:t>
      </w:r>
      <w:r w:rsidR="00843E87">
        <w:rPr>
          <w:rFonts w:ascii="Arial" w:hAnsi="Arial"/>
          <w:szCs w:val="24"/>
        </w:rPr>
        <w:t>a</w:t>
      </w:r>
      <w:r w:rsidR="002F3FE5">
        <w:rPr>
          <w:rFonts w:ascii="Arial" w:hAnsi="Arial"/>
          <w:szCs w:val="24"/>
        </w:rPr>
        <w:t xml:space="preserve"> </w:t>
      </w:r>
      <w:r>
        <w:rPr>
          <w:rFonts w:ascii="Arial" w:hAnsi="Arial"/>
          <w:szCs w:val="24"/>
        </w:rPr>
        <w:t>term anticipated to begin</w:t>
      </w:r>
      <w:r w:rsidR="000C0BCF" w:rsidRPr="00094291">
        <w:rPr>
          <w:rFonts w:ascii="Arial" w:hAnsi="Arial"/>
          <w:szCs w:val="24"/>
        </w:rPr>
        <w:t xml:space="preserve"> </w:t>
      </w:r>
      <w:r w:rsidR="003302B2" w:rsidRPr="00E96D24">
        <w:rPr>
          <w:rFonts w:ascii="Arial" w:hAnsi="Arial"/>
          <w:szCs w:val="24"/>
        </w:rPr>
        <w:t>December</w:t>
      </w:r>
      <w:r w:rsidR="000C0BCF" w:rsidRPr="00E96D24">
        <w:rPr>
          <w:rFonts w:ascii="Arial" w:hAnsi="Arial"/>
          <w:szCs w:val="24"/>
        </w:rPr>
        <w:t xml:space="preserve"> 1, </w:t>
      </w:r>
      <w:r w:rsidR="00E6421F" w:rsidRPr="00E96D24">
        <w:rPr>
          <w:rFonts w:ascii="Arial" w:hAnsi="Arial"/>
          <w:szCs w:val="24"/>
        </w:rPr>
        <w:t>20</w:t>
      </w:r>
      <w:r w:rsidR="001F23CE" w:rsidRPr="00E437EC">
        <w:rPr>
          <w:rFonts w:ascii="Arial" w:hAnsi="Arial"/>
          <w:szCs w:val="24"/>
        </w:rPr>
        <w:t>20</w:t>
      </w:r>
      <w:r w:rsidR="00DB02C2" w:rsidRPr="00E96D24">
        <w:rPr>
          <w:rFonts w:ascii="Arial" w:hAnsi="Arial"/>
          <w:szCs w:val="24"/>
        </w:rPr>
        <w:t xml:space="preserve"> </w:t>
      </w:r>
      <w:r>
        <w:rPr>
          <w:rFonts w:ascii="Arial" w:hAnsi="Arial"/>
          <w:szCs w:val="24"/>
        </w:rPr>
        <w:t xml:space="preserve">and </w:t>
      </w:r>
      <w:r w:rsidR="00DB02C2" w:rsidRPr="00E96D24">
        <w:rPr>
          <w:rFonts w:ascii="Arial" w:hAnsi="Arial"/>
          <w:szCs w:val="24"/>
        </w:rPr>
        <w:t>to</w:t>
      </w:r>
      <w:r>
        <w:rPr>
          <w:rFonts w:ascii="Arial" w:hAnsi="Arial"/>
          <w:szCs w:val="24"/>
        </w:rPr>
        <w:t xml:space="preserve"> end</w:t>
      </w:r>
      <w:r w:rsidR="00DB02C2" w:rsidRPr="00E96D24">
        <w:rPr>
          <w:rFonts w:ascii="Arial" w:hAnsi="Arial"/>
          <w:szCs w:val="24"/>
        </w:rPr>
        <w:t xml:space="preserve"> </w:t>
      </w:r>
      <w:r w:rsidR="003302B2" w:rsidRPr="00E96D24">
        <w:rPr>
          <w:rFonts w:ascii="Arial" w:hAnsi="Arial"/>
          <w:szCs w:val="24"/>
        </w:rPr>
        <w:t>November</w:t>
      </w:r>
      <w:r w:rsidR="002C0903" w:rsidRPr="00E96D24">
        <w:rPr>
          <w:rFonts w:ascii="Arial" w:hAnsi="Arial"/>
          <w:szCs w:val="24"/>
        </w:rPr>
        <w:t xml:space="preserve"> 30</w:t>
      </w:r>
      <w:r w:rsidR="000C0BCF" w:rsidRPr="00E96D24">
        <w:rPr>
          <w:rFonts w:ascii="Arial" w:hAnsi="Arial"/>
          <w:szCs w:val="24"/>
        </w:rPr>
        <w:t xml:space="preserve">, </w:t>
      </w:r>
      <w:r w:rsidR="00E6421F" w:rsidRPr="00E96D24">
        <w:rPr>
          <w:rFonts w:ascii="Arial" w:hAnsi="Arial"/>
          <w:szCs w:val="24"/>
        </w:rPr>
        <w:t>20</w:t>
      </w:r>
      <w:r w:rsidR="00FD0343" w:rsidRPr="00E96D24">
        <w:rPr>
          <w:rFonts w:ascii="Arial" w:hAnsi="Arial"/>
          <w:szCs w:val="24"/>
        </w:rPr>
        <w:t>2</w:t>
      </w:r>
      <w:r w:rsidR="00372ADA" w:rsidRPr="00E437EC">
        <w:rPr>
          <w:rFonts w:ascii="Arial" w:hAnsi="Arial"/>
          <w:szCs w:val="24"/>
        </w:rPr>
        <w:t>5</w:t>
      </w:r>
      <w:r w:rsidR="000C0BCF" w:rsidRPr="00E96D24">
        <w:rPr>
          <w:rFonts w:ascii="Arial" w:hAnsi="Arial"/>
          <w:szCs w:val="24"/>
        </w:rPr>
        <w:t>.</w:t>
      </w:r>
      <w:r w:rsidR="000C0BCF">
        <w:rPr>
          <w:rFonts w:ascii="Arial" w:hAnsi="Arial"/>
          <w:szCs w:val="24"/>
        </w:rPr>
        <w:t xml:space="preserve"> </w:t>
      </w:r>
    </w:p>
    <w:p w14:paraId="1AC151FB" w14:textId="77777777" w:rsidR="00C75C0E" w:rsidRDefault="00C75C0E" w:rsidP="000C0BCF">
      <w:pPr>
        <w:jc w:val="both"/>
        <w:rPr>
          <w:rFonts w:ascii="Arial" w:hAnsi="Arial"/>
          <w:szCs w:val="24"/>
        </w:rPr>
      </w:pPr>
    </w:p>
    <w:p w14:paraId="5316D62D" w14:textId="77777777" w:rsidR="00851B18" w:rsidRDefault="00851B18" w:rsidP="00C75C0E">
      <w:pPr>
        <w:jc w:val="both"/>
        <w:rPr>
          <w:b/>
        </w:rPr>
      </w:pPr>
    </w:p>
    <w:p w14:paraId="0572D63D" w14:textId="0CAFE5FD" w:rsidR="00C75C0E" w:rsidRPr="00562A0B" w:rsidRDefault="00C75C0E" w:rsidP="00C75C0E">
      <w:pPr>
        <w:jc w:val="both"/>
        <w:rPr>
          <w:rFonts w:ascii="Arial" w:hAnsi="Arial"/>
        </w:rPr>
      </w:pPr>
      <w:r w:rsidRPr="00562A0B">
        <w:rPr>
          <w:rFonts w:ascii="Arial" w:hAnsi="Arial" w:cs="Arial"/>
          <w:szCs w:val="24"/>
        </w:rPr>
        <w:t>Bidders are required to comply with NYSED’s Minority and Women-Owned Business Enterprises (M/WBE) participation goals for this RFP through one of three methods.</w:t>
      </w:r>
      <w:r w:rsidRPr="00562A0B">
        <w:rPr>
          <w:rFonts w:ascii="Arial" w:hAnsi="Arial"/>
        </w:rPr>
        <w:t xml:space="preserve"> Compliance methods are discussed in detail in the Minority/Women-Owned Business Enterprise (M/WBE) Participation Goals section below.  </w:t>
      </w:r>
    </w:p>
    <w:p w14:paraId="2191A3A6" w14:textId="77777777" w:rsidR="000C0BCF" w:rsidRDefault="000C0BCF" w:rsidP="000C0BCF">
      <w:pPr>
        <w:jc w:val="both"/>
        <w:rPr>
          <w:rFonts w:ascii="Arial" w:hAnsi="Arial"/>
        </w:rPr>
      </w:pPr>
    </w:p>
    <w:p w14:paraId="6B3FE7B3" w14:textId="77777777" w:rsidR="00195608" w:rsidRDefault="00195608" w:rsidP="00195608">
      <w:pPr>
        <w:jc w:val="both"/>
        <w:rPr>
          <w:rFonts w:ascii="Arial" w:hAnsi="Arial"/>
        </w:rPr>
      </w:pPr>
      <w:r>
        <w:rPr>
          <w:rFonts w:ascii="Arial" w:hAnsi="Arial"/>
          <w:b/>
        </w:rPr>
        <w:t xml:space="preserve">Service Area:  </w:t>
      </w:r>
      <w:r>
        <w:rPr>
          <w:rFonts w:ascii="Arial" w:hAnsi="Arial"/>
        </w:rPr>
        <w:t>The service area covers all of New York State.</w:t>
      </w:r>
    </w:p>
    <w:p w14:paraId="0DA8BA69" w14:textId="77777777" w:rsidR="003200BB" w:rsidRDefault="003200BB" w:rsidP="000C0BCF">
      <w:pPr>
        <w:rPr>
          <w:rFonts w:ascii="Arial" w:hAnsi="Arial"/>
        </w:rPr>
      </w:pPr>
    </w:p>
    <w:p w14:paraId="1D0415B4" w14:textId="77777777" w:rsidR="00C75C0E" w:rsidRPr="00972349" w:rsidRDefault="00C75C0E" w:rsidP="00C75C0E">
      <w:pPr>
        <w:jc w:val="both"/>
        <w:rPr>
          <w:rFonts w:ascii="Arial" w:hAnsi="Arial" w:cs="Arial"/>
        </w:rPr>
      </w:pPr>
      <w:r w:rsidRPr="00972349">
        <w:rPr>
          <w:rFonts w:ascii="Arial" w:hAnsi="Arial" w:cs="Arial"/>
          <w:b/>
        </w:rPr>
        <w:t>Mandatory Requirements</w:t>
      </w:r>
      <w:r w:rsidRPr="00EA57C6">
        <w:rPr>
          <w:rFonts w:ascii="Arial" w:hAnsi="Arial" w:cs="Arial"/>
          <w:b/>
        </w:rPr>
        <w:t>:</w:t>
      </w:r>
      <w:r w:rsidRPr="00972349">
        <w:rPr>
          <w:rFonts w:ascii="Arial" w:hAnsi="Arial" w:cs="Arial"/>
        </w:rPr>
        <w:t xml:space="preserve">  See Mandatory Requirements section of the RFP</w:t>
      </w:r>
      <w:r>
        <w:rPr>
          <w:rFonts w:ascii="Arial" w:hAnsi="Arial" w:cs="Arial"/>
        </w:rPr>
        <w:t xml:space="preserve">. </w:t>
      </w:r>
    </w:p>
    <w:p w14:paraId="40C15FC6" w14:textId="77777777" w:rsidR="00C75C0E" w:rsidRDefault="00C75C0E" w:rsidP="000C0BCF">
      <w:pPr>
        <w:rPr>
          <w:rFonts w:ascii="Arial" w:hAnsi="Arial"/>
        </w:rPr>
      </w:pPr>
    </w:p>
    <w:p w14:paraId="55841069" w14:textId="0EF4CC92" w:rsidR="000C0BCF" w:rsidRDefault="000C0BCF" w:rsidP="000C0BCF">
      <w:pPr>
        <w:rPr>
          <w:rFonts w:ascii="Arial" w:hAnsi="Arial"/>
          <w:b/>
        </w:rPr>
      </w:pPr>
      <w:r>
        <w:rPr>
          <w:rFonts w:ascii="Arial" w:hAnsi="Arial"/>
          <w:b/>
        </w:rPr>
        <w:t xml:space="preserve">Components contained in </w:t>
      </w:r>
      <w:r>
        <w:rPr>
          <w:rFonts w:ascii="Arial" w:hAnsi="Arial"/>
          <w:b/>
          <w:bCs/>
        </w:rPr>
        <w:t>RFP Proposal #</w:t>
      </w:r>
      <w:r w:rsidR="00B164F3">
        <w:rPr>
          <w:rFonts w:ascii="Arial" w:hAnsi="Arial"/>
          <w:b/>
          <w:bCs/>
        </w:rPr>
        <w:t>20</w:t>
      </w:r>
      <w:r w:rsidR="00004FE1">
        <w:rPr>
          <w:rFonts w:ascii="Arial" w:hAnsi="Arial"/>
          <w:b/>
          <w:bCs/>
        </w:rPr>
        <w:t>-022</w:t>
      </w:r>
      <w:r w:rsidR="009E32CC">
        <w:rPr>
          <w:rFonts w:ascii="Arial" w:hAnsi="Arial"/>
        </w:rPr>
        <w:t xml:space="preserve"> </w:t>
      </w:r>
      <w:r>
        <w:rPr>
          <w:rFonts w:ascii="Arial" w:hAnsi="Arial"/>
          <w:b/>
        </w:rPr>
        <w:t>are as follows:</w:t>
      </w:r>
    </w:p>
    <w:p w14:paraId="4676720C" w14:textId="77777777" w:rsidR="000C0BCF" w:rsidRDefault="000C0BCF" w:rsidP="000C0BCF">
      <w:pPr>
        <w:rPr>
          <w:rFonts w:ascii="Arial" w:hAnsi="Arial"/>
        </w:rPr>
      </w:pPr>
    </w:p>
    <w:p w14:paraId="49021166" w14:textId="5D76309F" w:rsidR="000C0BCF" w:rsidRDefault="000C0BCF" w:rsidP="00461248">
      <w:pPr>
        <w:numPr>
          <w:ilvl w:val="0"/>
          <w:numId w:val="1"/>
        </w:numPr>
        <w:ind w:hanging="720"/>
        <w:rPr>
          <w:rFonts w:ascii="Arial" w:hAnsi="Arial"/>
        </w:rPr>
      </w:pPr>
      <w:r>
        <w:rPr>
          <w:rFonts w:ascii="Arial" w:hAnsi="Arial"/>
        </w:rPr>
        <w:t xml:space="preserve">Description </w:t>
      </w:r>
      <w:r w:rsidR="00851B18">
        <w:rPr>
          <w:rFonts w:ascii="Arial" w:hAnsi="Arial"/>
        </w:rPr>
        <w:t>of</w:t>
      </w:r>
      <w:r>
        <w:rPr>
          <w:rFonts w:ascii="Arial" w:hAnsi="Arial"/>
        </w:rPr>
        <w:t xml:space="preserve"> Services </w:t>
      </w:r>
      <w:r w:rsidR="00851B18">
        <w:rPr>
          <w:rFonts w:ascii="Arial" w:hAnsi="Arial"/>
        </w:rPr>
        <w:t>to</w:t>
      </w:r>
      <w:r>
        <w:rPr>
          <w:rFonts w:ascii="Arial" w:hAnsi="Arial"/>
        </w:rPr>
        <w:t xml:space="preserve"> Be Performed</w:t>
      </w:r>
    </w:p>
    <w:p w14:paraId="6F624421" w14:textId="77777777" w:rsidR="000C0BCF" w:rsidRDefault="000C0BCF" w:rsidP="00461248">
      <w:pPr>
        <w:numPr>
          <w:ilvl w:val="0"/>
          <w:numId w:val="1"/>
        </w:numPr>
        <w:ind w:hanging="720"/>
        <w:rPr>
          <w:rFonts w:ascii="Arial" w:hAnsi="Arial"/>
        </w:rPr>
      </w:pPr>
      <w:r>
        <w:rPr>
          <w:rFonts w:ascii="Arial" w:hAnsi="Arial"/>
        </w:rPr>
        <w:t>Submission</w:t>
      </w:r>
    </w:p>
    <w:p w14:paraId="27DC8A2B" w14:textId="77777777" w:rsidR="000C0BCF" w:rsidRDefault="000C0BCF" w:rsidP="00461248">
      <w:pPr>
        <w:numPr>
          <w:ilvl w:val="0"/>
          <w:numId w:val="1"/>
        </w:numPr>
        <w:ind w:hanging="720"/>
        <w:rPr>
          <w:rFonts w:ascii="Arial" w:hAnsi="Arial"/>
        </w:rPr>
      </w:pPr>
      <w:r>
        <w:rPr>
          <w:rFonts w:ascii="Arial" w:hAnsi="Arial"/>
        </w:rPr>
        <w:t>Evaluation Criteria and Method of Award</w:t>
      </w:r>
    </w:p>
    <w:p w14:paraId="52AD67EA" w14:textId="77777777" w:rsidR="000C0BCF" w:rsidRDefault="000C0BCF" w:rsidP="00461248">
      <w:pPr>
        <w:numPr>
          <w:ilvl w:val="0"/>
          <w:numId w:val="1"/>
        </w:numPr>
        <w:ind w:hanging="720"/>
        <w:rPr>
          <w:rFonts w:ascii="Arial" w:hAnsi="Arial"/>
        </w:rPr>
      </w:pPr>
      <w:r>
        <w:rPr>
          <w:rFonts w:ascii="Arial" w:hAnsi="Arial"/>
        </w:rPr>
        <w:t>Assurances</w:t>
      </w:r>
    </w:p>
    <w:p w14:paraId="6178631C" w14:textId="77777777" w:rsidR="000C0BCF" w:rsidRDefault="000C0BCF" w:rsidP="00461248">
      <w:pPr>
        <w:numPr>
          <w:ilvl w:val="0"/>
          <w:numId w:val="1"/>
        </w:numPr>
        <w:ind w:hanging="720"/>
        <w:rPr>
          <w:rFonts w:ascii="Arial" w:hAnsi="Arial"/>
        </w:rPr>
      </w:pPr>
      <w:r>
        <w:rPr>
          <w:rFonts w:ascii="Arial" w:hAnsi="Arial"/>
        </w:rPr>
        <w:t>Submission Documents (separate document)</w:t>
      </w:r>
    </w:p>
    <w:p w14:paraId="627F009D" w14:textId="77777777" w:rsidR="000C0BCF" w:rsidRDefault="000C0BCF" w:rsidP="000C0BCF">
      <w:pPr>
        <w:rPr>
          <w:rFonts w:ascii="Arial" w:hAnsi="Arial"/>
        </w:rPr>
      </w:pPr>
    </w:p>
    <w:p w14:paraId="3D475FE7" w14:textId="48F42A24" w:rsidR="000C0BCF" w:rsidRPr="00E96D24" w:rsidRDefault="000C0BCF" w:rsidP="000C0BCF">
      <w:pPr>
        <w:pStyle w:val="p4"/>
        <w:widowControl/>
        <w:tabs>
          <w:tab w:val="clear" w:pos="720"/>
        </w:tabs>
        <w:spacing w:line="240" w:lineRule="auto"/>
        <w:rPr>
          <w:rFonts w:ascii="Arial" w:hAnsi="Arial"/>
        </w:rPr>
      </w:pPr>
      <w:r>
        <w:rPr>
          <w:rFonts w:ascii="Arial" w:hAnsi="Arial"/>
        </w:rPr>
        <w:t xml:space="preserve">Questions regarding the request must be submitted by </w:t>
      </w:r>
      <w:r w:rsidR="00004FE1">
        <w:rPr>
          <w:rFonts w:ascii="Arial" w:hAnsi="Arial"/>
        </w:rPr>
        <w:t>e</w:t>
      </w:r>
      <w:r>
        <w:rPr>
          <w:rFonts w:ascii="Arial" w:hAnsi="Arial"/>
        </w:rPr>
        <w:t xml:space="preserve">-mail </w:t>
      </w:r>
      <w:r w:rsidRPr="00E96D24">
        <w:rPr>
          <w:rFonts w:ascii="Arial" w:hAnsi="Arial"/>
        </w:rPr>
        <w:t xml:space="preserve">to </w:t>
      </w:r>
      <w:bookmarkStart w:id="1" w:name="_Hlk33452364"/>
      <w:r w:rsidR="00646B7F">
        <w:rPr>
          <w:rFonts w:ascii="Arial" w:hAnsi="Arial"/>
        </w:rPr>
        <w:fldChar w:fldCharType="begin"/>
      </w:r>
      <w:r w:rsidR="00646B7F">
        <w:rPr>
          <w:rFonts w:ascii="Arial" w:hAnsi="Arial"/>
        </w:rPr>
        <w:instrText xml:space="preserve"> HYPERLINK "mailto:</w:instrText>
      </w:r>
      <w:r w:rsidR="00646B7F" w:rsidRPr="00646B7F">
        <w:rPr>
          <w:rFonts w:ascii="Arial" w:hAnsi="Arial"/>
        </w:rPr>
        <w:instrText>CTETACRFP2020@nysed.gov</w:instrText>
      </w:r>
      <w:r w:rsidR="00646B7F">
        <w:rPr>
          <w:rFonts w:ascii="Arial" w:hAnsi="Arial"/>
        </w:rPr>
        <w:instrText xml:space="preserve">" </w:instrText>
      </w:r>
      <w:r w:rsidR="00646B7F">
        <w:rPr>
          <w:rFonts w:ascii="Arial" w:hAnsi="Arial"/>
        </w:rPr>
        <w:fldChar w:fldCharType="separate"/>
      </w:r>
      <w:r w:rsidR="00646B7F" w:rsidRPr="00646B7F">
        <w:rPr>
          <w:rStyle w:val="Hyperlink"/>
          <w:rFonts w:ascii="Arial" w:hAnsi="Arial"/>
        </w:rPr>
        <w:t>CTETACRFP2020@nysed.gov</w:t>
      </w:r>
      <w:r w:rsidR="00646B7F">
        <w:rPr>
          <w:rFonts w:ascii="Arial" w:hAnsi="Arial"/>
        </w:rPr>
        <w:fldChar w:fldCharType="end"/>
      </w:r>
      <w:bookmarkEnd w:id="1"/>
      <w:r w:rsidR="00A24693" w:rsidRPr="00E96D24">
        <w:rPr>
          <w:rFonts w:ascii="Arial" w:hAnsi="Arial"/>
        </w:rPr>
        <w:t xml:space="preserve"> </w:t>
      </w:r>
      <w:r w:rsidRPr="00E96D24">
        <w:rPr>
          <w:rFonts w:ascii="Arial" w:hAnsi="Arial"/>
        </w:rPr>
        <w:t xml:space="preserve">no later than the close of business </w:t>
      </w:r>
      <w:r w:rsidR="00CF515F">
        <w:rPr>
          <w:rFonts w:ascii="Arial" w:hAnsi="Arial"/>
        </w:rPr>
        <w:t>July 20, 2020</w:t>
      </w:r>
      <w:r w:rsidRPr="00E96D24">
        <w:rPr>
          <w:rFonts w:ascii="Arial" w:hAnsi="Arial"/>
        </w:rPr>
        <w:t>.  Questions regarding this request should be identified as either Program</w:t>
      </w:r>
      <w:r w:rsidR="00851B18">
        <w:rPr>
          <w:rFonts w:ascii="Arial" w:hAnsi="Arial"/>
        </w:rPr>
        <w:t>,</w:t>
      </w:r>
      <w:r w:rsidRPr="00E96D24">
        <w:rPr>
          <w:rFonts w:ascii="Arial" w:hAnsi="Arial"/>
        </w:rPr>
        <w:t xml:space="preserve"> Fiscal</w:t>
      </w:r>
      <w:r w:rsidR="00851B18">
        <w:rPr>
          <w:rFonts w:ascii="Arial" w:hAnsi="Arial"/>
        </w:rPr>
        <w:t>, or M/WBE</w:t>
      </w:r>
      <w:r w:rsidRPr="00E96D24">
        <w:rPr>
          <w:rFonts w:ascii="Arial" w:hAnsi="Arial"/>
        </w:rPr>
        <w:t xml:space="preserve">. A Questions and Answers Summary will be posted to </w:t>
      </w:r>
      <w:hyperlink r:id="rId8" w:history="1">
        <w:r w:rsidR="0038212E" w:rsidRPr="00646B7F">
          <w:rPr>
            <w:rStyle w:val="Hyperlink"/>
            <w:rFonts w:ascii="Arial" w:hAnsi="Arial" w:cs="Arial"/>
            <w:szCs w:val="24"/>
          </w:rPr>
          <w:t>http://www.p12.nysed.gov/compcontracts/compcontracts.html</w:t>
        </w:r>
      </w:hyperlink>
      <w:r w:rsidR="0038212E" w:rsidRPr="00E96D24">
        <w:rPr>
          <w:rStyle w:val="Hyperlink"/>
          <w:rFonts w:ascii="Arial" w:hAnsi="Arial" w:cs="Arial"/>
          <w:szCs w:val="24"/>
        </w:rPr>
        <w:t xml:space="preserve"> </w:t>
      </w:r>
      <w:r w:rsidRPr="00E96D24">
        <w:rPr>
          <w:rFonts w:ascii="Arial" w:hAnsi="Arial"/>
        </w:rPr>
        <w:t xml:space="preserve">no later than </w:t>
      </w:r>
      <w:r w:rsidR="00713A62">
        <w:rPr>
          <w:rFonts w:ascii="Arial" w:hAnsi="Arial"/>
        </w:rPr>
        <w:t>July 27, 2020</w:t>
      </w:r>
      <w:r w:rsidR="000F3F99" w:rsidRPr="00E96D24">
        <w:rPr>
          <w:rFonts w:ascii="Arial" w:hAnsi="Arial"/>
        </w:rPr>
        <w:t>.</w:t>
      </w:r>
      <w:r w:rsidR="00EB4F34">
        <w:rPr>
          <w:rFonts w:ascii="Arial" w:hAnsi="Arial"/>
        </w:rPr>
        <w:t xml:space="preserve"> The following are the designated contacts for this procurement:</w:t>
      </w:r>
    </w:p>
    <w:p w14:paraId="7636E4BA" w14:textId="77777777" w:rsidR="000C0BCF" w:rsidRPr="00E96D24" w:rsidRDefault="000C0BCF" w:rsidP="000C0BCF">
      <w:pPr>
        <w:rPr>
          <w:rFonts w:ascii="Arial" w:hAnsi="Arial"/>
          <w:b/>
        </w:rPr>
      </w:pPr>
    </w:p>
    <w:tbl>
      <w:tblPr>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4"/>
        <w:gridCol w:w="3744"/>
        <w:gridCol w:w="3744"/>
      </w:tblGrid>
      <w:tr w:rsidR="00C75C0E" w:rsidRPr="00E96D24" w14:paraId="0EA3BEC0" w14:textId="77777777" w:rsidTr="008E5D60">
        <w:trPr>
          <w:trHeight w:val="233"/>
        </w:trPr>
        <w:tc>
          <w:tcPr>
            <w:tcW w:w="3744" w:type="dxa"/>
          </w:tcPr>
          <w:p w14:paraId="32F19C2C" w14:textId="77777777" w:rsidR="00C75C0E" w:rsidRPr="00E96D24" w:rsidRDefault="00C75C0E" w:rsidP="008E5D60">
            <w:pPr>
              <w:rPr>
                <w:rFonts w:ascii="Arial" w:hAnsi="Arial"/>
                <w:b/>
              </w:rPr>
            </w:pPr>
            <w:r w:rsidRPr="00E96D24">
              <w:rPr>
                <w:rFonts w:ascii="Arial" w:hAnsi="Arial"/>
                <w:b/>
                <w:u w:val="single"/>
              </w:rPr>
              <w:t>Program Matter</w:t>
            </w:r>
            <w:r w:rsidR="008E5D60" w:rsidRPr="00E96D24">
              <w:rPr>
                <w:rFonts w:ascii="Arial" w:hAnsi="Arial"/>
                <w:b/>
                <w:u w:val="single"/>
              </w:rPr>
              <w:t>s</w:t>
            </w:r>
          </w:p>
        </w:tc>
        <w:tc>
          <w:tcPr>
            <w:tcW w:w="3744" w:type="dxa"/>
          </w:tcPr>
          <w:p w14:paraId="7A010D56" w14:textId="77777777" w:rsidR="00C75C0E" w:rsidRPr="00E96D24" w:rsidRDefault="00C75C0E" w:rsidP="00C75C0E">
            <w:pPr>
              <w:rPr>
                <w:rFonts w:ascii="Arial" w:hAnsi="Arial"/>
                <w:b/>
                <w:u w:val="single"/>
              </w:rPr>
            </w:pPr>
            <w:r w:rsidRPr="00E96D24">
              <w:rPr>
                <w:rFonts w:ascii="Arial" w:hAnsi="Arial"/>
                <w:b/>
                <w:u w:val="single"/>
              </w:rPr>
              <w:t>Fiscal Matters</w:t>
            </w:r>
          </w:p>
        </w:tc>
        <w:tc>
          <w:tcPr>
            <w:tcW w:w="3744" w:type="dxa"/>
          </w:tcPr>
          <w:p w14:paraId="156995C7" w14:textId="77777777" w:rsidR="00C75C0E" w:rsidRPr="00E96D24" w:rsidRDefault="00C75C0E" w:rsidP="00C75C0E">
            <w:pPr>
              <w:rPr>
                <w:rFonts w:ascii="Arial" w:hAnsi="Arial"/>
                <w:b/>
                <w:u w:val="single"/>
              </w:rPr>
            </w:pPr>
            <w:r w:rsidRPr="00E96D24">
              <w:rPr>
                <w:rFonts w:ascii="Arial" w:hAnsi="Arial"/>
                <w:b/>
                <w:u w:val="single"/>
              </w:rPr>
              <w:t>M/WBE Matters</w:t>
            </w:r>
          </w:p>
        </w:tc>
      </w:tr>
      <w:tr w:rsidR="00C75C0E" w:rsidRPr="00E96D24" w14:paraId="6835EE9B" w14:textId="77777777" w:rsidTr="00C75C0E">
        <w:tc>
          <w:tcPr>
            <w:tcW w:w="3744" w:type="dxa"/>
          </w:tcPr>
          <w:p w14:paraId="3AD97BDB" w14:textId="7F25B224" w:rsidR="00C75C0E" w:rsidRPr="00851B18" w:rsidRDefault="00EB4F34" w:rsidP="00C75C0E">
            <w:pPr>
              <w:jc w:val="both"/>
              <w:rPr>
                <w:rFonts w:ascii="Arial" w:hAnsi="Arial" w:cs="Arial"/>
                <w:highlight w:val="yellow"/>
              </w:rPr>
            </w:pPr>
            <w:r w:rsidRPr="008F1E58">
              <w:rPr>
                <w:rFonts w:ascii="Arial" w:hAnsi="Arial" w:cs="Arial"/>
              </w:rPr>
              <w:t>Amy Cox</w:t>
            </w:r>
          </w:p>
        </w:tc>
        <w:tc>
          <w:tcPr>
            <w:tcW w:w="3744" w:type="dxa"/>
          </w:tcPr>
          <w:p w14:paraId="44714B90" w14:textId="4A5C83F7" w:rsidR="00C75C0E" w:rsidRPr="00646B7F" w:rsidRDefault="008F1E58" w:rsidP="00C75C0E">
            <w:pPr>
              <w:rPr>
                <w:rFonts w:ascii="Arial" w:hAnsi="Arial" w:cs="Arial"/>
              </w:rPr>
            </w:pPr>
            <w:r w:rsidRPr="00646B7F">
              <w:rPr>
                <w:rFonts w:ascii="Arial" w:hAnsi="Arial" w:cs="Arial"/>
              </w:rPr>
              <w:t>Bethany Bennet</w:t>
            </w:r>
          </w:p>
        </w:tc>
        <w:tc>
          <w:tcPr>
            <w:tcW w:w="3744" w:type="dxa"/>
          </w:tcPr>
          <w:p w14:paraId="496CA655" w14:textId="5A3F71DF" w:rsidR="00C75C0E" w:rsidRPr="00646B7F" w:rsidRDefault="001E69E7" w:rsidP="00C75C0E">
            <w:pPr>
              <w:jc w:val="both"/>
              <w:rPr>
                <w:rFonts w:ascii="Arial" w:hAnsi="Arial" w:cs="Arial"/>
              </w:rPr>
            </w:pPr>
            <w:r w:rsidRPr="00646B7F">
              <w:rPr>
                <w:rFonts w:ascii="Arial" w:hAnsi="Arial" w:cs="Arial"/>
              </w:rPr>
              <w:t>Brian Hackett</w:t>
            </w:r>
          </w:p>
        </w:tc>
      </w:tr>
      <w:tr w:rsidR="00C75C0E" w:rsidRPr="00E96D24" w14:paraId="014BFD80" w14:textId="77777777" w:rsidTr="00C75C0E">
        <w:tc>
          <w:tcPr>
            <w:tcW w:w="3744" w:type="dxa"/>
          </w:tcPr>
          <w:p w14:paraId="780FA771" w14:textId="0874CFE6" w:rsidR="00C75C0E" w:rsidRPr="00E96D24" w:rsidRDefault="00390003" w:rsidP="00C75C0E">
            <w:pPr>
              <w:jc w:val="both"/>
              <w:rPr>
                <w:rFonts w:ascii="Arial" w:hAnsi="Arial" w:cs="Arial"/>
              </w:rPr>
            </w:pPr>
            <w:hyperlink r:id="rId9" w:history="1">
              <w:r w:rsidR="00646B7F" w:rsidRPr="00646B7F">
                <w:rPr>
                  <w:rStyle w:val="Hyperlink"/>
                  <w:rFonts w:ascii="Arial" w:hAnsi="Arial"/>
                </w:rPr>
                <w:t>CTETACRFP2020@nysed.gov</w:t>
              </w:r>
            </w:hyperlink>
          </w:p>
        </w:tc>
        <w:tc>
          <w:tcPr>
            <w:tcW w:w="3744" w:type="dxa"/>
          </w:tcPr>
          <w:p w14:paraId="0B9792EA" w14:textId="4C5E731D" w:rsidR="00C75C0E" w:rsidRPr="00E96D24" w:rsidRDefault="00390003" w:rsidP="00C75C0E">
            <w:pPr>
              <w:rPr>
                <w:rFonts w:ascii="Arial" w:hAnsi="Arial" w:cs="Arial"/>
              </w:rPr>
            </w:pPr>
            <w:hyperlink r:id="rId10" w:history="1">
              <w:r w:rsidR="00646B7F" w:rsidRPr="00646B7F">
                <w:rPr>
                  <w:rStyle w:val="Hyperlink"/>
                  <w:rFonts w:ascii="Arial" w:hAnsi="Arial"/>
                </w:rPr>
                <w:t>CTETACRFP2020@nysed.gov</w:t>
              </w:r>
            </w:hyperlink>
          </w:p>
        </w:tc>
        <w:tc>
          <w:tcPr>
            <w:tcW w:w="3744" w:type="dxa"/>
          </w:tcPr>
          <w:p w14:paraId="50EBCE09" w14:textId="7C48A45F" w:rsidR="00C75C0E" w:rsidRPr="00E96D24" w:rsidRDefault="00390003" w:rsidP="00C75C0E">
            <w:pPr>
              <w:rPr>
                <w:rFonts w:ascii="Arial" w:hAnsi="Arial" w:cs="Arial"/>
              </w:rPr>
            </w:pPr>
            <w:hyperlink r:id="rId11" w:history="1">
              <w:r w:rsidR="00646B7F" w:rsidRPr="00646B7F">
                <w:rPr>
                  <w:rStyle w:val="Hyperlink"/>
                  <w:rFonts w:ascii="Arial" w:hAnsi="Arial"/>
                </w:rPr>
                <w:t>CTETACRFP2020@nysed.gov</w:t>
              </w:r>
            </w:hyperlink>
          </w:p>
        </w:tc>
      </w:tr>
    </w:tbl>
    <w:p w14:paraId="5B48BCE3" w14:textId="77777777" w:rsidR="000C0BCF" w:rsidRPr="00E96D24" w:rsidRDefault="000C0BCF" w:rsidP="000C0BCF">
      <w:pPr>
        <w:pStyle w:val="p4"/>
        <w:widowControl/>
        <w:tabs>
          <w:tab w:val="clear" w:pos="720"/>
        </w:tabs>
        <w:spacing w:line="240" w:lineRule="auto"/>
        <w:rPr>
          <w:rFonts w:ascii="Arial" w:hAnsi="Arial"/>
        </w:rPr>
      </w:pPr>
    </w:p>
    <w:p w14:paraId="108342CF" w14:textId="1E13C1E9" w:rsidR="00EA57C6" w:rsidRPr="00E96D24" w:rsidRDefault="00EA57C6" w:rsidP="00EA57C6">
      <w:pPr>
        <w:pStyle w:val="p4"/>
        <w:widowControl/>
        <w:tabs>
          <w:tab w:val="clear" w:pos="720"/>
        </w:tabs>
        <w:spacing w:line="240" w:lineRule="auto"/>
        <w:rPr>
          <w:rFonts w:ascii="Arial" w:hAnsi="Arial"/>
        </w:rPr>
      </w:pPr>
      <w:r w:rsidRPr="00E96D24">
        <w:rPr>
          <w:rFonts w:ascii="Arial" w:hAnsi="Arial"/>
        </w:rPr>
        <w:t xml:space="preserve">The following documents must be submitted </w:t>
      </w:r>
      <w:r w:rsidRPr="00E96D24">
        <w:rPr>
          <w:rFonts w:ascii="Arial" w:hAnsi="Arial" w:cs="Arial"/>
        </w:rPr>
        <w:t>in separate</w:t>
      </w:r>
      <w:r w:rsidR="00CF188E">
        <w:rPr>
          <w:rFonts w:ascii="Arial" w:hAnsi="Arial" w:cs="Arial"/>
        </w:rPr>
        <w:t xml:space="preserve"> files</w:t>
      </w:r>
      <w:r w:rsidRPr="00E96D24">
        <w:rPr>
          <w:rFonts w:ascii="Arial" w:hAnsi="Arial" w:cs="Arial"/>
        </w:rPr>
        <w:t xml:space="preserve">, as detailed in the Submission section of the RFP, </w:t>
      </w:r>
      <w:r w:rsidRPr="00E96D24">
        <w:rPr>
          <w:rFonts w:ascii="Arial" w:hAnsi="Arial"/>
        </w:rPr>
        <w:t xml:space="preserve">and be received at NYSED no later than </w:t>
      </w:r>
      <w:r w:rsidR="0096629E">
        <w:rPr>
          <w:rFonts w:ascii="Arial" w:hAnsi="Arial"/>
          <w:b/>
        </w:rPr>
        <w:t>August 10, 2020</w:t>
      </w:r>
      <w:r w:rsidR="00372ADA">
        <w:rPr>
          <w:rFonts w:ascii="Arial" w:hAnsi="Arial"/>
          <w:color w:val="FF0000"/>
        </w:rPr>
        <w:t xml:space="preserve"> </w:t>
      </w:r>
      <w:r w:rsidRPr="00E96D24">
        <w:rPr>
          <w:rFonts w:ascii="Arial" w:hAnsi="Arial"/>
          <w:b/>
        </w:rPr>
        <w:t>by 3:00 PM</w:t>
      </w:r>
      <w:r w:rsidRPr="00E96D24">
        <w:rPr>
          <w:rFonts w:ascii="Arial" w:hAnsi="Arial"/>
        </w:rPr>
        <w:t>:</w:t>
      </w:r>
    </w:p>
    <w:p w14:paraId="16A6C52F" w14:textId="77777777" w:rsidR="00EA57C6" w:rsidRPr="00E96D24" w:rsidRDefault="00EA57C6" w:rsidP="00EA57C6">
      <w:pPr>
        <w:pStyle w:val="p4"/>
        <w:widowControl/>
        <w:tabs>
          <w:tab w:val="clear" w:pos="720"/>
        </w:tabs>
        <w:spacing w:line="240" w:lineRule="auto"/>
        <w:rPr>
          <w:rFonts w:ascii="Arial" w:hAnsi="Arial"/>
        </w:rPr>
      </w:pPr>
    </w:p>
    <w:p w14:paraId="16E76894" w14:textId="1B66B29C" w:rsidR="00EA57C6" w:rsidRPr="00E96D24" w:rsidRDefault="00EA57C6" w:rsidP="00622876">
      <w:pPr>
        <w:pStyle w:val="Heading6"/>
        <w:numPr>
          <w:ilvl w:val="0"/>
          <w:numId w:val="23"/>
        </w:numPr>
        <w:tabs>
          <w:tab w:val="clear" w:pos="4680"/>
        </w:tabs>
        <w:suppressAutoHyphens w:val="0"/>
        <w:jc w:val="left"/>
        <w:rPr>
          <w:sz w:val="24"/>
          <w:szCs w:val="24"/>
        </w:rPr>
      </w:pPr>
      <w:r w:rsidRPr="00E96D24">
        <w:rPr>
          <w:b w:val="0"/>
          <w:sz w:val="24"/>
          <w:szCs w:val="24"/>
        </w:rPr>
        <w:t xml:space="preserve">Submission Documents labeled </w:t>
      </w:r>
      <w:r w:rsidRPr="00E96D24">
        <w:rPr>
          <w:sz w:val="24"/>
          <w:szCs w:val="24"/>
        </w:rPr>
        <w:t xml:space="preserve">Submission Documents - </w:t>
      </w:r>
      <w:r w:rsidRPr="00646B7F">
        <w:rPr>
          <w:sz w:val="24"/>
          <w:szCs w:val="24"/>
        </w:rPr>
        <w:t>RFP #</w:t>
      </w:r>
      <w:r w:rsidR="00787D5E">
        <w:rPr>
          <w:sz w:val="24"/>
          <w:szCs w:val="24"/>
        </w:rPr>
        <w:t>20-022</w:t>
      </w:r>
      <w:r w:rsidRPr="00E96D24">
        <w:rPr>
          <w:sz w:val="24"/>
          <w:szCs w:val="24"/>
        </w:rPr>
        <w:t xml:space="preserve"> </w:t>
      </w:r>
    </w:p>
    <w:p w14:paraId="46A3BAB3" w14:textId="0F53C2D9" w:rsidR="00EA57C6" w:rsidRPr="00E96D24" w:rsidRDefault="00EA57C6" w:rsidP="00622876">
      <w:pPr>
        <w:pStyle w:val="Heading6"/>
        <w:numPr>
          <w:ilvl w:val="0"/>
          <w:numId w:val="23"/>
        </w:numPr>
        <w:tabs>
          <w:tab w:val="clear" w:pos="4680"/>
        </w:tabs>
        <w:suppressAutoHyphens w:val="0"/>
        <w:jc w:val="left"/>
        <w:rPr>
          <w:sz w:val="23"/>
          <w:szCs w:val="23"/>
        </w:rPr>
      </w:pPr>
      <w:r w:rsidRPr="00E96D24">
        <w:rPr>
          <w:b w:val="0"/>
          <w:spacing w:val="0"/>
          <w:sz w:val="24"/>
          <w:szCs w:val="24"/>
        </w:rPr>
        <w:t>Technical Proposal labeled</w:t>
      </w:r>
      <w:r w:rsidRPr="00E96D24">
        <w:rPr>
          <w:spacing w:val="0"/>
          <w:sz w:val="23"/>
          <w:szCs w:val="23"/>
        </w:rPr>
        <w:t xml:space="preserve"> </w:t>
      </w:r>
      <w:r w:rsidRPr="00E96D24">
        <w:rPr>
          <w:spacing w:val="0"/>
          <w:sz w:val="24"/>
          <w:szCs w:val="24"/>
        </w:rPr>
        <w:t xml:space="preserve">Technical </w:t>
      </w:r>
      <w:r w:rsidRPr="00E96D24">
        <w:rPr>
          <w:sz w:val="24"/>
          <w:szCs w:val="24"/>
        </w:rPr>
        <w:t xml:space="preserve">Proposal - </w:t>
      </w:r>
      <w:r w:rsidRPr="00646B7F">
        <w:rPr>
          <w:sz w:val="24"/>
          <w:szCs w:val="24"/>
        </w:rPr>
        <w:t>RFP #</w:t>
      </w:r>
      <w:r w:rsidR="00787D5E" w:rsidRPr="00646B7F">
        <w:rPr>
          <w:sz w:val="24"/>
          <w:szCs w:val="24"/>
        </w:rPr>
        <w:t>20</w:t>
      </w:r>
      <w:r w:rsidR="00787D5E">
        <w:rPr>
          <w:sz w:val="24"/>
          <w:szCs w:val="24"/>
        </w:rPr>
        <w:t>-022</w:t>
      </w:r>
      <w:r w:rsidRPr="00E96D24">
        <w:rPr>
          <w:sz w:val="24"/>
          <w:szCs w:val="24"/>
        </w:rPr>
        <w:t xml:space="preserve"> </w:t>
      </w:r>
    </w:p>
    <w:p w14:paraId="123E4311" w14:textId="21673472" w:rsidR="00EA57C6" w:rsidRPr="00E96D24" w:rsidRDefault="00EA57C6" w:rsidP="00622876">
      <w:pPr>
        <w:pStyle w:val="Heading6"/>
        <w:numPr>
          <w:ilvl w:val="0"/>
          <w:numId w:val="23"/>
        </w:numPr>
        <w:tabs>
          <w:tab w:val="clear" w:pos="4680"/>
        </w:tabs>
        <w:suppressAutoHyphens w:val="0"/>
        <w:jc w:val="left"/>
        <w:rPr>
          <w:sz w:val="23"/>
          <w:szCs w:val="23"/>
        </w:rPr>
      </w:pPr>
      <w:r w:rsidRPr="00E96D24">
        <w:rPr>
          <w:b w:val="0"/>
          <w:sz w:val="24"/>
          <w:szCs w:val="24"/>
        </w:rPr>
        <w:t>Cost Proposal labeled</w:t>
      </w:r>
      <w:r w:rsidRPr="00E96D24">
        <w:rPr>
          <w:sz w:val="23"/>
          <w:szCs w:val="23"/>
        </w:rPr>
        <w:t xml:space="preserve"> </w:t>
      </w:r>
      <w:r w:rsidRPr="00E96D24">
        <w:rPr>
          <w:sz w:val="24"/>
          <w:szCs w:val="24"/>
        </w:rPr>
        <w:t xml:space="preserve">Cost Proposal – </w:t>
      </w:r>
      <w:r w:rsidRPr="00646B7F">
        <w:rPr>
          <w:sz w:val="24"/>
          <w:szCs w:val="24"/>
        </w:rPr>
        <w:t>RFP #</w:t>
      </w:r>
      <w:r w:rsidR="00787D5E">
        <w:rPr>
          <w:sz w:val="24"/>
          <w:szCs w:val="24"/>
        </w:rPr>
        <w:t>20-022</w:t>
      </w:r>
      <w:r w:rsidRPr="00E96D24">
        <w:rPr>
          <w:sz w:val="24"/>
          <w:szCs w:val="24"/>
        </w:rPr>
        <w:t xml:space="preserve"> </w:t>
      </w:r>
    </w:p>
    <w:p w14:paraId="799F9513" w14:textId="5BE5FEA7" w:rsidR="00EA57C6" w:rsidRPr="00E96D24" w:rsidRDefault="00EA57C6" w:rsidP="00622876">
      <w:pPr>
        <w:numPr>
          <w:ilvl w:val="0"/>
          <w:numId w:val="23"/>
        </w:numPr>
        <w:jc w:val="both"/>
        <w:rPr>
          <w:rFonts w:ascii="Arial" w:hAnsi="Arial" w:cs="Arial"/>
          <w:b/>
          <w:szCs w:val="24"/>
        </w:rPr>
      </w:pPr>
      <w:r w:rsidRPr="00E96D24">
        <w:rPr>
          <w:rFonts w:ascii="Arial" w:hAnsi="Arial" w:cs="Arial"/>
          <w:szCs w:val="24"/>
        </w:rPr>
        <w:t>M/WBE Documents labeled</w:t>
      </w:r>
      <w:r w:rsidRPr="00E96D24">
        <w:rPr>
          <w:rFonts w:ascii="Arial" w:hAnsi="Arial" w:cs="Arial"/>
          <w:b/>
          <w:szCs w:val="24"/>
        </w:rPr>
        <w:t xml:space="preserve"> M/WBE Documents—</w:t>
      </w:r>
      <w:r w:rsidRPr="00646B7F">
        <w:rPr>
          <w:rFonts w:ascii="Arial" w:hAnsi="Arial" w:cs="Arial"/>
          <w:b/>
          <w:szCs w:val="24"/>
        </w:rPr>
        <w:t>RFP #</w:t>
      </w:r>
      <w:r w:rsidR="00787D5E">
        <w:rPr>
          <w:rFonts w:ascii="Arial" w:hAnsi="Arial" w:cs="Arial"/>
          <w:b/>
          <w:szCs w:val="24"/>
        </w:rPr>
        <w:t>20-022</w:t>
      </w:r>
      <w:r w:rsidRPr="00E96D24">
        <w:rPr>
          <w:rFonts w:ascii="Arial" w:hAnsi="Arial" w:cs="Arial"/>
          <w:b/>
          <w:szCs w:val="24"/>
        </w:rPr>
        <w:t xml:space="preserve"> </w:t>
      </w:r>
    </w:p>
    <w:p w14:paraId="48350E1E" w14:textId="77777777" w:rsidR="00CB3B96" w:rsidRDefault="00CB3B96" w:rsidP="00EA57C6">
      <w:pPr>
        <w:jc w:val="both"/>
        <w:rPr>
          <w:rFonts w:ascii="Arial" w:hAnsi="Arial" w:cs="Arial"/>
          <w:szCs w:val="24"/>
        </w:rPr>
      </w:pPr>
    </w:p>
    <w:p w14:paraId="3DE3EFA8" w14:textId="655D528E" w:rsidR="002B3541" w:rsidRPr="002B3541" w:rsidRDefault="002B3541" w:rsidP="00EA57C6">
      <w:pPr>
        <w:jc w:val="both"/>
        <w:rPr>
          <w:rFonts w:ascii="Arial" w:hAnsi="Arial" w:cs="Arial"/>
          <w:szCs w:val="24"/>
        </w:rPr>
      </w:pPr>
      <w:r w:rsidRPr="002B3541">
        <w:rPr>
          <w:rFonts w:ascii="Arial" w:hAnsi="Arial" w:cs="Arial"/>
          <w:szCs w:val="24"/>
        </w:rPr>
        <w:t>Please e-mail the above documentation to CAU@nysed.gov.</w:t>
      </w:r>
    </w:p>
    <w:tbl>
      <w:tblPr>
        <w:tblW w:w="0" w:type="auto"/>
        <w:tblLayout w:type="fixed"/>
        <w:tblLook w:val="0000" w:firstRow="0" w:lastRow="0" w:firstColumn="0" w:lastColumn="0" w:noHBand="0" w:noVBand="0"/>
      </w:tblPr>
      <w:tblGrid>
        <w:gridCol w:w="5508"/>
        <w:gridCol w:w="5508"/>
      </w:tblGrid>
      <w:tr w:rsidR="00EA57C6" w:rsidRPr="00E96D24" w14:paraId="00CCD2E3" w14:textId="77777777" w:rsidTr="00EA57C6">
        <w:tc>
          <w:tcPr>
            <w:tcW w:w="5508" w:type="dxa"/>
          </w:tcPr>
          <w:p w14:paraId="54B31D0D" w14:textId="77777777" w:rsidR="00EA57C6" w:rsidRPr="00E96D24" w:rsidRDefault="00EA57C6" w:rsidP="00EA57C6">
            <w:pPr>
              <w:pStyle w:val="Header"/>
              <w:tabs>
                <w:tab w:val="clear" w:pos="4320"/>
                <w:tab w:val="clear" w:pos="8640"/>
                <w:tab w:val="left" w:pos="2160"/>
              </w:tabs>
              <w:rPr>
                <w:rFonts w:ascii="Arial" w:hAnsi="Arial"/>
              </w:rPr>
            </w:pPr>
            <w:r w:rsidRPr="00E96D24">
              <w:rPr>
                <w:rFonts w:ascii="Arial" w:hAnsi="Arial"/>
              </w:rPr>
              <w:fldChar w:fldCharType="begin"/>
            </w:r>
            <w:r w:rsidRPr="00E96D24">
              <w:rPr>
                <w:rFonts w:ascii="Arial" w:hAnsi="Arial"/>
              </w:rPr>
              <w:instrText xml:space="preserve">  </w:instrText>
            </w:r>
            <w:r w:rsidRPr="00E96D24">
              <w:rPr>
                <w:rFonts w:ascii="Arial" w:hAnsi="Arial"/>
              </w:rPr>
              <w:fldChar w:fldCharType="end"/>
            </w:r>
          </w:p>
        </w:tc>
        <w:tc>
          <w:tcPr>
            <w:tcW w:w="5508" w:type="dxa"/>
          </w:tcPr>
          <w:p w14:paraId="766E4EAA" w14:textId="00AE1ED6" w:rsidR="00EA57C6" w:rsidRPr="00E96D24" w:rsidRDefault="00EA57C6" w:rsidP="00EA57C6">
            <w:pPr>
              <w:rPr>
                <w:rFonts w:ascii="Arial" w:hAnsi="Arial"/>
              </w:rPr>
            </w:pPr>
          </w:p>
        </w:tc>
      </w:tr>
      <w:tr w:rsidR="00EA57C6" w:rsidRPr="00CB22C2" w14:paraId="737D2584" w14:textId="77777777" w:rsidTr="00EA57C6">
        <w:tc>
          <w:tcPr>
            <w:tcW w:w="5508" w:type="dxa"/>
          </w:tcPr>
          <w:p w14:paraId="4CC2FD25" w14:textId="77777777" w:rsidR="00EA57C6" w:rsidRPr="00E96D24" w:rsidRDefault="00EA57C6" w:rsidP="00EA57C6">
            <w:pPr>
              <w:rPr>
                <w:rFonts w:ascii="Arial" w:hAnsi="Arial"/>
              </w:rPr>
            </w:pPr>
          </w:p>
        </w:tc>
        <w:tc>
          <w:tcPr>
            <w:tcW w:w="5508" w:type="dxa"/>
          </w:tcPr>
          <w:p w14:paraId="623056C1" w14:textId="77777777" w:rsidR="00EA57C6" w:rsidRPr="00CB22C2" w:rsidRDefault="00EA57C6" w:rsidP="00EA57C6">
            <w:pPr>
              <w:rPr>
                <w:rFonts w:ascii="Arial" w:hAnsi="Arial"/>
              </w:rPr>
            </w:pPr>
          </w:p>
        </w:tc>
      </w:tr>
      <w:tr w:rsidR="005430AF" w:rsidRPr="00CB22C2" w14:paraId="0FC5F134" w14:textId="77777777" w:rsidTr="00EA57C6">
        <w:tc>
          <w:tcPr>
            <w:tcW w:w="5508" w:type="dxa"/>
          </w:tcPr>
          <w:p w14:paraId="35024AFE" w14:textId="77777777" w:rsidR="005430AF" w:rsidRPr="00E96D24" w:rsidRDefault="005430AF" w:rsidP="00EA57C6">
            <w:pPr>
              <w:rPr>
                <w:rFonts w:ascii="Arial" w:hAnsi="Arial"/>
              </w:rPr>
            </w:pPr>
          </w:p>
        </w:tc>
        <w:tc>
          <w:tcPr>
            <w:tcW w:w="5508" w:type="dxa"/>
          </w:tcPr>
          <w:p w14:paraId="3403C5BF" w14:textId="77777777" w:rsidR="005430AF" w:rsidRPr="00E96D24" w:rsidRDefault="005430AF" w:rsidP="00EA57C6">
            <w:pPr>
              <w:rPr>
                <w:rFonts w:ascii="Arial" w:hAnsi="Arial"/>
              </w:rPr>
            </w:pPr>
          </w:p>
        </w:tc>
      </w:tr>
    </w:tbl>
    <w:p w14:paraId="012D1AA0" w14:textId="77777777" w:rsidR="00EA57C6" w:rsidRPr="00CB22C2" w:rsidRDefault="00EA57C6" w:rsidP="00EA57C6"/>
    <w:p w14:paraId="3A6309F2" w14:textId="77777777" w:rsidR="000C0BCF" w:rsidRDefault="000C0BCF" w:rsidP="000C0BCF">
      <w:pPr>
        <w:rPr>
          <w:rFonts w:ascii="Arial" w:hAnsi="Arial"/>
        </w:rPr>
      </w:pPr>
    </w:p>
    <w:p w14:paraId="04816DFF" w14:textId="77777777" w:rsidR="000C0BCF" w:rsidRDefault="00EA57C6" w:rsidP="000C0BCF">
      <w:pPr>
        <w:rPr>
          <w:rFonts w:ascii="Arial" w:hAnsi="Arial"/>
          <w:b/>
          <w:sz w:val="28"/>
        </w:rPr>
      </w:pPr>
      <w:r>
        <w:rPr>
          <w:rFonts w:ascii="Arial" w:hAnsi="Arial"/>
          <w:b/>
          <w:sz w:val="28"/>
        </w:rPr>
        <w:br w:type="page"/>
      </w:r>
      <w:r w:rsidR="000C0BCF">
        <w:rPr>
          <w:rFonts w:ascii="Arial" w:hAnsi="Arial"/>
          <w:b/>
          <w:sz w:val="28"/>
        </w:rPr>
        <w:lastRenderedPageBreak/>
        <w:t>1.)</w:t>
      </w:r>
      <w:r w:rsidR="000C0BCF">
        <w:rPr>
          <w:rFonts w:ascii="Arial" w:hAnsi="Arial"/>
          <w:b/>
          <w:sz w:val="28"/>
        </w:rPr>
        <w:tab/>
      </w:r>
      <w:r w:rsidR="000C0BCF">
        <w:rPr>
          <w:rFonts w:ascii="Arial" w:hAnsi="Arial"/>
          <w:b/>
          <w:sz w:val="28"/>
          <w:u w:val="single"/>
        </w:rPr>
        <w:t>Description of Services to be Performed</w:t>
      </w:r>
    </w:p>
    <w:p w14:paraId="74658FD9" w14:textId="77777777" w:rsidR="000C0BCF" w:rsidRDefault="000C0BCF" w:rsidP="000C0BCF">
      <w:pPr>
        <w:rPr>
          <w:rFonts w:ascii="Arial" w:hAnsi="Arial"/>
        </w:rPr>
      </w:pPr>
    </w:p>
    <w:p w14:paraId="774C6B38" w14:textId="77777777" w:rsidR="000C0BCF" w:rsidRDefault="000C0BCF" w:rsidP="000C0BCF">
      <w:pPr>
        <w:rPr>
          <w:rFonts w:ascii="Arial" w:hAnsi="Arial"/>
          <w:b/>
        </w:rPr>
      </w:pPr>
      <w:r>
        <w:rPr>
          <w:rFonts w:ascii="Arial" w:hAnsi="Arial"/>
          <w:b/>
        </w:rPr>
        <w:t>Work Statement and Specifications</w:t>
      </w:r>
    </w:p>
    <w:p w14:paraId="49BA390E" w14:textId="77777777" w:rsidR="000C0BCF" w:rsidRDefault="000C0BCF" w:rsidP="000C0BCF">
      <w:pPr>
        <w:rPr>
          <w:rFonts w:ascii="Arial" w:hAnsi="Arial"/>
          <w:b/>
        </w:rPr>
      </w:pPr>
    </w:p>
    <w:p w14:paraId="082BB5B7" w14:textId="77777777" w:rsidR="000C0BCF" w:rsidRDefault="000C0BCF" w:rsidP="000C0BCF">
      <w:pPr>
        <w:pStyle w:val="p4"/>
        <w:widowControl/>
        <w:tabs>
          <w:tab w:val="clear" w:pos="720"/>
        </w:tabs>
        <w:spacing w:line="240" w:lineRule="auto"/>
        <w:rPr>
          <w:rFonts w:ascii="Arial" w:hAnsi="Arial"/>
        </w:rPr>
      </w:pPr>
      <w:r>
        <w:rPr>
          <w:rFonts w:ascii="Arial" w:hAnsi="Arial"/>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0FE6E8FA" w14:textId="77777777" w:rsidR="000C0BCF" w:rsidRDefault="000C0BCF" w:rsidP="000C0BCF">
      <w:pPr>
        <w:rPr>
          <w:rFonts w:ascii="Arial" w:hAnsi="Arial"/>
        </w:rPr>
      </w:pPr>
    </w:p>
    <w:p w14:paraId="28847AD7" w14:textId="77777777" w:rsidR="00C61BFA" w:rsidRDefault="00C61BFA" w:rsidP="00C61BFA">
      <w:pPr>
        <w:spacing w:after="120"/>
        <w:rPr>
          <w:rFonts w:ascii="Arial" w:hAnsi="Arial" w:cs="Arial"/>
          <w:b/>
        </w:rPr>
      </w:pPr>
      <w:r>
        <w:rPr>
          <w:rFonts w:ascii="Arial" w:hAnsi="Arial" w:cs="Arial"/>
          <w:b/>
        </w:rPr>
        <w:t>Mandatory Requirements</w:t>
      </w:r>
    </w:p>
    <w:p w14:paraId="7D695089" w14:textId="74D24819" w:rsidR="00C61BFA" w:rsidRPr="00C61BFA" w:rsidRDefault="00C61BFA" w:rsidP="00C61BFA">
      <w:pPr>
        <w:spacing w:after="120"/>
        <w:rPr>
          <w:rFonts w:ascii="Arial" w:hAnsi="Arial" w:cs="Arial"/>
        </w:rPr>
      </w:pPr>
      <w:r w:rsidRPr="00C61BFA">
        <w:rPr>
          <w:rFonts w:ascii="Arial" w:hAnsi="Arial" w:cs="Arial"/>
        </w:rPr>
        <w:t>The eligible bidder must agree to the Mandatory Requirements found below and must submit the Mandatory Requirements Certification Form</w:t>
      </w:r>
      <w:r w:rsidR="005430AF">
        <w:rPr>
          <w:rFonts w:ascii="Arial" w:hAnsi="Arial" w:cs="Arial"/>
        </w:rPr>
        <w:t>, as well as the Technical Assistance Center (TAC) Certification Form, both</w:t>
      </w:r>
      <w:r w:rsidRPr="00C61BFA">
        <w:rPr>
          <w:rFonts w:ascii="Arial" w:hAnsi="Arial" w:cs="Arial"/>
        </w:rPr>
        <w:t xml:space="preserve"> located in 5.) Submission Documents</w:t>
      </w:r>
      <w:r w:rsidR="005430AF">
        <w:rPr>
          <w:rFonts w:ascii="Arial" w:hAnsi="Arial" w:cs="Arial"/>
        </w:rPr>
        <w:t>. These required forms must be</w:t>
      </w:r>
      <w:r w:rsidR="005430AF" w:rsidRPr="00C61BFA">
        <w:rPr>
          <w:rFonts w:ascii="Arial" w:hAnsi="Arial" w:cs="Arial"/>
        </w:rPr>
        <w:t xml:space="preserve"> signed</w:t>
      </w:r>
      <w:r w:rsidRPr="00C61BFA">
        <w:rPr>
          <w:rFonts w:ascii="Arial" w:hAnsi="Arial" w:cs="Arial"/>
        </w:rPr>
        <w:t xml:space="preserve"> by an authorized person.  </w:t>
      </w:r>
      <w:r w:rsidR="005430AF" w:rsidRPr="00FF3FD1">
        <w:rPr>
          <w:rFonts w:ascii="Arial" w:hAnsi="Arial" w:cs="Arial"/>
          <w:b/>
        </w:rPr>
        <w:t>Bids that do not comply with the Mandatory Requirements and include both forms will be disqualified.</w:t>
      </w:r>
    </w:p>
    <w:p w14:paraId="4C438E15" w14:textId="77777777" w:rsidR="00C61BFA" w:rsidRPr="000F657A" w:rsidRDefault="00C61BFA" w:rsidP="00C61BFA">
      <w:pPr>
        <w:tabs>
          <w:tab w:val="num" w:pos="540"/>
        </w:tabs>
        <w:jc w:val="both"/>
        <w:rPr>
          <w:rFonts w:ascii="Arial" w:hAnsi="Arial" w:cs="Arial"/>
          <w:b/>
          <w:bCs/>
        </w:rPr>
      </w:pPr>
    </w:p>
    <w:p w14:paraId="5B89A107" w14:textId="77777777" w:rsidR="00A05039" w:rsidRPr="00A05039" w:rsidRDefault="00C61BFA" w:rsidP="00622876">
      <w:pPr>
        <w:pStyle w:val="ListParagraph"/>
        <w:numPr>
          <w:ilvl w:val="0"/>
          <w:numId w:val="25"/>
        </w:numPr>
        <w:jc w:val="both"/>
        <w:rPr>
          <w:rFonts w:ascii="Arial" w:hAnsi="Arial" w:cs="Arial"/>
          <w:b/>
          <w:bCs/>
        </w:rPr>
      </w:pPr>
      <w:bookmarkStart w:id="2" w:name="_Hlk30513166"/>
      <w:bookmarkStart w:id="3" w:name="_Hlk26360374"/>
      <w:r w:rsidRPr="00703D8A">
        <w:rPr>
          <w:rFonts w:ascii="Arial" w:hAnsi="Arial" w:cs="Arial"/>
          <w:b/>
          <w:szCs w:val="24"/>
        </w:rPr>
        <w:t xml:space="preserve">The proposal must include the following staff: one (1) full-time Director, one (1) full-time Assistant Director, a minimum of </w:t>
      </w:r>
      <w:r w:rsidR="00703D8A" w:rsidRPr="00703D8A">
        <w:rPr>
          <w:rFonts w:ascii="Arial" w:hAnsi="Arial" w:cs="Arial"/>
          <w:b/>
          <w:szCs w:val="24"/>
        </w:rPr>
        <w:t>two (2</w:t>
      </w:r>
      <w:r w:rsidRPr="00703D8A">
        <w:rPr>
          <w:rFonts w:ascii="Arial" w:hAnsi="Arial" w:cs="Arial"/>
          <w:b/>
          <w:szCs w:val="24"/>
        </w:rPr>
        <w:t xml:space="preserve">) full-time Center Staff Specialists, and at minimum </w:t>
      </w:r>
      <w:r w:rsidR="00703D8A" w:rsidRPr="00703D8A">
        <w:rPr>
          <w:rFonts w:ascii="Arial" w:hAnsi="Arial" w:cs="Arial"/>
          <w:b/>
          <w:szCs w:val="24"/>
        </w:rPr>
        <w:t xml:space="preserve">six </w:t>
      </w:r>
      <w:r w:rsidRPr="00703D8A">
        <w:rPr>
          <w:rFonts w:ascii="Arial" w:hAnsi="Arial" w:cs="Arial"/>
          <w:b/>
          <w:szCs w:val="24"/>
        </w:rPr>
        <w:t>(</w:t>
      </w:r>
      <w:r w:rsidR="00703D8A" w:rsidRPr="00703D8A">
        <w:rPr>
          <w:rFonts w:ascii="Arial" w:hAnsi="Arial" w:cs="Arial"/>
          <w:b/>
          <w:szCs w:val="24"/>
        </w:rPr>
        <w:t>6</w:t>
      </w:r>
      <w:r w:rsidRPr="00703D8A">
        <w:rPr>
          <w:rFonts w:ascii="Arial" w:hAnsi="Arial" w:cs="Arial"/>
          <w:b/>
          <w:szCs w:val="24"/>
        </w:rPr>
        <w:t xml:space="preserve">) FTE regional field staff (may be centrally or regionally based). </w:t>
      </w:r>
    </w:p>
    <w:bookmarkEnd w:id="2"/>
    <w:p w14:paraId="4B61CA97" w14:textId="552A86FE" w:rsidR="00C61BFA" w:rsidRPr="00A05039" w:rsidRDefault="00C61BFA" w:rsidP="00A05039">
      <w:pPr>
        <w:pStyle w:val="ListParagraph"/>
        <w:ind w:left="702"/>
        <w:jc w:val="both"/>
        <w:rPr>
          <w:rFonts w:ascii="Arial" w:hAnsi="Arial" w:cs="Arial"/>
          <w:b/>
          <w:bCs/>
        </w:rPr>
      </w:pPr>
      <w:r w:rsidRPr="00703D8A">
        <w:rPr>
          <w:rFonts w:ascii="Arial" w:hAnsi="Arial" w:cs="Arial"/>
          <w:b/>
          <w:szCs w:val="24"/>
        </w:rPr>
        <w:t xml:space="preserve"> </w:t>
      </w:r>
    </w:p>
    <w:p w14:paraId="6914D825" w14:textId="4DAFEF2F" w:rsidR="00A05039" w:rsidRPr="00D412BB" w:rsidRDefault="00A05039" w:rsidP="00A05039">
      <w:pPr>
        <w:numPr>
          <w:ilvl w:val="0"/>
          <w:numId w:val="25"/>
        </w:numPr>
        <w:rPr>
          <w:rFonts w:ascii="Arial" w:hAnsi="Arial" w:cs="Arial"/>
          <w:b/>
        </w:rPr>
      </w:pPr>
      <w:bookmarkStart w:id="4" w:name="_Hlk26972564"/>
      <w:r w:rsidRPr="00D412BB">
        <w:rPr>
          <w:rFonts w:ascii="Arial" w:hAnsi="Arial" w:cs="Arial"/>
          <w:b/>
          <w:szCs w:val="24"/>
        </w:rPr>
        <w:t xml:space="preserve">The CTE TAC and its staff must have the capacity to serve the entire state </w:t>
      </w:r>
      <w:r>
        <w:rPr>
          <w:rFonts w:ascii="Arial" w:hAnsi="Arial" w:cs="Arial"/>
          <w:b/>
          <w:szCs w:val="24"/>
        </w:rPr>
        <w:t>through</w:t>
      </w:r>
      <w:r w:rsidRPr="00D412BB">
        <w:rPr>
          <w:rFonts w:ascii="Arial" w:hAnsi="Arial" w:cs="Arial"/>
          <w:b/>
          <w:szCs w:val="24"/>
        </w:rPr>
        <w:t xml:space="preserve"> </w:t>
      </w:r>
      <w:r>
        <w:rPr>
          <w:rFonts w:ascii="Arial" w:hAnsi="Arial" w:cs="Arial"/>
          <w:b/>
          <w:szCs w:val="24"/>
        </w:rPr>
        <w:t xml:space="preserve">in-person </w:t>
      </w:r>
      <w:r w:rsidRPr="00D412BB">
        <w:rPr>
          <w:rFonts w:ascii="Arial" w:hAnsi="Arial" w:cs="Arial"/>
          <w:b/>
          <w:szCs w:val="24"/>
        </w:rPr>
        <w:t>and</w:t>
      </w:r>
      <w:r>
        <w:rPr>
          <w:rFonts w:ascii="Arial" w:hAnsi="Arial" w:cs="Arial"/>
          <w:b/>
          <w:szCs w:val="24"/>
        </w:rPr>
        <w:t xml:space="preserve"> virtual</w:t>
      </w:r>
      <w:r w:rsidRPr="00D412BB">
        <w:rPr>
          <w:rFonts w:ascii="Arial" w:hAnsi="Arial" w:cs="Arial"/>
          <w:b/>
          <w:szCs w:val="24"/>
        </w:rPr>
        <w:t xml:space="preserve"> meetings with the field and NYSED CTE staff in Albany. </w:t>
      </w:r>
    </w:p>
    <w:bookmarkEnd w:id="4"/>
    <w:p w14:paraId="56029B14" w14:textId="77777777" w:rsidR="00A05039" w:rsidRPr="00A05039" w:rsidRDefault="00A05039" w:rsidP="00A05039">
      <w:pPr>
        <w:ind w:left="342"/>
        <w:jc w:val="both"/>
        <w:rPr>
          <w:rFonts w:ascii="Arial" w:hAnsi="Arial" w:cs="Arial"/>
          <w:b/>
          <w:bCs/>
        </w:rPr>
      </w:pPr>
    </w:p>
    <w:bookmarkEnd w:id="3"/>
    <w:p w14:paraId="01A5D37C" w14:textId="77777777" w:rsidR="00C61BFA" w:rsidRDefault="00C61BFA" w:rsidP="000C0BCF">
      <w:pPr>
        <w:rPr>
          <w:rFonts w:ascii="Arial" w:hAnsi="Arial"/>
          <w:b/>
        </w:rPr>
      </w:pPr>
    </w:p>
    <w:p w14:paraId="6A0013D8" w14:textId="77777777" w:rsidR="005430AF" w:rsidRPr="0041264D" w:rsidRDefault="005430AF" w:rsidP="005430AF">
      <w:pPr>
        <w:pStyle w:val="Heading3"/>
        <w:rPr>
          <w:u w:val="none"/>
        </w:rPr>
      </w:pPr>
      <w:r w:rsidRPr="0041264D">
        <w:rPr>
          <w:u w:val="none"/>
        </w:rPr>
        <w:t xml:space="preserve">Minority and Women-Owned Business Enterprise (M/WBE) Participation Goals Pursuant to Article 15-A of the New York State Executive Law </w:t>
      </w:r>
    </w:p>
    <w:p w14:paraId="2006326B" w14:textId="77777777" w:rsidR="005430AF" w:rsidRPr="00CB22C2" w:rsidRDefault="005430AF" w:rsidP="005430AF">
      <w:pPr>
        <w:ind w:right="720"/>
        <w:rPr>
          <w:rFonts w:ascii="Arial" w:eastAsia="Calibri" w:hAnsi="Arial"/>
          <w:sz w:val="20"/>
        </w:rPr>
      </w:pPr>
    </w:p>
    <w:p w14:paraId="28C8EA65" w14:textId="77777777" w:rsidR="005430AF" w:rsidRPr="00CB22C2" w:rsidRDefault="005430AF" w:rsidP="005430AF">
      <w:pPr>
        <w:jc w:val="both"/>
        <w:rPr>
          <w:rFonts w:ascii="Arial" w:hAnsi="Arial" w:cs="Arial"/>
        </w:rPr>
      </w:pPr>
      <w:r w:rsidRPr="00CB22C2">
        <w:rPr>
          <w:rFonts w:ascii="Arial" w:eastAsia="Calibri" w:hAnsi="Arial"/>
          <w:szCs w:val="24"/>
        </w:rPr>
        <w:t xml:space="preserve">For purposes of this procurement, NYS Education Department hereby </w:t>
      </w:r>
      <w:r>
        <w:rPr>
          <w:rFonts w:ascii="Arial" w:eastAsia="Calibri" w:hAnsi="Arial"/>
          <w:szCs w:val="24"/>
        </w:rPr>
        <w:t>establishes an overall goal of 3</w:t>
      </w:r>
      <w:r w:rsidRPr="00CB22C2">
        <w:rPr>
          <w:rFonts w:ascii="Arial" w:eastAsia="Calibri" w:hAnsi="Arial"/>
          <w:szCs w:val="24"/>
        </w:rPr>
        <w:t xml:space="preserve">0% </w:t>
      </w:r>
      <w:r>
        <w:rPr>
          <w:rFonts w:ascii="Arial" w:eastAsia="Calibri" w:hAnsi="Arial"/>
          <w:szCs w:val="24"/>
        </w:rPr>
        <w:t>of the total contract amount for M/WBE participation, 17</w:t>
      </w:r>
      <w:r w:rsidRPr="00CB22C2">
        <w:rPr>
          <w:rFonts w:ascii="Arial" w:eastAsia="Calibri" w:hAnsi="Arial"/>
          <w:szCs w:val="24"/>
        </w:rPr>
        <w:t>% for Minority-Owned Business Enterpr</w:t>
      </w:r>
      <w:r>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Pr>
          <w:rFonts w:ascii="Arial" w:eastAsia="Calibri" w:hAnsi="Arial"/>
          <w:szCs w:val="24"/>
        </w:rPr>
        <w:t>lity of qualified MBEs and WBEs</w:t>
      </w:r>
      <w:r w:rsidRPr="00CB22C2">
        <w:rPr>
          <w:rFonts w:ascii="Arial" w:eastAsia="Calibri" w:hAnsi="Arial"/>
          <w:szCs w:val="24"/>
        </w:rPr>
        <w:t>.</w:t>
      </w:r>
      <w:r>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Pr>
          <w:rFonts w:ascii="Arial" w:hAnsi="Arial" w:cs="Arial"/>
        </w:rPr>
        <w:t xml:space="preserve"> </w:t>
      </w:r>
      <w:r w:rsidRPr="00CB22C2">
        <w:rPr>
          <w:rFonts w:ascii="Arial" w:hAnsi="Arial" w:cs="Arial"/>
        </w:rPr>
        <w:t>Utilization of certified Minority and Women-Owned firms will be applied toward the goals.</w:t>
      </w:r>
      <w:r>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ED4EF05" w14:textId="77777777" w:rsidR="005430AF" w:rsidRPr="00CB22C2" w:rsidRDefault="005430AF" w:rsidP="005430AF">
      <w:pPr>
        <w:ind w:left="360" w:right="720"/>
        <w:rPr>
          <w:rFonts w:ascii="Arial" w:hAnsi="Arial" w:cs="Arial"/>
        </w:rPr>
      </w:pPr>
    </w:p>
    <w:p w14:paraId="09E273DA" w14:textId="77777777" w:rsidR="005430AF" w:rsidRPr="00CB22C2" w:rsidRDefault="005430AF" w:rsidP="005430AF">
      <w:pPr>
        <w:ind w:left="360" w:right="720"/>
        <w:rPr>
          <w:rFonts w:ascii="Arial" w:hAnsi="Arial" w:cs="Arial"/>
          <w:b/>
        </w:rPr>
      </w:pPr>
      <w:r w:rsidRPr="00CB22C2">
        <w:rPr>
          <w:rFonts w:ascii="Arial" w:hAnsi="Arial" w:cs="Arial"/>
          <w:b/>
        </w:rPr>
        <w:t>ACHIEVE FULL COMPLIANCE WITH PARTICIPATION GOALS (PREFERRED)</w:t>
      </w:r>
    </w:p>
    <w:p w14:paraId="4F832E4A" w14:textId="77777777" w:rsidR="005430AF" w:rsidRPr="007229AB" w:rsidRDefault="005430AF" w:rsidP="005430AF">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Pr="000839BB">
        <w:rPr>
          <w:rFonts w:ascii="Arial" w:hAnsi="Arial" w:cs="Arial"/>
        </w:rPr>
        <w:t>see</w:t>
      </w:r>
      <w:r>
        <w:rPr>
          <w:rFonts w:ascii="Arial" w:hAnsi="Arial" w:cs="Arial"/>
        </w:rPr>
        <w:t xml:space="preserve"> the</w:t>
      </w:r>
      <w:r w:rsidRPr="000839BB">
        <w:rPr>
          <w:rFonts w:ascii="Arial" w:hAnsi="Arial" w:cs="Arial"/>
        </w:rPr>
        <w:t xml:space="preserve"> </w:t>
      </w:r>
      <w:hyperlink r:id="rId12" w:history="1">
        <w:r>
          <w:rPr>
            <w:rStyle w:val="Hyperlink"/>
            <w:rFonts w:ascii="Arial" w:hAnsi="Arial" w:cs="Arial"/>
          </w:rPr>
          <w:t>NYS Directory of Certified Minority and Women-Owned Business Enterprises</w:t>
        </w:r>
      </w:hyperlink>
      <w:r w:rsidRPr="007229AB">
        <w:rPr>
          <w:rFonts w:ascii="Arial" w:hAnsi="Arial" w:cs="Arial"/>
        </w:rPr>
        <w:t xml:space="preserve">. </w:t>
      </w:r>
    </w:p>
    <w:p w14:paraId="76939A48" w14:textId="77777777" w:rsidR="005430AF" w:rsidRPr="00CB22C2" w:rsidRDefault="005430AF" w:rsidP="005430AF">
      <w:pPr>
        <w:pStyle w:val="BodyTextIndent2"/>
        <w:tabs>
          <w:tab w:val="left" w:pos="1620"/>
        </w:tabs>
        <w:ind w:left="360" w:right="720"/>
        <w:jc w:val="both"/>
        <w:rPr>
          <w:rFonts w:cs="Arial"/>
        </w:rPr>
      </w:pPr>
    </w:p>
    <w:p w14:paraId="1792AE5A" w14:textId="77777777" w:rsidR="005430AF" w:rsidRPr="00CB22C2" w:rsidRDefault="005430AF" w:rsidP="005430AF">
      <w:pPr>
        <w:pStyle w:val="BodyTextIndent2"/>
        <w:tabs>
          <w:tab w:val="left" w:pos="1620"/>
        </w:tabs>
        <w:ind w:left="360"/>
        <w:jc w:val="both"/>
        <w:rPr>
          <w:rFonts w:cs="Arial"/>
        </w:rPr>
      </w:pPr>
      <w:r w:rsidRPr="00CB22C2">
        <w:rPr>
          <w:rFonts w:cs="Arial"/>
        </w:rPr>
        <w:lastRenderedPageBreak/>
        <w:t>The contact person on M/WBE matters is available throughout the application and procurement process to assist bidders in meeting the M/WBE goals.</w:t>
      </w:r>
      <w:r>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71375F46" w14:textId="77777777" w:rsidR="005430AF" w:rsidRPr="00CB22C2" w:rsidRDefault="005430AF" w:rsidP="005430AF">
      <w:pPr>
        <w:pStyle w:val="BodyTextIndent2"/>
        <w:tabs>
          <w:tab w:val="left" w:pos="1620"/>
        </w:tabs>
        <w:ind w:left="360" w:right="720"/>
        <w:jc w:val="both"/>
        <w:rPr>
          <w:rFonts w:cs="Arial"/>
          <w:b/>
        </w:rPr>
      </w:pPr>
    </w:p>
    <w:p w14:paraId="744F038D" w14:textId="77777777" w:rsidR="005430AF" w:rsidRPr="00CB22C2" w:rsidRDefault="005430AF" w:rsidP="005430AF">
      <w:pPr>
        <w:pStyle w:val="BodyTextIndent2"/>
        <w:tabs>
          <w:tab w:val="left" w:pos="1620"/>
        </w:tabs>
        <w:ind w:left="360" w:right="720"/>
        <w:jc w:val="both"/>
        <w:rPr>
          <w:rFonts w:cs="Arial"/>
          <w:b/>
        </w:rPr>
      </w:pPr>
      <w:r w:rsidRPr="00CB22C2">
        <w:rPr>
          <w:rFonts w:cs="Arial"/>
          <w:b/>
        </w:rPr>
        <w:t>DOCUMENTATION OF GOOD FAITH EFFORTS</w:t>
      </w:r>
    </w:p>
    <w:p w14:paraId="164833A2" w14:textId="77777777" w:rsidR="005430AF" w:rsidRPr="00CB22C2" w:rsidRDefault="005430AF" w:rsidP="005430AF">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3" w:history="1">
        <w:r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Pr>
          <w:rFonts w:cs="Arial"/>
        </w:rPr>
        <w:t xml:space="preserve">fication of Good Faith Efforts </w:t>
      </w:r>
      <w:r w:rsidRPr="007229AB">
        <w:rPr>
          <w:rFonts w:cs="Arial"/>
        </w:rPr>
        <w:t>(</w:t>
      </w:r>
      <w:r w:rsidRPr="007229AB">
        <w:rPr>
          <w:rFonts w:cs="Arial"/>
          <w:szCs w:val="24"/>
        </w:rPr>
        <w:t>Form M/WBE 105).</w:t>
      </w:r>
      <w:r>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6AF1879E" w14:textId="77777777" w:rsidR="005430AF" w:rsidRPr="00CB22C2" w:rsidRDefault="005430AF" w:rsidP="005430AF">
      <w:pPr>
        <w:pStyle w:val="BodyTextIndent2"/>
        <w:tabs>
          <w:tab w:val="left" w:pos="1620"/>
        </w:tabs>
        <w:ind w:left="360" w:right="720"/>
        <w:jc w:val="both"/>
        <w:rPr>
          <w:rFonts w:cs="Arial"/>
        </w:rPr>
      </w:pPr>
    </w:p>
    <w:p w14:paraId="4EECBA53" w14:textId="77777777" w:rsidR="005430AF" w:rsidRPr="00CB22C2" w:rsidRDefault="005430AF" w:rsidP="005430AF">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6AB4DACA" w14:textId="77777777" w:rsidR="005430AF" w:rsidRPr="007229AB" w:rsidRDefault="005430AF" w:rsidP="005430AF">
      <w:pPr>
        <w:pStyle w:val="BodyTextIndent2"/>
        <w:tabs>
          <w:tab w:val="left" w:pos="1620"/>
        </w:tabs>
        <w:ind w:left="360" w:right="720"/>
        <w:jc w:val="both"/>
        <w:rPr>
          <w:rFonts w:cs="Arial"/>
        </w:rPr>
      </w:pPr>
    </w:p>
    <w:p w14:paraId="373A7304" w14:textId="77777777" w:rsidR="005430AF" w:rsidRPr="007229AB" w:rsidRDefault="005430AF" w:rsidP="005430AF">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585B2F0D" w14:textId="77777777" w:rsidR="005430AF" w:rsidRPr="00CB22C2" w:rsidRDefault="005430AF" w:rsidP="005430AF">
      <w:pPr>
        <w:pStyle w:val="BodyTextIndent2"/>
        <w:tabs>
          <w:tab w:val="left" w:pos="1620"/>
        </w:tabs>
        <w:ind w:left="360" w:right="720"/>
        <w:jc w:val="both"/>
        <w:rPr>
          <w:rFonts w:cs="Arial"/>
          <w:b/>
        </w:rPr>
      </w:pPr>
    </w:p>
    <w:p w14:paraId="3D28F451" w14:textId="77777777" w:rsidR="005430AF" w:rsidRPr="00CB22C2" w:rsidRDefault="005430AF" w:rsidP="005430AF">
      <w:pPr>
        <w:pStyle w:val="BodyTextIndent2"/>
        <w:tabs>
          <w:tab w:val="left" w:pos="1620"/>
        </w:tabs>
        <w:ind w:left="360" w:right="720"/>
        <w:jc w:val="both"/>
        <w:rPr>
          <w:rFonts w:cs="Arial"/>
          <w:b/>
        </w:rPr>
      </w:pPr>
      <w:r w:rsidRPr="00CB22C2">
        <w:rPr>
          <w:rFonts w:cs="Arial"/>
          <w:b/>
        </w:rPr>
        <w:t>REQUEST A PARTIAL WAIVER OF PARTICIPATION GOALS</w:t>
      </w:r>
    </w:p>
    <w:p w14:paraId="6731A529" w14:textId="77777777" w:rsidR="005430AF" w:rsidRPr="007229AB" w:rsidRDefault="005430AF" w:rsidP="005430AF">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The subcontracting forms must include the participation percentage(s) for which they seek approval.</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Pr>
          <w:rFonts w:cs="Arial"/>
        </w:rPr>
        <w:t xml:space="preserve"> </w:t>
      </w:r>
      <w:r w:rsidRPr="007229AB">
        <w:rPr>
          <w:rFonts w:cs="Arial"/>
        </w:rPr>
        <w:t>Bidders must also complete and submit M/WBE 100: Utilization Plan, M/WBE 102: Notice of Intent to Participate and EEO 100: Staffing Plan.</w:t>
      </w:r>
      <w:r>
        <w:rPr>
          <w:rFonts w:cs="Arial"/>
        </w:rPr>
        <w:t xml:space="preserve"> </w:t>
      </w:r>
      <w:r w:rsidRPr="007229AB">
        <w:rPr>
          <w:rFonts w:cs="Arial"/>
        </w:rPr>
        <w:t>The M/WBE Coordinator is available throughout the procurement process to assist in all areas of M/WBE compliance.</w:t>
      </w:r>
    </w:p>
    <w:p w14:paraId="7699F8A6" w14:textId="77777777" w:rsidR="005430AF" w:rsidRPr="00CB22C2" w:rsidRDefault="005430AF" w:rsidP="005430AF">
      <w:pPr>
        <w:pStyle w:val="BodyTextIndent2"/>
        <w:tabs>
          <w:tab w:val="left" w:pos="1620"/>
        </w:tabs>
        <w:ind w:left="360" w:right="720"/>
        <w:jc w:val="both"/>
        <w:rPr>
          <w:rFonts w:cs="Arial"/>
        </w:rPr>
      </w:pPr>
    </w:p>
    <w:p w14:paraId="0BE4E195" w14:textId="77777777" w:rsidR="005430AF" w:rsidRPr="00CB22C2" w:rsidRDefault="005430AF" w:rsidP="005430AF">
      <w:pPr>
        <w:pStyle w:val="BodyTextIndent2"/>
        <w:tabs>
          <w:tab w:val="left" w:pos="1620"/>
        </w:tabs>
        <w:ind w:left="360" w:right="720"/>
        <w:jc w:val="both"/>
        <w:rPr>
          <w:rFonts w:cs="Arial"/>
          <w:b/>
        </w:rPr>
      </w:pPr>
      <w:r w:rsidRPr="00CB22C2">
        <w:rPr>
          <w:rFonts w:cs="Arial"/>
          <w:b/>
        </w:rPr>
        <w:t>REQUEST A COMPLETE WAIVER OF PARTICIPATION GOALS</w:t>
      </w:r>
    </w:p>
    <w:p w14:paraId="66AECC8C" w14:textId="77777777" w:rsidR="005430AF" w:rsidRPr="007229AB" w:rsidRDefault="005430AF" w:rsidP="005430AF">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Pr>
          <w:rFonts w:cs="Arial"/>
        </w:rPr>
        <w:t xml:space="preserve"> </w:t>
      </w:r>
      <w:r w:rsidRPr="007229AB">
        <w:rPr>
          <w:rFonts w:cs="Arial"/>
        </w:rPr>
        <w:t>The M/WBE Coordinator is available throughout the procurement process to assist in all areas of M/WBE compliance.</w:t>
      </w:r>
    </w:p>
    <w:p w14:paraId="5AE9F245" w14:textId="77777777" w:rsidR="005430AF" w:rsidRPr="007229AB" w:rsidRDefault="005430AF" w:rsidP="005430AF">
      <w:pPr>
        <w:pStyle w:val="BodyTextIndent2"/>
        <w:tabs>
          <w:tab w:val="left" w:pos="1620"/>
        </w:tabs>
        <w:ind w:left="0" w:right="720"/>
        <w:jc w:val="both"/>
        <w:rPr>
          <w:rFonts w:cs="Arial"/>
        </w:rPr>
      </w:pPr>
    </w:p>
    <w:p w14:paraId="5C0031FB" w14:textId="77777777" w:rsidR="005430AF" w:rsidRPr="007229AB" w:rsidRDefault="005430AF" w:rsidP="005430AF">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Pr>
          <w:rFonts w:ascii="Arial" w:hAnsi="Arial" w:cs="Arial"/>
          <w:szCs w:val="24"/>
        </w:rPr>
        <w:t xml:space="preserve"> NYSED’s</w:t>
      </w:r>
      <w:r w:rsidRPr="007229AB">
        <w:rPr>
          <w:rFonts w:ascii="Arial" w:hAnsi="Arial" w:cs="Arial"/>
          <w:szCs w:val="24"/>
        </w:rPr>
        <w:t xml:space="preserve"> </w:t>
      </w:r>
      <w:hyperlink r:id="rId14" w:history="1">
        <w:r>
          <w:rPr>
            <w:rStyle w:val="Hyperlink"/>
            <w:rFonts w:ascii="Arial" w:hAnsi="Arial" w:cs="Arial"/>
          </w:rPr>
          <w:t>M/WBE Forms and Compliance Forms</w:t>
        </w:r>
      </w:hyperlink>
      <w:r>
        <w:rPr>
          <w:rStyle w:val="Hyperlink"/>
          <w:rFonts w:ascii="Arial" w:hAnsi="Arial" w:cs="Arial"/>
        </w:rPr>
        <w:t xml:space="preserve"> webpage.</w:t>
      </w:r>
    </w:p>
    <w:p w14:paraId="0E8A6020" w14:textId="0FBD3CF6" w:rsidR="00226236" w:rsidRDefault="00226236">
      <w:pPr>
        <w:rPr>
          <w:rFonts w:ascii="Arial" w:hAnsi="Arial"/>
          <w:b/>
        </w:rPr>
      </w:pPr>
      <w:r>
        <w:rPr>
          <w:rFonts w:ascii="Arial" w:hAnsi="Arial"/>
          <w:b/>
        </w:rPr>
        <w:br w:type="page"/>
      </w:r>
    </w:p>
    <w:p w14:paraId="69D87591" w14:textId="77777777" w:rsidR="005430AF" w:rsidRDefault="005430AF" w:rsidP="005430AF">
      <w:pPr>
        <w:rPr>
          <w:rFonts w:ascii="Arial" w:hAnsi="Arial"/>
          <w:b/>
        </w:rPr>
      </w:pPr>
    </w:p>
    <w:p w14:paraId="6D965B5A" w14:textId="77777777" w:rsidR="005430AF" w:rsidRPr="0041264D" w:rsidRDefault="005430AF" w:rsidP="005430AF">
      <w:pPr>
        <w:pStyle w:val="Heading3"/>
        <w:rPr>
          <w:u w:val="none"/>
        </w:rPr>
      </w:pPr>
      <w:r w:rsidRPr="0041264D">
        <w:rPr>
          <w:u w:val="none"/>
        </w:rPr>
        <w:t>Service-Disabled Veteran-Owned Business (SDVOB) Participation Goals Pursuant to Article 17-B of New York State Executive Law</w:t>
      </w:r>
    </w:p>
    <w:p w14:paraId="3C3B8096" w14:textId="77777777" w:rsidR="005430AF" w:rsidRPr="002351C8" w:rsidRDefault="005430AF" w:rsidP="005430AF">
      <w:pPr>
        <w:rPr>
          <w:rFonts w:ascii="Arial" w:hAnsi="Arial"/>
          <w:b/>
        </w:rPr>
      </w:pPr>
    </w:p>
    <w:p w14:paraId="4F4A7413" w14:textId="40C1CA79" w:rsidR="00C61BFA" w:rsidRDefault="005430AF" w:rsidP="000A6794">
      <w:pPr>
        <w:rPr>
          <w:rFonts w:ascii="Arial" w:hAnsi="Arial"/>
          <w:b/>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5"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r w:rsidR="000A6794" w:rsidRPr="00CB22C2">
        <w:rPr>
          <w:rFonts w:ascii="Arial" w:hAnsi="Arial"/>
          <w:b/>
        </w:rPr>
        <w:br w:type="page"/>
      </w:r>
    </w:p>
    <w:p w14:paraId="7653E413" w14:textId="77777777" w:rsidR="000C0BCF" w:rsidRDefault="000C0BCF" w:rsidP="000C0BCF">
      <w:pPr>
        <w:rPr>
          <w:rFonts w:ascii="Arial" w:hAnsi="Arial"/>
          <w:b/>
        </w:rPr>
      </w:pPr>
      <w:r>
        <w:rPr>
          <w:rFonts w:ascii="Arial" w:hAnsi="Arial"/>
          <w:b/>
        </w:rPr>
        <w:lastRenderedPageBreak/>
        <w:t>Background</w:t>
      </w:r>
    </w:p>
    <w:p w14:paraId="0B61B1AE" w14:textId="77777777" w:rsidR="000C0BCF" w:rsidRDefault="000C0BCF" w:rsidP="000C0BCF">
      <w:pPr>
        <w:rPr>
          <w:rFonts w:ascii="Arial" w:hAnsi="Arial"/>
        </w:rPr>
      </w:pPr>
    </w:p>
    <w:p w14:paraId="079FDF64" w14:textId="57593E0C" w:rsidR="00E04F4C" w:rsidRPr="004E7D72" w:rsidRDefault="00076147" w:rsidP="000C0BCF">
      <w:pPr>
        <w:rPr>
          <w:rFonts w:ascii="Arial" w:hAnsi="Arial"/>
        </w:rPr>
      </w:pPr>
      <w:r>
        <w:rPr>
          <w:rFonts w:ascii="Arial" w:hAnsi="Arial"/>
        </w:rPr>
        <w:t xml:space="preserve">The </w:t>
      </w:r>
      <w:r w:rsidR="002F3FE5">
        <w:rPr>
          <w:rFonts w:ascii="Arial" w:hAnsi="Arial"/>
        </w:rPr>
        <w:t xml:space="preserve">purpose of this RFP is to </w:t>
      </w:r>
      <w:r w:rsidR="009862D6">
        <w:rPr>
          <w:rFonts w:ascii="Arial" w:hAnsi="Arial"/>
        </w:rPr>
        <w:t xml:space="preserve">support the operation of </w:t>
      </w:r>
      <w:r w:rsidR="003B7653">
        <w:rPr>
          <w:rFonts w:ascii="Arial" w:hAnsi="Arial"/>
        </w:rPr>
        <w:t xml:space="preserve"> </w:t>
      </w:r>
      <w:r w:rsidR="00EA26C0">
        <w:rPr>
          <w:rFonts w:ascii="Arial" w:hAnsi="Arial"/>
        </w:rPr>
        <w:t>a</w:t>
      </w:r>
      <w:r w:rsidR="00970DEE" w:rsidRPr="00343E4B">
        <w:rPr>
          <w:rFonts w:ascii="Arial" w:hAnsi="Arial"/>
        </w:rPr>
        <w:t xml:space="preserve"> Career and Technical Education </w:t>
      </w:r>
      <w:r w:rsidR="00EA26C0">
        <w:rPr>
          <w:rFonts w:ascii="Arial" w:hAnsi="Arial"/>
        </w:rPr>
        <w:t xml:space="preserve">Technical Assistance Center </w:t>
      </w:r>
      <w:r w:rsidR="00970DEE" w:rsidRPr="00343E4B">
        <w:rPr>
          <w:rFonts w:ascii="Arial" w:hAnsi="Arial"/>
        </w:rPr>
        <w:t>(</w:t>
      </w:r>
      <w:r w:rsidR="00291C19">
        <w:rPr>
          <w:rFonts w:ascii="Arial" w:hAnsi="Arial"/>
        </w:rPr>
        <w:t>CTE TAC</w:t>
      </w:r>
      <w:r w:rsidR="00970DEE" w:rsidRPr="00343E4B">
        <w:rPr>
          <w:rFonts w:ascii="Arial" w:hAnsi="Arial"/>
        </w:rPr>
        <w:t>)</w:t>
      </w:r>
      <w:r w:rsidR="00970DEE">
        <w:rPr>
          <w:rFonts w:ascii="Arial" w:hAnsi="Arial"/>
        </w:rPr>
        <w:t xml:space="preserve"> to </w:t>
      </w:r>
      <w:r w:rsidR="002F3FE5">
        <w:rPr>
          <w:rFonts w:ascii="Arial" w:hAnsi="Arial"/>
        </w:rPr>
        <w:t xml:space="preserve">assist </w:t>
      </w:r>
      <w:r w:rsidR="00B46816">
        <w:rPr>
          <w:rFonts w:ascii="Arial" w:hAnsi="Arial"/>
        </w:rPr>
        <w:t xml:space="preserve">the </w:t>
      </w:r>
      <w:r w:rsidR="00601F94">
        <w:rPr>
          <w:rFonts w:ascii="Arial" w:hAnsi="Arial"/>
        </w:rPr>
        <w:t xml:space="preserve">New York </w:t>
      </w:r>
      <w:r w:rsidR="00B46816">
        <w:rPr>
          <w:rFonts w:ascii="Arial" w:hAnsi="Arial"/>
        </w:rPr>
        <w:t>State Education Department (</w:t>
      </w:r>
      <w:r w:rsidR="00601F94">
        <w:rPr>
          <w:rFonts w:ascii="Arial" w:hAnsi="Arial"/>
        </w:rPr>
        <w:t>NY</w:t>
      </w:r>
      <w:r w:rsidR="002F3FE5">
        <w:rPr>
          <w:rFonts w:ascii="Arial" w:hAnsi="Arial"/>
        </w:rPr>
        <w:t>SED</w:t>
      </w:r>
      <w:r w:rsidR="00B46816">
        <w:rPr>
          <w:rFonts w:ascii="Arial" w:hAnsi="Arial"/>
        </w:rPr>
        <w:t>)</w:t>
      </w:r>
      <w:r w:rsidR="002F3FE5">
        <w:rPr>
          <w:rFonts w:ascii="Arial" w:hAnsi="Arial"/>
        </w:rPr>
        <w:t xml:space="preserve"> in </w:t>
      </w:r>
      <w:r w:rsidR="00CD76ED">
        <w:rPr>
          <w:rFonts w:ascii="Arial" w:hAnsi="Arial"/>
        </w:rPr>
        <w:t xml:space="preserve">addressing the priorities of the New York State Plan for Career and Technical Education </w:t>
      </w:r>
      <w:r w:rsidR="004E7D72">
        <w:rPr>
          <w:rFonts w:ascii="Arial" w:hAnsi="Arial"/>
        </w:rPr>
        <w:t xml:space="preserve">and </w:t>
      </w:r>
      <w:r w:rsidR="00CD76ED">
        <w:rPr>
          <w:rFonts w:ascii="Arial" w:hAnsi="Arial"/>
        </w:rPr>
        <w:t xml:space="preserve">to meet the </w:t>
      </w:r>
      <w:r w:rsidR="002F3FE5">
        <w:rPr>
          <w:rFonts w:ascii="Arial" w:hAnsi="Arial"/>
        </w:rPr>
        <w:t xml:space="preserve">requirements of the </w:t>
      </w:r>
      <w:r w:rsidR="00CD76ED" w:rsidRPr="009862D6">
        <w:rPr>
          <w:rFonts w:ascii="Arial" w:hAnsi="Arial"/>
          <w:i/>
          <w:iCs/>
        </w:rPr>
        <w:t>Strengthening</w:t>
      </w:r>
      <w:r w:rsidR="000C0BCF" w:rsidRPr="009862D6">
        <w:rPr>
          <w:rFonts w:ascii="Arial" w:hAnsi="Arial"/>
          <w:i/>
          <w:iCs/>
        </w:rPr>
        <w:t xml:space="preserve"> Career and Technical Education </w:t>
      </w:r>
      <w:r w:rsidR="00CD76ED" w:rsidRPr="009862D6">
        <w:rPr>
          <w:rFonts w:ascii="Arial" w:hAnsi="Arial"/>
          <w:i/>
          <w:iCs/>
        </w:rPr>
        <w:t xml:space="preserve">for the </w:t>
      </w:r>
      <w:r w:rsidR="00C35E59" w:rsidRPr="009862D6">
        <w:rPr>
          <w:rFonts w:ascii="Arial" w:hAnsi="Arial"/>
          <w:i/>
          <w:iCs/>
        </w:rPr>
        <w:t>21</w:t>
      </w:r>
      <w:r w:rsidR="00C35E59">
        <w:rPr>
          <w:rFonts w:ascii="Arial" w:hAnsi="Arial"/>
          <w:i/>
          <w:iCs/>
        </w:rPr>
        <w:t>st</w:t>
      </w:r>
      <w:r w:rsidR="00C35E59" w:rsidRPr="009862D6">
        <w:rPr>
          <w:rFonts w:ascii="Arial" w:hAnsi="Arial"/>
          <w:i/>
          <w:iCs/>
        </w:rPr>
        <w:t xml:space="preserve"> </w:t>
      </w:r>
      <w:r w:rsidR="00CD76ED" w:rsidRPr="009862D6">
        <w:rPr>
          <w:rFonts w:ascii="Arial" w:hAnsi="Arial"/>
          <w:i/>
          <w:iCs/>
        </w:rPr>
        <w:t>Century</w:t>
      </w:r>
      <w:r w:rsidR="000C0BCF">
        <w:rPr>
          <w:rFonts w:ascii="Arial" w:hAnsi="Arial"/>
        </w:rPr>
        <w:t xml:space="preserve"> </w:t>
      </w:r>
      <w:r w:rsidR="00145EA2">
        <w:rPr>
          <w:rFonts w:ascii="Arial" w:hAnsi="Arial"/>
        </w:rPr>
        <w:t xml:space="preserve">Act </w:t>
      </w:r>
      <w:r w:rsidR="000C0BCF">
        <w:rPr>
          <w:rFonts w:ascii="Arial" w:hAnsi="Arial"/>
        </w:rPr>
        <w:t>(commonly known as Perkins V)</w:t>
      </w:r>
      <w:r w:rsidR="009862D6">
        <w:rPr>
          <w:rFonts w:ascii="Arial" w:hAnsi="Arial"/>
        </w:rPr>
        <w:t xml:space="preserve">. Perkins V </w:t>
      </w:r>
      <w:r w:rsidR="00A64270" w:rsidRPr="00A64270">
        <w:rPr>
          <w:rFonts w:ascii="Arial" w:hAnsi="Arial"/>
        </w:rPr>
        <w:t>focuses on improving the academic and technical achievement of CTE students, strengthening the connections between secondary and postsecondary education and improving accountability</w:t>
      </w:r>
      <w:r w:rsidR="00A64270">
        <w:rPr>
          <w:rFonts w:ascii="Arial" w:hAnsi="Arial"/>
        </w:rPr>
        <w:t xml:space="preserve">. </w:t>
      </w:r>
      <w:r w:rsidR="00601F94">
        <w:rPr>
          <w:rFonts w:ascii="Arial" w:hAnsi="Arial"/>
        </w:rPr>
        <w:t>NY</w:t>
      </w:r>
      <w:r w:rsidR="00A64270">
        <w:rPr>
          <w:rFonts w:ascii="Arial" w:hAnsi="Arial"/>
        </w:rPr>
        <w:t xml:space="preserve">SED is committed to </w:t>
      </w:r>
      <w:r w:rsidR="00C94AD6">
        <w:rPr>
          <w:rFonts w:ascii="Arial" w:hAnsi="Arial"/>
        </w:rPr>
        <w:t xml:space="preserve">achieving the goals of Perkins V, thus, having </w:t>
      </w:r>
      <w:r w:rsidR="00145EA2">
        <w:rPr>
          <w:rFonts w:ascii="Arial" w:hAnsi="Arial"/>
        </w:rPr>
        <w:t xml:space="preserve">specific content </w:t>
      </w:r>
      <w:r w:rsidR="00C94AD6">
        <w:rPr>
          <w:rFonts w:ascii="Arial" w:hAnsi="Arial"/>
        </w:rPr>
        <w:t>expertise</w:t>
      </w:r>
      <w:r w:rsidR="00145EA2" w:rsidRPr="004E7D72">
        <w:rPr>
          <w:rFonts w:ascii="Arial" w:hAnsi="Arial"/>
        </w:rPr>
        <w:t xml:space="preserve"> along with regional support </w:t>
      </w:r>
      <w:r w:rsidR="00E04F4C" w:rsidRPr="004E7D72">
        <w:rPr>
          <w:rFonts w:ascii="Arial" w:hAnsi="Arial"/>
        </w:rPr>
        <w:t xml:space="preserve">for secondary and postsecondary eligible Perkins recipients </w:t>
      </w:r>
      <w:r w:rsidR="00145EA2" w:rsidRPr="004E7D72">
        <w:rPr>
          <w:rFonts w:ascii="Arial" w:hAnsi="Arial"/>
        </w:rPr>
        <w:t xml:space="preserve">housed </w:t>
      </w:r>
      <w:r w:rsidR="00E437EC" w:rsidRPr="004E7D72">
        <w:rPr>
          <w:rFonts w:ascii="Arial" w:hAnsi="Arial"/>
        </w:rPr>
        <w:t xml:space="preserve">in </w:t>
      </w:r>
      <w:r w:rsidR="00E437EC">
        <w:rPr>
          <w:rFonts w:ascii="Arial" w:hAnsi="Arial"/>
        </w:rPr>
        <w:t>the</w:t>
      </w:r>
      <w:r w:rsidR="00291C19">
        <w:rPr>
          <w:rFonts w:ascii="Arial" w:hAnsi="Arial"/>
        </w:rPr>
        <w:t xml:space="preserve"> CTE TAC</w:t>
      </w:r>
      <w:r w:rsidR="00145EA2" w:rsidRPr="004E7D72">
        <w:rPr>
          <w:rFonts w:ascii="Arial" w:hAnsi="Arial"/>
        </w:rPr>
        <w:t xml:space="preserve"> </w:t>
      </w:r>
      <w:r w:rsidR="00E04F4C" w:rsidRPr="004E7D72">
        <w:rPr>
          <w:rFonts w:ascii="Arial" w:hAnsi="Arial"/>
        </w:rPr>
        <w:t>will</w:t>
      </w:r>
      <w:r w:rsidR="00145EA2" w:rsidRPr="004E7D72">
        <w:rPr>
          <w:rFonts w:ascii="Arial" w:hAnsi="Arial"/>
        </w:rPr>
        <w:t xml:space="preserve"> have </w:t>
      </w:r>
      <w:r w:rsidR="000B7311" w:rsidRPr="004E7D72">
        <w:rPr>
          <w:rFonts w:ascii="Arial" w:hAnsi="Arial"/>
        </w:rPr>
        <w:t>the greatest</w:t>
      </w:r>
      <w:r w:rsidR="00145EA2" w:rsidRPr="004E7D72">
        <w:rPr>
          <w:rFonts w:ascii="Arial" w:hAnsi="Arial"/>
        </w:rPr>
        <w:t xml:space="preserve"> impact and positive outcomes </w:t>
      </w:r>
      <w:r w:rsidR="008912C8" w:rsidRPr="004E7D72">
        <w:rPr>
          <w:rFonts w:ascii="Arial" w:hAnsi="Arial"/>
        </w:rPr>
        <w:t>throughout</w:t>
      </w:r>
      <w:r w:rsidR="00145EA2" w:rsidRPr="004E7D72">
        <w:rPr>
          <w:rFonts w:ascii="Arial" w:hAnsi="Arial"/>
        </w:rPr>
        <w:t xml:space="preserve"> the state.  </w:t>
      </w:r>
      <w:r w:rsidR="00E04F4C" w:rsidRPr="004E7D72">
        <w:rPr>
          <w:rFonts w:ascii="Arial" w:hAnsi="Arial"/>
        </w:rPr>
        <w:t xml:space="preserve">Considering the unique needs of </w:t>
      </w:r>
      <w:r w:rsidR="006B13D7" w:rsidRPr="00E437EC">
        <w:rPr>
          <w:rFonts w:ascii="Arial" w:hAnsi="Arial"/>
        </w:rPr>
        <w:t>the</w:t>
      </w:r>
      <w:r w:rsidR="00E437EC">
        <w:rPr>
          <w:rFonts w:ascii="Arial" w:hAnsi="Arial"/>
        </w:rPr>
        <w:t xml:space="preserve"> </w:t>
      </w:r>
      <w:r w:rsidR="0011298B">
        <w:rPr>
          <w:rFonts w:ascii="Arial" w:hAnsi="Arial"/>
        </w:rPr>
        <w:t xml:space="preserve">current </w:t>
      </w:r>
      <w:r w:rsidR="006B13D7" w:rsidRPr="00E437EC">
        <w:rPr>
          <w:rFonts w:ascii="Arial" w:hAnsi="Arial"/>
        </w:rPr>
        <w:t xml:space="preserve">15 </w:t>
      </w:r>
      <w:r w:rsidR="00E04F4C" w:rsidRPr="00E437EC">
        <w:rPr>
          <w:rFonts w:ascii="Arial" w:hAnsi="Arial"/>
        </w:rPr>
        <w:t xml:space="preserve">school districts, </w:t>
      </w:r>
      <w:r w:rsidR="006B13D7" w:rsidRPr="00E437EC">
        <w:rPr>
          <w:rFonts w:ascii="Arial" w:hAnsi="Arial"/>
        </w:rPr>
        <w:t xml:space="preserve">36 </w:t>
      </w:r>
      <w:r w:rsidR="00E04F4C" w:rsidRPr="00E437EC">
        <w:rPr>
          <w:rFonts w:ascii="Arial" w:hAnsi="Arial"/>
        </w:rPr>
        <w:t xml:space="preserve">BOCES, </w:t>
      </w:r>
      <w:r w:rsidR="00A206F1" w:rsidRPr="00E437EC">
        <w:rPr>
          <w:rFonts w:ascii="Arial" w:hAnsi="Arial"/>
        </w:rPr>
        <w:t xml:space="preserve">52 </w:t>
      </w:r>
      <w:r w:rsidR="00E04F4C" w:rsidRPr="00E437EC">
        <w:rPr>
          <w:rFonts w:ascii="Arial" w:hAnsi="Arial"/>
        </w:rPr>
        <w:t>community colleges</w:t>
      </w:r>
      <w:r w:rsidR="00A206F1">
        <w:rPr>
          <w:rFonts w:ascii="Arial" w:hAnsi="Arial"/>
        </w:rPr>
        <w:t>, and 9 Educational Opportunity Centers</w:t>
      </w:r>
      <w:r w:rsidR="00E04F4C" w:rsidRPr="004E7D72">
        <w:rPr>
          <w:rFonts w:ascii="Arial" w:hAnsi="Arial"/>
        </w:rPr>
        <w:t xml:space="preserve"> </w:t>
      </w:r>
      <w:r w:rsidR="008912C8" w:rsidRPr="004E7D72">
        <w:rPr>
          <w:rFonts w:ascii="Arial" w:hAnsi="Arial"/>
        </w:rPr>
        <w:t xml:space="preserve">currently </w:t>
      </w:r>
      <w:r w:rsidR="00E04F4C" w:rsidRPr="004E7D72">
        <w:rPr>
          <w:rFonts w:ascii="Arial" w:hAnsi="Arial"/>
        </w:rPr>
        <w:t>receiving Perkins funding, a regional approach to providing technical assistance</w:t>
      </w:r>
      <w:r w:rsidR="008912C8" w:rsidRPr="004E7D72">
        <w:rPr>
          <w:rFonts w:ascii="Arial" w:hAnsi="Arial"/>
        </w:rPr>
        <w:t xml:space="preserve"> and professional development</w:t>
      </w:r>
      <w:r w:rsidR="00E04F4C" w:rsidRPr="004E7D72">
        <w:rPr>
          <w:rFonts w:ascii="Arial" w:hAnsi="Arial"/>
        </w:rPr>
        <w:t xml:space="preserve"> through </w:t>
      </w:r>
      <w:r w:rsidR="00291C19">
        <w:rPr>
          <w:rFonts w:ascii="Arial" w:hAnsi="Arial"/>
        </w:rPr>
        <w:t>the CTE TAC</w:t>
      </w:r>
      <w:r w:rsidR="00E04F4C" w:rsidRPr="004E7D72">
        <w:rPr>
          <w:rFonts w:ascii="Arial" w:hAnsi="Arial"/>
        </w:rPr>
        <w:t xml:space="preserve"> will leverage resources while focusing on targeted needs of these recipients.  </w:t>
      </w:r>
      <w:r w:rsidR="00291C19">
        <w:rPr>
          <w:rFonts w:ascii="Arial" w:hAnsi="Arial"/>
        </w:rPr>
        <w:t>The CTE TAC</w:t>
      </w:r>
      <w:r w:rsidR="00E04F4C" w:rsidRPr="004E7D72">
        <w:rPr>
          <w:rFonts w:ascii="Arial" w:hAnsi="Arial"/>
        </w:rPr>
        <w:t xml:space="preserve"> will additionally support statewide efforts aimed at improving access to high-quality CTE programs through a variety of initiatives </w:t>
      </w:r>
      <w:r w:rsidR="008912C8" w:rsidRPr="004E7D72">
        <w:rPr>
          <w:rFonts w:ascii="Arial" w:hAnsi="Arial"/>
        </w:rPr>
        <w:t xml:space="preserve">identified in the State Plan and </w:t>
      </w:r>
      <w:r w:rsidR="00E04F4C" w:rsidRPr="004E7D72">
        <w:rPr>
          <w:rFonts w:ascii="Arial" w:hAnsi="Arial"/>
        </w:rPr>
        <w:t xml:space="preserve">outlined in this RFP. </w:t>
      </w:r>
    </w:p>
    <w:p w14:paraId="759C97A9" w14:textId="77777777" w:rsidR="00E04F4C" w:rsidRDefault="00E04F4C" w:rsidP="000C0BCF">
      <w:pPr>
        <w:rPr>
          <w:rFonts w:ascii="Helvetica" w:hAnsi="Helvetica"/>
          <w:color w:val="333333"/>
          <w:sz w:val="21"/>
          <w:szCs w:val="21"/>
          <w:shd w:val="clear" w:color="auto" w:fill="FFFFFF"/>
        </w:rPr>
      </w:pPr>
    </w:p>
    <w:p w14:paraId="3975B439" w14:textId="6472C181" w:rsidR="000B7311" w:rsidRPr="004E7D72" w:rsidRDefault="000B7311" w:rsidP="000C0BCF">
      <w:pPr>
        <w:rPr>
          <w:rFonts w:ascii="Arial" w:hAnsi="Arial"/>
        </w:rPr>
      </w:pPr>
      <w:r w:rsidRPr="004E7D72">
        <w:rPr>
          <w:rFonts w:ascii="Arial" w:hAnsi="Arial"/>
        </w:rPr>
        <w:t xml:space="preserve">The Perkins V </w:t>
      </w:r>
      <w:r w:rsidR="006B13D7">
        <w:rPr>
          <w:rFonts w:ascii="Arial" w:hAnsi="Arial"/>
        </w:rPr>
        <w:t>four</w:t>
      </w:r>
      <w:r w:rsidRPr="004E7D72">
        <w:rPr>
          <w:rFonts w:ascii="Arial" w:hAnsi="Arial"/>
        </w:rPr>
        <w:t>-year plan</w:t>
      </w:r>
      <w:r w:rsidR="00E04F4C" w:rsidRPr="004E7D72">
        <w:rPr>
          <w:rFonts w:ascii="Arial" w:hAnsi="Arial"/>
        </w:rPr>
        <w:t xml:space="preserve">, developed over the past year with stakeholder </w:t>
      </w:r>
      <w:r w:rsidR="004E7D72" w:rsidRPr="004E7D72">
        <w:rPr>
          <w:rFonts w:ascii="Arial" w:hAnsi="Arial"/>
        </w:rPr>
        <w:t>input, outlines</w:t>
      </w:r>
      <w:r w:rsidRPr="004E7D72">
        <w:rPr>
          <w:rFonts w:ascii="Arial" w:hAnsi="Arial"/>
        </w:rPr>
        <w:t xml:space="preserve"> the goals for CTE in the state and is available at</w:t>
      </w:r>
      <w:r w:rsidR="00972B7E">
        <w:rPr>
          <w:rFonts w:ascii="Arial" w:hAnsi="Arial"/>
        </w:rPr>
        <w:t xml:space="preserve"> NYSED’s Office of CTE </w:t>
      </w:r>
      <w:hyperlink r:id="rId16" w:history="1">
        <w:r w:rsidR="00972B7E" w:rsidRPr="00972B7E">
          <w:rPr>
            <w:rStyle w:val="Hyperlink"/>
            <w:rFonts w:ascii="Arial" w:hAnsi="Arial"/>
          </w:rPr>
          <w:t>Perkins website</w:t>
        </w:r>
      </w:hyperlink>
      <w:r w:rsidR="00972B7E">
        <w:rPr>
          <w:rFonts w:ascii="Arial" w:hAnsi="Arial"/>
        </w:rPr>
        <w:t>.</w:t>
      </w:r>
    </w:p>
    <w:p w14:paraId="330FD6A8" w14:textId="77777777" w:rsidR="00F379AE" w:rsidRDefault="00F379AE" w:rsidP="000C0BCF">
      <w:pPr>
        <w:rPr>
          <w:rFonts w:ascii="Arial" w:hAnsi="Arial"/>
        </w:rPr>
      </w:pPr>
    </w:p>
    <w:p w14:paraId="04EBD041" w14:textId="53627D21" w:rsidR="00C71495" w:rsidRDefault="00C35E59" w:rsidP="000C0BCF">
      <w:pPr>
        <w:rPr>
          <w:rFonts w:ascii="Arial" w:hAnsi="Arial"/>
          <w:b/>
        </w:rPr>
      </w:pPr>
      <w:r>
        <w:rPr>
          <w:rFonts w:ascii="Arial" w:hAnsi="Arial"/>
          <w:b/>
        </w:rPr>
        <w:t>Deliverables and/or Project Description</w:t>
      </w:r>
    </w:p>
    <w:p w14:paraId="65A0FC4B" w14:textId="77777777" w:rsidR="00C71495" w:rsidRDefault="00C71495" w:rsidP="000C0BCF">
      <w:pPr>
        <w:rPr>
          <w:rFonts w:ascii="Arial" w:hAnsi="Arial"/>
          <w:b/>
        </w:rPr>
      </w:pPr>
    </w:p>
    <w:p w14:paraId="6BFBA94D" w14:textId="77777777" w:rsidR="00F77A8E" w:rsidRPr="00F379AE" w:rsidRDefault="00F77A8E" w:rsidP="00F77A8E">
      <w:pPr>
        <w:spacing w:after="60"/>
        <w:rPr>
          <w:rFonts w:ascii="Arial" w:hAnsi="Arial" w:cs="Arial"/>
        </w:rPr>
      </w:pPr>
      <w:r w:rsidRPr="00F379AE">
        <w:rPr>
          <w:rFonts w:ascii="Arial" w:hAnsi="Arial" w:cs="Arial"/>
          <w:u w:val="single"/>
        </w:rPr>
        <w:t>Unless otherwise specified</w:t>
      </w:r>
      <w:r w:rsidRPr="00F379AE">
        <w:rPr>
          <w:rFonts w:ascii="Arial" w:hAnsi="Arial" w:cs="Arial"/>
        </w:rPr>
        <w:t>, the following pertains to the deliverables set forth in this RFP:</w:t>
      </w:r>
    </w:p>
    <w:p w14:paraId="309AE9EE" w14:textId="7E188FAC" w:rsidR="00541BC3" w:rsidRPr="00F379AE" w:rsidRDefault="00F77A8E" w:rsidP="00622876">
      <w:pPr>
        <w:numPr>
          <w:ilvl w:val="0"/>
          <w:numId w:val="11"/>
        </w:numPr>
        <w:spacing w:after="60"/>
        <w:rPr>
          <w:rFonts w:ascii="Arial" w:hAnsi="Arial" w:cs="Arial"/>
        </w:rPr>
      </w:pPr>
      <w:r w:rsidRPr="00F379AE">
        <w:rPr>
          <w:rFonts w:ascii="Arial" w:hAnsi="Arial" w:cs="Arial"/>
        </w:rPr>
        <w:t xml:space="preserve">The </w:t>
      </w:r>
      <w:r w:rsidR="002C2A08" w:rsidRPr="00F379AE">
        <w:rPr>
          <w:rFonts w:ascii="Arial" w:hAnsi="Arial" w:cs="Arial"/>
        </w:rPr>
        <w:t xml:space="preserve">deliverable </w:t>
      </w:r>
      <w:r w:rsidRPr="00F379AE">
        <w:rPr>
          <w:rFonts w:ascii="Arial" w:hAnsi="Arial" w:cs="Arial"/>
        </w:rPr>
        <w:t xml:space="preserve">activities identified are to be provided </w:t>
      </w:r>
      <w:r w:rsidRPr="00F379AE">
        <w:rPr>
          <w:rFonts w:ascii="Arial" w:hAnsi="Arial" w:cs="Arial"/>
          <w:u w:val="single"/>
        </w:rPr>
        <w:t>annually</w:t>
      </w:r>
      <w:r w:rsidRPr="00F379AE">
        <w:rPr>
          <w:rFonts w:ascii="Arial" w:hAnsi="Arial" w:cs="Arial"/>
        </w:rPr>
        <w:t xml:space="preserve"> for the duration of the contract.</w:t>
      </w:r>
      <w:r w:rsidR="00C71495" w:rsidRPr="00F379AE">
        <w:rPr>
          <w:rFonts w:ascii="Arial" w:hAnsi="Arial" w:cs="Arial"/>
        </w:rPr>
        <w:t xml:space="preserve">  </w:t>
      </w:r>
    </w:p>
    <w:p w14:paraId="420D2C26" w14:textId="77777777" w:rsidR="00F77A8E" w:rsidRPr="00972B7E" w:rsidRDefault="00F77A8E" w:rsidP="00622876">
      <w:pPr>
        <w:numPr>
          <w:ilvl w:val="0"/>
          <w:numId w:val="11"/>
        </w:numPr>
        <w:spacing w:after="60"/>
        <w:rPr>
          <w:rFonts w:ascii="Arial" w:hAnsi="Arial" w:cs="Arial"/>
        </w:rPr>
      </w:pPr>
      <w:r w:rsidRPr="00972B7E">
        <w:rPr>
          <w:rFonts w:ascii="Arial" w:hAnsi="Arial" w:cs="Arial"/>
        </w:rPr>
        <w:t xml:space="preserve">Training session days are identified as six hours in length. </w:t>
      </w:r>
    </w:p>
    <w:p w14:paraId="198E8B2E" w14:textId="191D0D40" w:rsidR="00F77A8E" w:rsidRPr="00F379AE" w:rsidRDefault="00F77A8E" w:rsidP="00622876">
      <w:pPr>
        <w:numPr>
          <w:ilvl w:val="0"/>
          <w:numId w:val="11"/>
        </w:numPr>
        <w:spacing w:after="60"/>
        <w:rPr>
          <w:rFonts w:ascii="Arial" w:hAnsi="Arial" w:cs="Arial"/>
          <w:b/>
        </w:rPr>
      </w:pPr>
      <w:r w:rsidRPr="00F379AE">
        <w:rPr>
          <w:rFonts w:ascii="Arial" w:hAnsi="Arial" w:cs="Arial"/>
        </w:rPr>
        <w:t>Initially proposed staffing level</w:t>
      </w:r>
      <w:r w:rsidR="00972B7E">
        <w:rPr>
          <w:rFonts w:ascii="Arial" w:hAnsi="Arial" w:cs="Arial"/>
        </w:rPr>
        <w:t>s</w:t>
      </w:r>
      <w:r w:rsidRPr="00F379AE">
        <w:rPr>
          <w:rFonts w:ascii="Arial" w:hAnsi="Arial" w:cs="Arial"/>
        </w:rPr>
        <w:t xml:space="preserve"> must be maintained for the duration of the contract</w:t>
      </w:r>
      <w:r w:rsidR="00F379AE" w:rsidRPr="00F379AE">
        <w:rPr>
          <w:rFonts w:ascii="Arial" w:hAnsi="Arial" w:cs="Arial"/>
        </w:rPr>
        <w:t xml:space="preserve">. Any changes in staffing due to changes in priorities or identification of targeted needs must be approved by </w:t>
      </w:r>
      <w:r w:rsidR="00C35E59">
        <w:rPr>
          <w:rFonts w:ascii="Arial" w:hAnsi="Arial" w:cs="Arial"/>
        </w:rPr>
        <w:t>NYSED</w:t>
      </w:r>
      <w:r w:rsidR="00C35E59" w:rsidRPr="00F379AE">
        <w:rPr>
          <w:rFonts w:ascii="Arial" w:hAnsi="Arial" w:cs="Arial"/>
        </w:rPr>
        <w:t xml:space="preserve"> </w:t>
      </w:r>
      <w:r w:rsidR="00F379AE" w:rsidRPr="00F379AE">
        <w:rPr>
          <w:rFonts w:ascii="Arial" w:hAnsi="Arial" w:cs="Arial"/>
        </w:rPr>
        <w:t xml:space="preserve">in advance. </w:t>
      </w:r>
    </w:p>
    <w:p w14:paraId="0C7E19D0" w14:textId="4691231B" w:rsidR="00F77A8E" w:rsidRPr="00F379AE" w:rsidRDefault="00291C19" w:rsidP="00622876">
      <w:pPr>
        <w:numPr>
          <w:ilvl w:val="0"/>
          <w:numId w:val="11"/>
        </w:numPr>
        <w:spacing w:after="60"/>
        <w:rPr>
          <w:rFonts w:ascii="Arial" w:hAnsi="Arial" w:cs="Arial"/>
        </w:rPr>
      </w:pPr>
      <w:r>
        <w:rPr>
          <w:rFonts w:ascii="Arial" w:hAnsi="Arial" w:cs="Arial"/>
        </w:rPr>
        <w:t>The CTE TAC</w:t>
      </w:r>
      <w:r w:rsidR="00F77A8E" w:rsidRPr="00F379AE">
        <w:rPr>
          <w:rFonts w:ascii="Arial" w:hAnsi="Arial" w:cs="Arial"/>
        </w:rPr>
        <w:t xml:space="preserve"> Director will provide monthly updates</w:t>
      </w:r>
      <w:r w:rsidR="00F379AE" w:rsidRPr="00F379AE">
        <w:rPr>
          <w:rFonts w:ascii="Arial" w:hAnsi="Arial" w:cs="Arial"/>
        </w:rPr>
        <w:t xml:space="preserve"> in an agreed upon format to</w:t>
      </w:r>
      <w:r w:rsidR="00F77A8E" w:rsidRPr="00F379AE">
        <w:rPr>
          <w:rFonts w:ascii="Arial" w:hAnsi="Arial" w:cs="Arial"/>
        </w:rPr>
        <w:t xml:space="preserve"> </w:t>
      </w:r>
      <w:r w:rsidR="00597D8B">
        <w:rPr>
          <w:rFonts w:ascii="Arial" w:hAnsi="Arial" w:cs="Arial"/>
        </w:rPr>
        <w:t>NY</w:t>
      </w:r>
      <w:r w:rsidR="00F77A8E" w:rsidRPr="00F379AE">
        <w:rPr>
          <w:rFonts w:ascii="Arial" w:hAnsi="Arial" w:cs="Arial"/>
        </w:rPr>
        <w:t xml:space="preserve">SED on </w:t>
      </w:r>
      <w:r w:rsidR="004E7D72" w:rsidRPr="00F379AE">
        <w:rPr>
          <w:rFonts w:ascii="Arial" w:hAnsi="Arial" w:cs="Arial"/>
        </w:rPr>
        <w:t>each identified initiative</w:t>
      </w:r>
      <w:r w:rsidR="00155E68">
        <w:rPr>
          <w:rFonts w:ascii="Arial" w:hAnsi="Arial" w:cs="Arial"/>
        </w:rPr>
        <w:t xml:space="preserve"> in the annual program plan</w:t>
      </w:r>
      <w:r w:rsidR="004E7D72" w:rsidRPr="00F379AE">
        <w:rPr>
          <w:rFonts w:ascii="Arial" w:hAnsi="Arial" w:cs="Arial"/>
        </w:rPr>
        <w:t>.</w:t>
      </w:r>
    </w:p>
    <w:p w14:paraId="36354EF2" w14:textId="29E62B51" w:rsidR="004E7D72" w:rsidRPr="00F379AE" w:rsidRDefault="00291C19" w:rsidP="00622876">
      <w:pPr>
        <w:numPr>
          <w:ilvl w:val="0"/>
          <w:numId w:val="11"/>
        </w:numPr>
        <w:spacing w:after="60"/>
        <w:rPr>
          <w:rFonts w:ascii="Arial" w:hAnsi="Arial" w:cs="Arial"/>
        </w:rPr>
      </w:pPr>
      <w:r>
        <w:rPr>
          <w:rFonts w:ascii="Arial" w:hAnsi="Arial" w:cs="Arial"/>
        </w:rPr>
        <w:t>The CTE TAC</w:t>
      </w:r>
      <w:r w:rsidR="004E7D72" w:rsidRPr="00F379AE">
        <w:rPr>
          <w:rFonts w:ascii="Arial" w:hAnsi="Arial" w:cs="Arial"/>
        </w:rPr>
        <w:t xml:space="preserve"> will provide detailed documentation</w:t>
      </w:r>
      <w:r w:rsidR="00852964">
        <w:rPr>
          <w:rFonts w:ascii="Arial" w:hAnsi="Arial" w:cs="Arial"/>
        </w:rPr>
        <w:t xml:space="preserve"> quarterly</w:t>
      </w:r>
      <w:r w:rsidR="004E7D72" w:rsidRPr="00F379AE">
        <w:rPr>
          <w:rFonts w:ascii="Arial" w:hAnsi="Arial" w:cs="Arial"/>
        </w:rPr>
        <w:t xml:space="preserve"> for </w:t>
      </w:r>
      <w:r w:rsidR="00F379AE" w:rsidRPr="00F379AE">
        <w:rPr>
          <w:rFonts w:ascii="Arial" w:hAnsi="Arial" w:cs="Arial"/>
        </w:rPr>
        <w:t xml:space="preserve">all </w:t>
      </w:r>
      <w:r w:rsidR="004E7D72" w:rsidRPr="00F379AE">
        <w:rPr>
          <w:rFonts w:ascii="Arial" w:hAnsi="Arial" w:cs="Arial"/>
        </w:rPr>
        <w:t xml:space="preserve">technical assistance provided to local recipients. </w:t>
      </w:r>
    </w:p>
    <w:p w14:paraId="5CB0F995" w14:textId="77777777" w:rsidR="00F77A8E" w:rsidRPr="00F379AE" w:rsidRDefault="00F77A8E" w:rsidP="00622876">
      <w:pPr>
        <w:numPr>
          <w:ilvl w:val="0"/>
          <w:numId w:val="11"/>
        </w:numPr>
        <w:spacing w:after="60"/>
        <w:rPr>
          <w:rFonts w:ascii="Arial" w:hAnsi="Arial" w:cs="Arial"/>
        </w:rPr>
      </w:pPr>
      <w:r w:rsidRPr="00F379AE">
        <w:rPr>
          <w:rFonts w:ascii="Arial" w:hAnsi="Arial" w:cs="Arial"/>
        </w:rPr>
        <w:t xml:space="preserve">All accomplishments </w:t>
      </w:r>
      <w:r w:rsidR="00DB02C2" w:rsidRPr="00F379AE">
        <w:rPr>
          <w:rFonts w:ascii="Arial" w:hAnsi="Arial" w:cs="Arial"/>
        </w:rPr>
        <w:t>will be</w:t>
      </w:r>
      <w:r w:rsidR="0032526C" w:rsidRPr="00F379AE">
        <w:rPr>
          <w:rFonts w:ascii="Arial" w:hAnsi="Arial" w:cs="Arial"/>
        </w:rPr>
        <w:t xml:space="preserve"> </w:t>
      </w:r>
      <w:r w:rsidR="00DB02C2" w:rsidRPr="00F379AE">
        <w:rPr>
          <w:rFonts w:ascii="Arial" w:hAnsi="Arial" w:cs="Arial"/>
        </w:rPr>
        <w:t xml:space="preserve">reported using </w:t>
      </w:r>
      <w:r w:rsidRPr="00F379AE">
        <w:rPr>
          <w:rFonts w:ascii="Arial" w:hAnsi="Arial" w:cs="Arial"/>
        </w:rPr>
        <w:t>agreed upon data and metrics</w:t>
      </w:r>
      <w:r w:rsidR="00DB02C2" w:rsidRPr="00F379AE">
        <w:rPr>
          <w:rFonts w:ascii="Arial" w:hAnsi="Arial" w:cs="Arial"/>
        </w:rPr>
        <w:t xml:space="preserve"> that</w:t>
      </w:r>
      <w:r w:rsidRPr="00F379AE">
        <w:rPr>
          <w:rFonts w:ascii="Arial" w:hAnsi="Arial" w:cs="Arial"/>
        </w:rPr>
        <w:t xml:space="preserve"> will be detailed in an annual report.</w:t>
      </w:r>
    </w:p>
    <w:p w14:paraId="0C63ABBD" w14:textId="1A207B7C" w:rsidR="00E447AC" w:rsidRPr="00F379AE" w:rsidRDefault="00E447AC" w:rsidP="00622876">
      <w:pPr>
        <w:numPr>
          <w:ilvl w:val="0"/>
          <w:numId w:val="11"/>
        </w:numPr>
        <w:spacing w:after="60"/>
        <w:rPr>
          <w:rFonts w:ascii="Arial" w:hAnsi="Arial" w:cs="Arial"/>
        </w:rPr>
      </w:pPr>
      <w:r w:rsidRPr="00F379AE">
        <w:rPr>
          <w:rFonts w:ascii="Arial" w:hAnsi="Arial" w:cs="Arial"/>
        </w:rPr>
        <w:t xml:space="preserve">All </w:t>
      </w:r>
      <w:r w:rsidR="005A4DA7" w:rsidRPr="00F379AE">
        <w:rPr>
          <w:rFonts w:ascii="Arial" w:hAnsi="Arial" w:cs="Arial"/>
        </w:rPr>
        <w:t xml:space="preserve">direct </w:t>
      </w:r>
      <w:r w:rsidRPr="00F379AE">
        <w:rPr>
          <w:rFonts w:ascii="Arial" w:hAnsi="Arial" w:cs="Arial"/>
        </w:rPr>
        <w:t xml:space="preserve">services </w:t>
      </w:r>
      <w:r w:rsidR="00284E37" w:rsidRPr="00F379AE">
        <w:rPr>
          <w:rFonts w:ascii="Arial" w:hAnsi="Arial" w:cs="Arial"/>
        </w:rPr>
        <w:t xml:space="preserve">to the field </w:t>
      </w:r>
      <w:r w:rsidRPr="00F379AE">
        <w:rPr>
          <w:rFonts w:ascii="Arial" w:hAnsi="Arial" w:cs="Arial"/>
        </w:rPr>
        <w:t xml:space="preserve">are mutually agreed upon by the </w:t>
      </w:r>
      <w:r w:rsidR="00291C19">
        <w:rPr>
          <w:rFonts w:ascii="Arial" w:hAnsi="Arial" w:cs="Arial"/>
        </w:rPr>
        <w:t>CTE TAC</w:t>
      </w:r>
      <w:r w:rsidR="00291C19" w:rsidRPr="00F379AE">
        <w:rPr>
          <w:rFonts w:ascii="Arial" w:hAnsi="Arial" w:cs="Arial"/>
        </w:rPr>
        <w:t xml:space="preserve"> </w:t>
      </w:r>
      <w:r w:rsidRPr="00F379AE">
        <w:rPr>
          <w:rFonts w:ascii="Arial" w:hAnsi="Arial" w:cs="Arial"/>
        </w:rPr>
        <w:t xml:space="preserve">Director and </w:t>
      </w:r>
      <w:r w:rsidR="00597D8B">
        <w:rPr>
          <w:rFonts w:ascii="Arial" w:hAnsi="Arial" w:cs="Arial"/>
        </w:rPr>
        <w:t>NY</w:t>
      </w:r>
      <w:r w:rsidRPr="00F379AE">
        <w:rPr>
          <w:rFonts w:ascii="Arial" w:hAnsi="Arial" w:cs="Arial"/>
        </w:rPr>
        <w:t>SED prior to delivery or engagement.</w:t>
      </w:r>
    </w:p>
    <w:p w14:paraId="7496FECC" w14:textId="6B2E0468" w:rsidR="0066259A" w:rsidRDefault="0066259A" w:rsidP="00622876">
      <w:pPr>
        <w:numPr>
          <w:ilvl w:val="0"/>
          <w:numId w:val="11"/>
        </w:numPr>
        <w:spacing w:after="60"/>
        <w:rPr>
          <w:rFonts w:ascii="Arial" w:hAnsi="Arial" w:cs="Arial"/>
        </w:rPr>
      </w:pPr>
      <w:r w:rsidRPr="00F379AE">
        <w:rPr>
          <w:rFonts w:ascii="Arial" w:hAnsi="Arial" w:cs="Arial"/>
        </w:rPr>
        <w:t xml:space="preserve">The </w:t>
      </w:r>
      <w:r w:rsidR="00291C19">
        <w:rPr>
          <w:rFonts w:ascii="Arial" w:hAnsi="Arial" w:cs="Arial"/>
        </w:rPr>
        <w:t>CTE TAC</w:t>
      </w:r>
      <w:r w:rsidR="00291C19" w:rsidRPr="00F379AE">
        <w:rPr>
          <w:rFonts w:ascii="Arial" w:hAnsi="Arial" w:cs="Arial"/>
        </w:rPr>
        <w:t xml:space="preserve"> </w:t>
      </w:r>
      <w:r w:rsidRPr="00F379AE">
        <w:rPr>
          <w:rFonts w:ascii="Arial" w:hAnsi="Arial" w:cs="Arial"/>
        </w:rPr>
        <w:t xml:space="preserve">agrees to use any curriculum models or specific strategies recommended by the </w:t>
      </w:r>
      <w:r w:rsidR="00597D8B">
        <w:rPr>
          <w:rFonts w:ascii="Arial" w:hAnsi="Arial" w:cs="Arial"/>
        </w:rPr>
        <w:t>NY</w:t>
      </w:r>
      <w:r w:rsidRPr="00F379AE">
        <w:rPr>
          <w:rFonts w:ascii="Arial" w:hAnsi="Arial" w:cs="Arial"/>
        </w:rPr>
        <w:t>SED.</w:t>
      </w:r>
    </w:p>
    <w:p w14:paraId="6C400D64" w14:textId="5F6C0B1B" w:rsidR="00F379AE" w:rsidRPr="00F379AE" w:rsidRDefault="00F379AE" w:rsidP="00601F94">
      <w:pPr>
        <w:numPr>
          <w:ilvl w:val="0"/>
          <w:numId w:val="11"/>
        </w:numPr>
        <w:rPr>
          <w:rFonts w:ascii="Arial" w:hAnsi="Arial" w:cs="Arial"/>
        </w:rPr>
      </w:pPr>
      <w:r w:rsidRPr="00F379AE">
        <w:rPr>
          <w:rFonts w:ascii="Arial" w:hAnsi="Arial" w:cs="Arial"/>
        </w:rPr>
        <w:t xml:space="preserve">Professional development activities must be provided directly by </w:t>
      </w:r>
      <w:r w:rsidR="00291C19">
        <w:rPr>
          <w:rFonts w:ascii="Arial" w:hAnsi="Arial" w:cs="Arial"/>
        </w:rPr>
        <w:t>the CTE TAC</w:t>
      </w:r>
      <w:r w:rsidR="00291C19" w:rsidRPr="00F379AE">
        <w:rPr>
          <w:rFonts w:ascii="Arial" w:hAnsi="Arial" w:cs="Arial"/>
        </w:rPr>
        <w:t xml:space="preserve"> </w:t>
      </w:r>
      <w:r w:rsidRPr="00F379AE">
        <w:rPr>
          <w:rFonts w:ascii="Arial" w:hAnsi="Arial" w:cs="Arial"/>
        </w:rPr>
        <w:t xml:space="preserve">staff or through contracted consultants who have been approved by </w:t>
      </w:r>
      <w:r w:rsidR="00597D8B">
        <w:rPr>
          <w:rFonts w:ascii="Arial" w:hAnsi="Arial" w:cs="Arial"/>
        </w:rPr>
        <w:t>NY</w:t>
      </w:r>
      <w:r w:rsidRPr="00F379AE">
        <w:rPr>
          <w:rFonts w:ascii="Arial" w:hAnsi="Arial" w:cs="Arial"/>
        </w:rPr>
        <w:t>SED.</w:t>
      </w:r>
    </w:p>
    <w:p w14:paraId="55CAE0D6" w14:textId="38035A9B" w:rsidR="005251EA" w:rsidRPr="00972B7E" w:rsidRDefault="004E7D72" w:rsidP="00601F94">
      <w:pPr>
        <w:numPr>
          <w:ilvl w:val="0"/>
          <w:numId w:val="11"/>
        </w:numPr>
        <w:rPr>
          <w:rFonts w:ascii="Arial" w:hAnsi="Arial" w:cs="Arial"/>
        </w:rPr>
      </w:pPr>
      <w:r w:rsidRPr="00972B7E">
        <w:rPr>
          <w:rFonts w:ascii="Arial" w:hAnsi="Arial" w:cs="Arial"/>
        </w:rPr>
        <w:t xml:space="preserve">All professional </w:t>
      </w:r>
      <w:r w:rsidR="005F781F" w:rsidRPr="00972B7E">
        <w:rPr>
          <w:rFonts w:ascii="Arial" w:hAnsi="Arial" w:cs="Arial"/>
        </w:rPr>
        <w:t>development provided</w:t>
      </w:r>
      <w:r w:rsidRPr="00972B7E">
        <w:rPr>
          <w:rFonts w:ascii="Arial" w:hAnsi="Arial" w:cs="Arial"/>
        </w:rPr>
        <w:t xml:space="preserve"> through this RFP must meet the </w:t>
      </w:r>
      <w:r w:rsidR="005F781F" w:rsidRPr="00972B7E">
        <w:rPr>
          <w:rFonts w:ascii="Arial" w:hAnsi="Arial" w:cs="Arial"/>
        </w:rPr>
        <w:t xml:space="preserve">following </w:t>
      </w:r>
      <w:r w:rsidRPr="00972B7E">
        <w:rPr>
          <w:rFonts w:ascii="Arial" w:hAnsi="Arial" w:cs="Arial"/>
        </w:rPr>
        <w:t xml:space="preserve">definition </w:t>
      </w:r>
      <w:r w:rsidR="005F781F" w:rsidRPr="00972B7E">
        <w:rPr>
          <w:rFonts w:ascii="Arial" w:hAnsi="Arial" w:cs="Arial"/>
        </w:rPr>
        <w:t xml:space="preserve">in </w:t>
      </w:r>
      <w:r w:rsidR="00B92BE1" w:rsidRPr="00972B7E">
        <w:rPr>
          <w:rFonts w:ascii="Arial" w:hAnsi="Arial" w:cs="Arial"/>
        </w:rPr>
        <w:t>Perkins V</w:t>
      </w:r>
      <w:r w:rsidRPr="00972B7E">
        <w:rPr>
          <w:rFonts w:ascii="Arial" w:hAnsi="Arial" w:cs="Arial"/>
        </w:rPr>
        <w:t xml:space="preserve">.  </w:t>
      </w:r>
      <w:r w:rsidR="005F781F" w:rsidRPr="00972B7E">
        <w:rPr>
          <w:rFonts w:ascii="Arial" w:hAnsi="Arial" w:cs="Arial"/>
        </w:rPr>
        <w:t>“</w:t>
      </w:r>
      <w:r w:rsidRPr="00972B7E">
        <w:rPr>
          <w:rFonts w:ascii="Arial" w:hAnsi="Arial" w:cs="Arial"/>
        </w:rPr>
        <w:t xml:space="preserve">Professional </w:t>
      </w:r>
      <w:r w:rsidR="005F781F" w:rsidRPr="00972B7E">
        <w:rPr>
          <w:rFonts w:ascii="Arial" w:hAnsi="Arial" w:cs="Arial"/>
        </w:rPr>
        <w:t>development means</w:t>
      </w:r>
      <w:r w:rsidR="00B92BE1" w:rsidRPr="00972B7E">
        <w:rPr>
          <w:rFonts w:ascii="Arial" w:hAnsi="Arial" w:cs="Arial"/>
        </w:rPr>
        <w:t xml:space="preserve"> activities that:</w:t>
      </w:r>
    </w:p>
    <w:p w14:paraId="2F784D5B" w14:textId="353C595A" w:rsidR="00B92BE1" w:rsidRPr="00F379AE" w:rsidRDefault="00B92BE1" w:rsidP="00B92BE1">
      <w:pPr>
        <w:spacing w:after="60"/>
        <w:rPr>
          <w:rFonts w:ascii="Arial" w:hAnsi="Arial" w:cs="Arial"/>
          <w:highlight w:val="cyan"/>
        </w:rPr>
      </w:pPr>
    </w:p>
    <w:p w14:paraId="2FCE192D" w14:textId="77777777" w:rsidR="00B92BE1" w:rsidRDefault="00B92BE1" w:rsidP="005F781F">
      <w:pPr>
        <w:spacing w:after="60"/>
        <w:ind w:left="1440"/>
        <w:rPr>
          <w:rFonts w:ascii="Arial" w:hAnsi="Arial" w:cs="Arial"/>
        </w:rPr>
      </w:pPr>
      <w:r w:rsidRPr="00B92BE1">
        <w:rPr>
          <w:rFonts w:ascii="Arial" w:hAnsi="Arial" w:cs="Arial"/>
        </w:rPr>
        <w:t xml:space="preserve">(A) are an integral part of eligible agency, eligible recipient, institution, or school strategies for providing educators (including teachers, principals, other school leaders, administrators, specialized instructional support personnel,  career guidance and academic counselors, and paraprofessionals) with the knowledge and skills necessary </w:t>
      </w:r>
      <w:r w:rsidRPr="00B92BE1">
        <w:rPr>
          <w:rFonts w:ascii="Arial" w:hAnsi="Arial" w:cs="Arial"/>
        </w:rPr>
        <w:lastRenderedPageBreak/>
        <w:t>to enable students to succeed in career and technical education, to meet challenging State academic standards under section 1111(b)(1) of the Elementary and Secondary Education Act, or to achieve academic skills at the postsecondary level; and</w:t>
      </w:r>
    </w:p>
    <w:p w14:paraId="673C9B7F" w14:textId="67A845FA" w:rsidR="00B92BE1" w:rsidRDefault="00B92BE1" w:rsidP="005F781F">
      <w:pPr>
        <w:spacing w:after="60"/>
        <w:ind w:left="1440"/>
        <w:rPr>
          <w:rFonts w:ascii="Arial" w:hAnsi="Arial" w:cs="Arial"/>
        </w:rPr>
      </w:pPr>
      <w:r w:rsidRPr="00B92BE1">
        <w:rPr>
          <w:rFonts w:ascii="Arial" w:hAnsi="Arial" w:cs="Arial"/>
        </w:rPr>
        <w:t xml:space="preserve"> (B) are sustained (</w:t>
      </w:r>
      <w:r w:rsidRPr="00B92BE1">
        <w:rPr>
          <w:rFonts w:ascii="Arial" w:hAnsi="Arial" w:cs="Arial"/>
          <w:b/>
          <w:bCs/>
        </w:rPr>
        <w:t>not stand-alone, 1-day,  or short-term workshops</w:t>
      </w:r>
      <w:r w:rsidRPr="00B92BE1">
        <w:rPr>
          <w:rFonts w:ascii="Arial" w:hAnsi="Arial" w:cs="Arial"/>
        </w:rPr>
        <w:t xml:space="preserve">), intensive, collaborative, job-embedded, data-driven, and classroom-focused, to the extent practicable evidence-based, and may include activities that— (i) improve and increase educators’— (I) knowledge of the academic and technical subjects; (II) understanding of how students learn; and (III) ability to analyze student work and achievement from multiple sources, including how to adjust instructional strategies, assessments, and materials based on such analysis; (ii) are an integral part of eligible recipients’ improvement plans; (iii) allow personalized plans for each educator to address the educator’s specific needs identified in observation or other feedback; (iv) support the recruitment, hiring, and training of effective educators, including educators who became certified through State and local alternative routes to certification; (v) advance educator understanding of— (I) effective instructional strategies that are evidence-based; and (II) strategies for improving student academic and technical achievement or substantially increasing the knowledge and teaching skills of educators; (vi) are developed with extensive participation of educators, parents, students, and representatives of Indian Tribes (as applicable), of schools and institutions served under this Act; (vii) are designed to give educators of students who are English learners in career and technical education programs or programs of study the knowledge and skills to provide instruction and appropriate language and academic support services to those students, including the appropriate use of curricula and assessments; (viii) as a whole, are regularly evaluated for their impact on increased educator effectiveness and improved student academic and technical achievement, with the findings of the evaluations used to improve the quality of professional development; (ix) are designed to give educators of individuals with disabilities in career and technical education programs or programs of study the knowledge and skills to provide instruction and academic support services to those individuals, including positive behavioral interventions and supports, multi-tier system of supports, and use of accommodations; (x) include instruction in the use of data and assessments to inform and instruct classroom practice; (xi) include instruction in ways that educators may work more effectively with parents and families; (xii) provide follow-up training to educators who have participated in activities described in this paragraph that are designed to ensure that the knowledge and skills learned by the educators are implemented in the classroom;  (xiii) promote the integration of academic knowledge and skills and relevant technical knowledge and skills, including programming jointly delivered to academic and career and technical education teachers; or(xiv) increase the ability of educators providing career and technical education instruction to stay current with industry standards.  </w:t>
      </w:r>
    </w:p>
    <w:p w14:paraId="5FB9D22A" w14:textId="7B6DFC8C" w:rsidR="00E447AC" w:rsidRDefault="00E447AC" w:rsidP="000C0BCF">
      <w:pPr>
        <w:pStyle w:val="Heading1"/>
        <w:rPr>
          <w:rFonts w:cs="Arial"/>
        </w:rPr>
      </w:pPr>
    </w:p>
    <w:p w14:paraId="457E9140" w14:textId="77777777" w:rsidR="005F781F" w:rsidRPr="005F781F" w:rsidRDefault="005F781F" w:rsidP="005F781F"/>
    <w:p w14:paraId="76C09169" w14:textId="77777777" w:rsidR="000C0BCF" w:rsidRDefault="000C0BCF" w:rsidP="000C0BCF">
      <w:pPr>
        <w:pStyle w:val="Heading1"/>
        <w:rPr>
          <w:rFonts w:cs="Arial"/>
        </w:rPr>
      </w:pPr>
      <w:r w:rsidRPr="00E437EC">
        <w:rPr>
          <w:rFonts w:cs="Arial"/>
        </w:rPr>
        <w:t xml:space="preserve">Description of Services </w:t>
      </w:r>
    </w:p>
    <w:p w14:paraId="54976886" w14:textId="77777777" w:rsidR="00970DEE" w:rsidRPr="00970DEE" w:rsidRDefault="00541BD9" w:rsidP="00970DEE">
      <w:pPr>
        <w:rPr>
          <w:rFonts w:ascii="Arial" w:hAnsi="Arial" w:cs="Arial"/>
        </w:rPr>
      </w:pPr>
      <w:r>
        <w:rPr>
          <w:rFonts w:ascii="Arial" w:hAnsi="Arial" w:cs="Arial"/>
        </w:rPr>
        <w:t xml:space="preserve"> </w:t>
      </w:r>
    </w:p>
    <w:p w14:paraId="4F91AE6D" w14:textId="33CFD459" w:rsidR="00BB0E53" w:rsidRPr="004428C0" w:rsidRDefault="00C70618" w:rsidP="00E447AC">
      <w:pPr>
        <w:rPr>
          <w:rFonts w:ascii="Arial" w:hAnsi="Arial" w:cs="Arial"/>
        </w:rPr>
      </w:pPr>
      <w:r>
        <w:rPr>
          <w:rFonts w:ascii="Arial" w:hAnsi="Arial" w:cs="Arial"/>
        </w:rPr>
        <w:t xml:space="preserve">The list of services to be provided by </w:t>
      </w:r>
      <w:r w:rsidR="00291C19">
        <w:rPr>
          <w:rFonts w:ascii="Arial" w:hAnsi="Arial" w:cs="Arial"/>
        </w:rPr>
        <w:t>the CTE TAC</w:t>
      </w:r>
      <w:r w:rsidR="00F06A8A">
        <w:rPr>
          <w:rFonts w:ascii="Arial" w:hAnsi="Arial" w:cs="Arial"/>
        </w:rPr>
        <w:t xml:space="preserve"> include</w:t>
      </w:r>
      <w:r w:rsidR="00B15556">
        <w:rPr>
          <w:rFonts w:ascii="Arial" w:hAnsi="Arial" w:cs="Arial"/>
        </w:rPr>
        <w:t>s</w:t>
      </w:r>
      <w:r>
        <w:rPr>
          <w:rFonts w:ascii="Arial" w:hAnsi="Arial" w:cs="Arial"/>
        </w:rPr>
        <w:t xml:space="preserve"> the following</w:t>
      </w:r>
      <w:r w:rsidR="00AE5716" w:rsidRPr="004428C0">
        <w:rPr>
          <w:rFonts w:ascii="Arial" w:hAnsi="Arial" w:cs="Arial"/>
        </w:rPr>
        <w:t>:</w:t>
      </w:r>
    </w:p>
    <w:p w14:paraId="22DD6BF5" w14:textId="77777777" w:rsidR="008301BC" w:rsidRDefault="008301BC" w:rsidP="00E447AC">
      <w:pPr>
        <w:rPr>
          <w:rFonts w:ascii="Arial" w:hAnsi="Arial" w:cs="Arial"/>
          <w:b/>
        </w:rPr>
      </w:pPr>
    </w:p>
    <w:p w14:paraId="7B343561" w14:textId="6D458D83" w:rsidR="00920D3E" w:rsidRPr="00920D3E" w:rsidRDefault="00920D3E" w:rsidP="001E51FC">
      <w:pPr>
        <w:numPr>
          <w:ilvl w:val="0"/>
          <w:numId w:val="29"/>
        </w:numPr>
        <w:rPr>
          <w:rFonts w:ascii="Arial" w:hAnsi="Arial" w:cs="Arial"/>
          <w:b/>
          <w:bCs/>
        </w:rPr>
      </w:pPr>
      <w:r>
        <w:rPr>
          <w:rFonts w:ascii="Arial" w:hAnsi="Arial" w:cs="Arial"/>
          <w:b/>
          <w:bCs/>
        </w:rPr>
        <w:t xml:space="preserve">Provide technical assistance to secondary-level school districts and BOCES. </w:t>
      </w:r>
      <w:r>
        <w:rPr>
          <w:rFonts w:ascii="Arial" w:hAnsi="Arial" w:cs="Arial"/>
          <w:bCs/>
        </w:rPr>
        <w:t xml:space="preserve">The CTE TAC will provide regional training sessions for and technical assistance to school districts and BOCES on topics </w:t>
      </w:r>
      <w:r w:rsidR="00852964">
        <w:rPr>
          <w:rFonts w:ascii="Arial" w:hAnsi="Arial" w:cs="Arial"/>
          <w:bCs/>
        </w:rPr>
        <w:t xml:space="preserve">agreed upon in the annual program plan </w:t>
      </w:r>
      <w:r>
        <w:rPr>
          <w:rFonts w:ascii="Arial" w:hAnsi="Arial" w:cs="Arial"/>
          <w:bCs/>
        </w:rPr>
        <w:t>including, but not limited to, increasing access to high-quality CTE, improving the career development for all students in CTE programs, and the CTE program approval process</w:t>
      </w:r>
      <w:r w:rsidR="00344DAB">
        <w:rPr>
          <w:rFonts w:ascii="Arial" w:hAnsi="Arial" w:cs="Arial"/>
          <w:bCs/>
        </w:rPr>
        <w:t>.</w:t>
      </w:r>
      <w:r>
        <w:rPr>
          <w:rFonts w:ascii="Arial" w:hAnsi="Arial" w:cs="Arial"/>
          <w:bCs/>
        </w:rPr>
        <w:t xml:space="preserve"> Following these regional opportunities, the CTE TAC may provide individual districts with support </w:t>
      </w:r>
      <w:r>
        <w:rPr>
          <w:rFonts w:ascii="Arial" w:hAnsi="Arial" w:cs="Arial"/>
          <w:bCs/>
        </w:rPr>
        <w:lastRenderedPageBreak/>
        <w:t>and resources, upon the approval of NYSED, with priority given to high need and/or underperforming districts and BOCES. Additionally, the CTE TAC will support NYSED in the execution of federal Civil Rights compliance reviews at NYSED-identified school districts and BOCES.</w:t>
      </w:r>
    </w:p>
    <w:p w14:paraId="6A059BC4" w14:textId="77777777" w:rsidR="00920D3E" w:rsidRPr="002B5CFA" w:rsidRDefault="00920D3E" w:rsidP="00920D3E">
      <w:pPr>
        <w:ind w:left="1440"/>
        <w:rPr>
          <w:rFonts w:ascii="Arial" w:hAnsi="Arial" w:cs="Arial"/>
          <w:b/>
          <w:bCs/>
        </w:rPr>
      </w:pPr>
    </w:p>
    <w:p w14:paraId="026B4704" w14:textId="665497F8" w:rsidR="00920D3E" w:rsidRDefault="00920D3E" w:rsidP="00920D3E">
      <w:pPr>
        <w:numPr>
          <w:ilvl w:val="0"/>
          <w:numId w:val="29"/>
        </w:numPr>
        <w:rPr>
          <w:rFonts w:ascii="Arial" w:hAnsi="Arial" w:cs="Arial"/>
        </w:rPr>
      </w:pPr>
      <w:r w:rsidRPr="009E665E">
        <w:rPr>
          <w:rFonts w:ascii="Arial" w:hAnsi="Arial" w:cs="Arial"/>
          <w:b/>
          <w:bCs/>
        </w:rPr>
        <w:t xml:space="preserve">Provide technical assistance to </w:t>
      </w:r>
      <w:r>
        <w:rPr>
          <w:rFonts w:ascii="Arial" w:hAnsi="Arial" w:cs="Arial"/>
          <w:b/>
          <w:bCs/>
        </w:rPr>
        <w:t xml:space="preserve">secondary and postsecondary </w:t>
      </w:r>
      <w:r w:rsidRPr="009E665E">
        <w:rPr>
          <w:rFonts w:ascii="Arial" w:hAnsi="Arial" w:cs="Arial"/>
          <w:b/>
          <w:bCs/>
        </w:rPr>
        <w:t xml:space="preserve">local recipients on </w:t>
      </w:r>
      <w:r>
        <w:rPr>
          <w:rFonts w:ascii="Arial" w:hAnsi="Arial" w:cs="Arial"/>
          <w:b/>
          <w:bCs/>
        </w:rPr>
        <w:t xml:space="preserve">all aspects of Perkins funding, including but not limited to, compliance with the federal definition of “Program of Study”, </w:t>
      </w:r>
      <w:r w:rsidRPr="009E665E">
        <w:rPr>
          <w:rFonts w:ascii="Arial" w:hAnsi="Arial" w:cs="Arial"/>
          <w:b/>
          <w:bCs/>
        </w:rPr>
        <w:t xml:space="preserve">the completion of </w:t>
      </w:r>
      <w:r>
        <w:rPr>
          <w:rFonts w:ascii="Arial" w:hAnsi="Arial" w:cs="Arial"/>
          <w:b/>
          <w:bCs/>
        </w:rPr>
        <w:t xml:space="preserve">the </w:t>
      </w:r>
      <w:r w:rsidRPr="009E665E">
        <w:rPr>
          <w:rFonts w:ascii="Arial" w:hAnsi="Arial" w:cs="Arial"/>
          <w:b/>
          <w:bCs/>
        </w:rPr>
        <w:t>Perkins</w:t>
      </w:r>
      <w:r>
        <w:rPr>
          <w:rFonts w:ascii="Arial" w:hAnsi="Arial" w:cs="Arial"/>
          <w:b/>
          <w:bCs/>
        </w:rPr>
        <w:t xml:space="preserve"> V</w:t>
      </w:r>
      <w:r w:rsidRPr="009E665E">
        <w:rPr>
          <w:rFonts w:ascii="Arial" w:hAnsi="Arial" w:cs="Arial"/>
          <w:b/>
          <w:bCs/>
        </w:rPr>
        <w:t xml:space="preserve"> </w:t>
      </w:r>
      <w:r>
        <w:rPr>
          <w:rFonts w:ascii="Arial" w:hAnsi="Arial" w:cs="Arial"/>
          <w:b/>
          <w:bCs/>
        </w:rPr>
        <w:t xml:space="preserve">Comprehensive Local Needs Assessment (CLNA), the annual local </w:t>
      </w:r>
      <w:r w:rsidRPr="009E665E">
        <w:rPr>
          <w:rFonts w:ascii="Arial" w:hAnsi="Arial" w:cs="Arial"/>
          <w:b/>
          <w:bCs/>
        </w:rPr>
        <w:t>grant application</w:t>
      </w:r>
      <w:r>
        <w:rPr>
          <w:rFonts w:ascii="Arial" w:hAnsi="Arial" w:cs="Arial"/>
        </w:rPr>
        <w:t xml:space="preserve"> </w:t>
      </w:r>
      <w:r w:rsidRPr="00171372">
        <w:rPr>
          <w:rFonts w:ascii="Arial" w:hAnsi="Arial" w:cs="Arial"/>
          <w:b/>
        </w:rPr>
        <w:t xml:space="preserve">and required data submission processes. </w:t>
      </w:r>
      <w:r>
        <w:rPr>
          <w:rFonts w:ascii="Arial" w:hAnsi="Arial" w:cs="Arial"/>
        </w:rPr>
        <w:t xml:space="preserve"> NYSED will provide information and resources to the CTE TAC’s regional field staff regarding the Perkins CLNA, the local grant application, and data submission processes at day-long quarterly meetings to be held in the Capital Region. The CTE TAC will provide technical assistance to all local recipients on topics including but not limited to:  </w:t>
      </w:r>
      <w:r w:rsidRPr="00BE0652">
        <w:rPr>
          <w:rFonts w:ascii="Arial" w:hAnsi="Arial" w:cs="Arial"/>
        </w:rPr>
        <w:t>CTE-related data collection and data reporting to the Student Information Repository System (SIRS)</w:t>
      </w:r>
      <w:r>
        <w:rPr>
          <w:rFonts w:ascii="Arial" w:hAnsi="Arial" w:cs="Arial"/>
        </w:rPr>
        <w:t xml:space="preserve">—for secondary-level institutions </w:t>
      </w:r>
      <w:r w:rsidRPr="00825E4D">
        <w:rPr>
          <w:rFonts w:ascii="Arial" w:hAnsi="Arial" w:cs="Arial"/>
        </w:rPr>
        <w:t xml:space="preserve">and </w:t>
      </w:r>
      <w:r>
        <w:rPr>
          <w:rFonts w:ascii="Arial" w:hAnsi="Arial" w:cs="Arial"/>
        </w:rPr>
        <w:t xml:space="preserve">IRS Data Exchange (IDEx)—for postsecondary-level institutions; use of labor market and student data for the completion of the CLNA; and guidance for the completion of local Perkins grant applications.  This technical assistance </w:t>
      </w:r>
      <w:r w:rsidRPr="00BE0652">
        <w:rPr>
          <w:rFonts w:ascii="Arial" w:hAnsi="Arial" w:cs="Arial"/>
        </w:rPr>
        <w:t xml:space="preserve">may be </w:t>
      </w:r>
      <w:r>
        <w:rPr>
          <w:rFonts w:ascii="Arial" w:hAnsi="Arial" w:cs="Arial"/>
        </w:rPr>
        <w:t xml:space="preserve">provided through </w:t>
      </w:r>
      <w:r w:rsidRPr="00BE0652">
        <w:rPr>
          <w:rFonts w:ascii="Arial" w:hAnsi="Arial" w:cs="Arial"/>
        </w:rPr>
        <w:t xml:space="preserve">a combination of </w:t>
      </w:r>
      <w:r>
        <w:rPr>
          <w:rFonts w:ascii="Arial" w:hAnsi="Arial" w:cs="Arial"/>
        </w:rPr>
        <w:t>in-person</w:t>
      </w:r>
      <w:r w:rsidRPr="00BE0652">
        <w:rPr>
          <w:rFonts w:ascii="Arial" w:hAnsi="Arial" w:cs="Arial"/>
        </w:rPr>
        <w:t xml:space="preserve"> and </w:t>
      </w:r>
      <w:r>
        <w:rPr>
          <w:rFonts w:ascii="Arial" w:hAnsi="Arial" w:cs="Arial"/>
        </w:rPr>
        <w:t>virtual</w:t>
      </w:r>
      <w:r w:rsidRPr="00BE0652">
        <w:rPr>
          <w:rFonts w:ascii="Arial" w:hAnsi="Arial" w:cs="Arial"/>
        </w:rPr>
        <w:t xml:space="preserve"> </w:t>
      </w:r>
      <w:r>
        <w:rPr>
          <w:rFonts w:ascii="Arial" w:hAnsi="Arial" w:cs="Arial"/>
        </w:rPr>
        <w:t>methods</w:t>
      </w:r>
      <w:r w:rsidRPr="00BE0652">
        <w:rPr>
          <w:rFonts w:ascii="Arial" w:hAnsi="Arial" w:cs="Arial"/>
        </w:rPr>
        <w:t xml:space="preserve"> </w:t>
      </w:r>
      <w:r>
        <w:rPr>
          <w:rFonts w:ascii="Arial" w:hAnsi="Arial" w:cs="Arial"/>
        </w:rPr>
        <w:t>to best utilize resources. Documentation of technical assistance provided to all local recipients must be maintained.  The documentation should include the date of contact, name(s) of local contact; topic of technical assistance; outcome of the technical assistance.  This documentation must be provided</w:t>
      </w:r>
      <w:r w:rsidR="005A5D05">
        <w:rPr>
          <w:rFonts w:ascii="Arial" w:hAnsi="Arial" w:cs="Arial"/>
        </w:rPr>
        <w:t xml:space="preserve"> </w:t>
      </w:r>
      <w:r w:rsidR="0067083E">
        <w:rPr>
          <w:rFonts w:ascii="Arial" w:hAnsi="Arial" w:cs="Arial"/>
        </w:rPr>
        <w:t xml:space="preserve">electronically in an Excel workbook </w:t>
      </w:r>
      <w:r>
        <w:rPr>
          <w:rFonts w:ascii="Arial" w:hAnsi="Arial" w:cs="Arial"/>
        </w:rPr>
        <w:t xml:space="preserve">to NYSED quarterly. </w:t>
      </w:r>
    </w:p>
    <w:p w14:paraId="4EDC2A55" w14:textId="77777777" w:rsidR="00920D3E" w:rsidRPr="00BE0652" w:rsidRDefault="00920D3E" w:rsidP="00920D3E">
      <w:pPr>
        <w:ind w:left="1440"/>
        <w:rPr>
          <w:rFonts w:ascii="Arial" w:hAnsi="Arial" w:cs="Arial"/>
        </w:rPr>
      </w:pPr>
    </w:p>
    <w:p w14:paraId="211F7688" w14:textId="0F4CC41B" w:rsidR="008912C8" w:rsidRDefault="008912C8" w:rsidP="00920D3E">
      <w:pPr>
        <w:numPr>
          <w:ilvl w:val="0"/>
          <w:numId w:val="29"/>
        </w:numPr>
        <w:rPr>
          <w:rFonts w:ascii="Arial" w:hAnsi="Arial" w:cs="Arial"/>
        </w:rPr>
      </w:pPr>
      <w:r w:rsidRPr="00FB05AD">
        <w:rPr>
          <w:rFonts w:ascii="Arial" w:hAnsi="Arial" w:cs="Arial"/>
          <w:b/>
          <w:bCs/>
        </w:rPr>
        <w:t>Support the statewide efforts to expand high-quality work-based learning experiences for students across all grade levels</w:t>
      </w:r>
      <w:r>
        <w:rPr>
          <w:rFonts w:ascii="Arial" w:hAnsi="Arial" w:cs="Arial"/>
        </w:rPr>
        <w:t xml:space="preserve">. Since </w:t>
      </w:r>
      <w:r w:rsidR="00601F94">
        <w:rPr>
          <w:rFonts w:ascii="Arial" w:hAnsi="Arial" w:cs="Arial"/>
        </w:rPr>
        <w:t>NY</w:t>
      </w:r>
      <w:r>
        <w:rPr>
          <w:rFonts w:ascii="Arial" w:hAnsi="Arial" w:cs="Arial"/>
        </w:rPr>
        <w:t xml:space="preserve">SED has identified participation in work-based learning as a program quality metric in Perkins V, it is focused on providing tools, resources and professional development to local recipients </w:t>
      </w:r>
      <w:r w:rsidR="00FB05AD">
        <w:rPr>
          <w:rFonts w:ascii="Arial" w:hAnsi="Arial" w:cs="Arial"/>
        </w:rPr>
        <w:t xml:space="preserve">in order </w:t>
      </w:r>
      <w:r>
        <w:rPr>
          <w:rFonts w:ascii="Arial" w:hAnsi="Arial" w:cs="Arial"/>
        </w:rPr>
        <w:t>to have common expectations for all involved in work-based learning</w:t>
      </w:r>
      <w:r w:rsidR="005F781F">
        <w:rPr>
          <w:rFonts w:ascii="Arial" w:hAnsi="Arial" w:cs="Arial"/>
        </w:rPr>
        <w:t xml:space="preserve"> (WBL</w:t>
      </w:r>
      <w:r w:rsidR="00C96108">
        <w:rPr>
          <w:rFonts w:ascii="Arial" w:hAnsi="Arial" w:cs="Arial"/>
        </w:rPr>
        <w:t>).</w:t>
      </w:r>
      <w:r>
        <w:rPr>
          <w:rFonts w:ascii="Arial" w:hAnsi="Arial" w:cs="Arial"/>
        </w:rPr>
        <w:t xml:space="preserve"> In collaboration with </w:t>
      </w:r>
      <w:r w:rsidR="00601F94">
        <w:rPr>
          <w:rFonts w:ascii="Arial" w:hAnsi="Arial" w:cs="Arial"/>
        </w:rPr>
        <w:t>NY</w:t>
      </w:r>
      <w:r>
        <w:rPr>
          <w:rFonts w:ascii="Arial" w:hAnsi="Arial" w:cs="Arial"/>
        </w:rPr>
        <w:t xml:space="preserve">SED, </w:t>
      </w:r>
      <w:r w:rsidR="00291C19">
        <w:rPr>
          <w:rFonts w:ascii="Arial" w:hAnsi="Arial" w:cs="Arial"/>
        </w:rPr>
        <w:t>the CTE TAC</w:t>
      </w:r>
      <w:r>
        <w:rPr>
          <w:rFonts w:ascii="Arial" w:hAnsi="Arial" w:cs="Arial"/>
        </w:rPr>
        <w:t xml:space="preserve"> will identify evidence-based practices to support quality work-based learning.   </w:t>
      </w:r>
      <w:r w:rsidR="00FB05AD">
        <w:rPr>
          <w:rFonts w:ascii="Arial" w:hAnsi="Arial" w:cs="Arial"/>
        </w:rPr>
        <w:t xml:space="preserve">Under the direction of </w:t>
      </w:r>
      <w:r w:rsidR="00E437EC">
        <w:rPr>
          <w:rFonts w:ascii="Arial" w:hAnsi="Arial" w:cs="Arial"/>
        </w:rPr>
        <w:t>NYSED, the</w:t>
      </w:r>
      <w:r w:rsidR="00291C19">
        <w:rPr>
          <w:rFonts w:ascii="Arial" w:hAnsi="Arial" w:cs="Arial"/>
        </w:rPr>
        <w:t xml:space="preserve"> CTE TAC</w:t>
      </w:r>
      <w:r w:rsidR="00FB05AD">
        <w:rPr>
          <w:rFonts w:ascii="Arial" w:hAnsi="Arial" w:cs="Arial"/>
        </w:rPr>
        <w:t xml:space="preserve"> will handle the logistics of convening a WBL Advisory </w:t>
      </w:r>
      <w:r w:rsidR="00A86144">
        <w:rPr>
          <w:rFonts w:ascii="Arial" w:hAnsi="Arial" w:cs="Arial"/>
        </w:rPr>
        <w:t>C</w:t>
      </w:r>
      <w:r w:rsidR="00FB05AD">
        <w:rPr>
          <w:rFonts w:ascii="Arial" w:hAnsi="Arial" w:cs="Arial"/>
        </w:rPr>
        <w:t>ommittee</w:t>
      </w:r>
      <w:r w:rsidR="007A2F20">
        <w:rPr>
          <w:rFonts w:ascii="Arial" w:hAnsi="Arial" w:cs="Arial"/>
        </w:rPr>
        <w:t xml:space="preserve"> </w:t>
      </w:r>
      <w:r w:rsidR="00FB05AD">
        <w:rPr>
          <w:rFonts w:ascii="Arial" w:hAnsi="Arial" w:cs="Arial"/>
        </w:rPr>
        <w:t xml:space="preserve">that will provide </w:t>
      </w:r>
      <w:r w:rsidR="00C96108">
        <w:rPr>
          <w:rFonts w:ascii="Arial" w:hAnsi="Arial" w:cs="Arial"/>
        </w:rPr>
        <w:t>input and recommendations</w:t>
      </w:r>
      <w:r w:rsidR="00FB05AD">
        <w:rPr>
          <w:rFonts w:ascii="Arial" w:hAnsi="Arial" w:cs="Arial"/>
        </w:rPr>
        <w:t xml:space="preserve"> </w:t>
      </w:r>
      <w:r w:rsidR="005F781F">
        <w:rPr>
          <w:rFonts w:ascii="Arial" w:hAnsi="Arial" w:cs="Arial"/>
        </w:rPr>
        <w:t>to meet the needs of the state</w:t>
      </w:r>
      <w:r w:rsidR="00FB05AD">
        <w:rPr>
          <w:rFonts w:ascii="Arial" w:hAnsi="Arial" w:cs="Arial"/>
        </w:rPr>
        <w:t xml:space="preserve">. </w:t>
      </w:r>
      <w:r w:rsidR="007A2F20">
        <w:rPr>
          <w:rFonts w:ascii="Arial" w:hAnsi="Arial" w:cs="Arial"/>
        </w:rPr>
        <w:t xml:space="preserve">The WBL Advisory Committee will be composed of representatives with a range of expertise across secondary and postsecondary education along with business and industry. NYSED would approve all membership participation. </w:t>
      </w:r>
      <w:r w:rsidR="00787F64" w:rsidRPr="00F05DB1">
        <w:rPr>
          <w:rFonts w:ascii="Arial" w:hAnsi="Arial" w:cs="Arial"/>
        </w:rPr>
        <w:t xml:space="preserve">For planning purposes, it is anticipated that the WBL Advisory Committee will consist of </w:t>
      </w:r>
      <w:r w:rsidR="00203C33">
        <w:rPr>
          <w:rFonts w:ascii="Arial" w:hAnsi="Arial" w:cs="Arial"/>
        </w:rPr>
        <w:t>10-20</w:t>
      </w:r>
      <w:r w:rsidR="00787F64" w:rsidRPr="00F05DB1">
        <w:rPr>
          <w:rFonts w:ascii="Arial" w:hAnsi="Arial" w:cs="Arial"/>
        </w:rPr>
        <w:t xml:space="preserve"> individuals statewide</w:t>
      </w:r>
      <w:r w:rsidR="00203C33">
        <w:rPr>
          <w:rFonts w:ascii="Arial" w:hAnsi="Arial" w:cs="Arial"/>
        </w:rPr>
        <w:t>, in addition to NYSED staff members</w:t>
      </w:r>
      <w:r w:rsidR="00787F64" w:rsidRPr="00F05DB1">
        <w:rPr>
          <w:rFonts w:ascii="Arial" w:hAnsi="Arial" w:cs="Arial"/>
        </w:rPr>
        <w:t xml:space="preserve">, </w:t>
      </w:r>
      <w:r w:rsidR="00203C33">
        <w:rPr>
          <w:rFonts w:ascii="Arial" w:hAnsi="Arial" w:cs="Arial"/>
        </w:rPr>
        <w:t xml:space="preserve">and </w:t>
      </w:r>
      <w:r w:rsidR="00787F64" w:rsidRPr="00F05DB1">
        <w:rPr>
          <w:rFonts w:ascii="Arial" w:hAnsi="Arial" w:cs="Arial"/>
        </w:rPr>
        <w:t xml:space="preserve">will convene for day-long meetings </w:t>
      </w:r>
      <w:r w:rsidR="00203C33">
        <w:rPr>
          <w:rFonts w:ascii="Arial" w:hAnsi="Arial" w:cs="Arial"/>
        </w:rPr>
        <w:t xml:space="preserve">in the Capital Region </w:t>
      </w:r>
      <w:r w:rsidR="00A86144">
        <w:rPr>
          <w:rFonts w:ascii="Arial" w:hAnsi="Arial" w:cs="Arial"/>
        </w:rPr>
        <w:t>at least four times</w:t>
      </w:r>
      <w:r w:rsidR="00787F64" w:rsidRPr="00F05DB1">
        <w:rPr>
          <w:rFonts w:ascii="Arial" w:hAnsi="Arial" w:cs="Arial"/>
        </w:rPr>
        <w:t xml:space="preserve"> during the first year of this contract.</w:t>
      </w:r>
      <w:r w:rsidR="00F05DB1" w:rsidRPr="00F05DB1">
        <w:rPr>
          <w:rFonts w:ascii="Arial" w:hAnsi="Arial" w:cs="Arial"/>
        </w:rPr>
        <w:t xml:space="preserve"> </w:t>
      </w:r>
      <w:bookmarkStart w:id="5" w:name="_Hlk23507749"/>
      <w:r w:rsidR="00F05DB1" w:rsidRPr="00F05DB1">
        <w:rPr>
          <w:rFonts w:ascii="Arial" w:hAnsi="Arial" w:cs="Arial"/>
        </w:rPr>
        <w:t>Additionally</w:t>
      </w:r>
      <w:r w:rsidR="00787F64" w:rsidRPr="00F05DB1">
        <w:rPr>
          <w:rFonts w:ascii="Arial" w:hAnsi="Arial" w:cs="Arial"/>
        </w:rPr>
        <w:t>, virtual meetings, includin</w:t>
      </w:r>
      <w:r w:rsidR="00F05DB1" w:rsidRPr="00F05DB1">
        <w:rPr>
          <w:rFonts w:ascii="Arial" w:hAnsi="Arial" w:cs="Arial"/>
        </w:rPr>
        <w:t>g webinars and shared editing platforms</w:t>
      </w:r>
      <w:r w:rsidR="002022EA">
        <w:rPr>
          <w:rFonts w:ascii="Arial" w:hAnsi="Arial" w:cs="Arial"/>
        </w:rPr>
        <w:t>,</w:t>
      </w:r>
      <w:r w:rsidR="00F05DB1" w:rsidRPr="00F05DB1">
        <w:rPr>
          <w:rFonts w:ascii="Arial" w:hAnsi="Arial" w:cs="Arial"/>
        </w:rPr>
        <w:t xml:space="preserve"> will be </w:t>
      </w:r>
      <w:r w:rsidR="00F05DB1">
        <w:rPr>
          <w:rFonts w:ascii="Arial" w:hAnsi="Arial" w:cs="Arial"/>
        </w:rPr>
        <w:t>required to complete this task</w:t>
      </w:r>
      <w:r w:rsidR="00F05DB1" w:rsidRPr="00F05DB1">
        <w:rPr>
          <w:rFonts w:ascii="Arial" w:hAnsi="Arial" w:cs="Arial"/>
        </w:rPr>
        <w:t>.</w:t>
      </w:r>
      <w:r w:rsidR="00F05DB1">
        <w:rPr>
          <w:rFonts w:ascii="Arial" w:hAnsi="Arial" w:cs="Arial"/>
        </w:rPr>
        <w:t xml:space="preserve"> </w:t>
      </w:r>
      <w:r w:rsidR="00787F64">
        <w:rPr>
          <w:rFonts w:ascii="Arial" w:hAnsi="Arial" w:cs="Arial"/>
        </w:rPr>
        <w:t xml:space="preserve"> </w:t>
      </w:r>
      <w:bookmarkEnd w:id="5"/>
      <w:r w:rsidR="00291C19">
        <w:rPr>
          <w:rFonts w:ascii="Arial" w:hAnsi="Arial" w:cs="Arial"/>
        </w:rPr>
        <w:t>The CTE TAC</w:t>
      </w:r>
      <w:r w:rsidR="00FB05AD">
        <w:rPr>
          <w:rFonts w:ascii="Arial" w:hAnsi="Arial" w:cs="Arial"/>
        </w:rPr>
        <w:t xml:space="preserve"> will develop draft products based on the input of this committee, according to a timeline established by </w:t>
      </w:r>
      <w:r w:rsidR="002E1ADF">
        <w:rPr>
          <w:rFonts w:ascii="Arial" w:hAnsi="Arial" w:cs="Arial"/>
        </w:rPr>
        <w:t>NY</w:t>
      </w:r>
      <w:r w:rsidR="00FB05AD">
        <w:rPr>
          <w:rFonts w:ascii="Arial" w:hAnsi="Arial" w:cs="Arial"/>
        </w:rPr>
        <w:t xml:space="preserve">SED.  </w:t>
      </w:r>
      <w:r w:rsidR="00291C19">
        <w:rPr>
          <w:rFonts w:ascii="Arial" w:hAnsi="Arial" w:cs="Arial"/>
        </w:rPr>
        <w:t>The CTE TAC</w:t>
      </w:r>
      <w:r w:rsidR="00FE6515">
        <w:rPr>
          <w:rFonts w:ascii="Arial" w:hAnsi="Arial" w:cs="Arial"/>
        </w:rPr>
        <w:t xml:space="preserve"> will develop a turn-key training</w:t>
      </w:r>
      <w:r w:rsidR="00C96108">
        <w:rPr>
          <w:rFonts w:ascii="Arial" w:hAnsi="Arial" w:cs="Arial"/>
        </w:rPr>
        <w:t xml:space="preserve">, approved by </w:t>
      </w:r>
      <w:r w:rsidR="002E1ADF">
        <w:rPr>
          <w:rFonts w:ascii="Arial" w:hAnsi="Arial" w:cs="Arial"/>
        </w:rPr>
        <w:t>NY</w:t>
      </w:r>
      <w:r w:rsidR="00C96108">
        <w:rPr>
          <w:rFonts w:ascii="Arial" w:hAnsi="Arial" w:cs="Arial"/>
        </w:rPr>
        <w:t>SED</w:t>
      </w:r>
      <w:r w:rsidR="00FE6515">
        <w:rPr>
          <w:rFonts w:ascii="Arial" w:hAnsi="Arial" w:cs="Arial"/>
        </w:rPr>
        <w:t xml:space="preserve"> for specific audiences that may include work-based</w:t>
      </w:r>
      <w:r w:rsidR="00BF55FB">
        <w:rPr>
          <w:rFonts w:ascii="Arial" w:hAnsi="Arial" w:cs="Arial"/>
        </w:rPr>
        <w:t xml:space="preserve"> </w:t>
      </w:r>
      <w:r w:rsidR="00BF55FB" w:rsidRPr="00E37981">
        <w:rPr>
          <w:rFonts w:ascii="Arial" w:hAnsi="Arial" w:cs="Arial"/>
          <w:color w:val="000000" w:themeColor="text1"/>
        </w:rPr>
        <w:t>learning</w:t>
      </w:r>
      <w:r w:rsidR="00FE6515">
        <w:rPr>
          <w:rFonts w:ascii="Arial" w:hAnsi="Arial" w:cs="Arial"/>
        </w:rPr>
        <w:t xml:space="preserve"> coordinators, administrators, </w:t>
      </w:r>
      <w:r w:rsidR="00B71FDD">
        <w:rPr>
          <w:rFonts w:ascii="Arial" w:hAnsi="Arial" w:cs="Arial"/>
        </w:rPr>
        <w:t xml:space="preserve">and </w:t>
      </w:r>
      <w:r w:rsidR="00FE6515">
        <w:rPr>
          <w:rFonts w:ascii="Arial" w:hAnsi="Arial" w:cs="Arial"/>
        </w:rPr>
        <w:t xml:space="preserve">work-site mentors recommended by the advisory committee and approved by </w:t>
      </w:r>
      <w:r w:rsidR="002E1ADF">
        <w:rPr>
          <w:rFonts w:ascii="Arial" w:hAnsi="Arial" w:cs="Arial"/>
        </w:rPr>
        <w:t>NY</w:t>
      </w:r>
      <w:r w:rsidR="00FE6515">
        <w:rPr>
          <w:rFonts w:ascii="Arial" w:hAnsi="Arial" w:cs="Arial"/>
        </w:rPr>
        <w:t xml:space="preserve">SED, to be launched consistently by their regional </w:t>
      </w:r>
      <w:r w:rsidR="005251EA">
        <w:rPr>
          <w:rFonts w:ascii="Arial" w:hAnsi="Arial" w:cs="Arial"/>
        </w:rPr>
        <w:t>field</w:t>
      </w:r>
      <w:r w:rsidR="00FE6515">
        <w:rPr>
          <w:rFonts w:ascii="Arial" w:hAnsi="Arial" w:cs="Arial"/>
        </w:rPr>
        <w:t xml:space="preserve"> staff. </w:t>
      </w:r>
      <w:r w:rsidR="00895B43">
        <w:rPr>
          <w:rFonts w:ascii="Arial" w:hAnsi="Arial" w:cs="Arial"/>
        </w:rPr>
        <w:t xml:space="preserve">This training will include in-person and virtual </w:t>
      </w:r>
      <w:r w:rsidR="005F781F">
        <w:rPr>
          <w:rFonts w:ascii="Arial" w:hAnsi="Arial" w:cs="Arial"/>
        </w:rPr>
        <w:t>training</w:t>
      </w:r>
      <w:r w:rsidR="00895B43">
        <w:rPr>
          <w:rFonts w:ascii="Arial" w:hAnsi="Arial" w:cs="Arial"/>
        </w:rPr>
        <w:t xml:space="preserve">. </w:t>
      </w:r>
      <w:r w:rsidR="00FE6515">
        <w:rPr>
          <w:rFonts w:ascii="Arial" w:hAnsi="Arial" w:cs="Arial"/>
        </w:rPr>
        <w:t xml:space="preserve">Metrics for </w:t>
      </w:r>
      <w:r w:rsidR="00895B43">
        <w:rPr>
          <w:rFonts w:ascii="Arial" w:hAnsi="Arial" w:cs="Arial"/>
        </w:rPr>
        <w:t>evaluation and continuous improvement</w:t>
      </w:r>
      <w:r w:rsidR="005251EA">
        <w:rPr>
          <w:rFonts w:ascii="Arial" w:hAnsi="Arial" w:cs="Arial"/>
        </w:rPr>
        <w:t xml:space="preserve"> </w:t>
      </w:r>
      <w:r w:rsidR="00895B43">
        <w:rPr>
          <w:rFonts w:ascii="Arial" w:hAnsi="Arial" w:cs="Arial"/>
        </w:rPr>
        <w:t xml:space="preserve">will also be developed </w:t>
      </w:r>
      <w:r w:rsidR="00CD719A">
        <w:rPr>
          <w:rFonts w:ascii="Arial" w:hAnsi="Arial" w:cs="Arial"/>
        </w:rPr>
        <w:t>by the</w:t>
      </w:r>
      <w:r w:rsidR="00291C19">
        <w:rPr>
          <w:rFonts w:ascii="Arial" w:hAnsi="Arial" w:cs="Arial"/>
        </w:rPr>
        <w:t xml:space="preserve"> CTE TAC</w:t>
      </w:r>
      <w:r w:rsidR="00895B43">
        <w:rPr>
          <w:rFonts w:ascii="Arial" w:hAnsi="Arial" w:cs="Arial"/>
        </w:rPr>
        <w:t xml:space="preserve">. </w:t>
      </w:r>
    </w:p>
    <w:p w14:paraId="047C2CF1" w14:textId="4467ABDD" w:rsidR="00B1712F" w:rsidRDefault="00B1712F">
      <w:pPr>
        <w:rPr>
          <w:rFonts w:ascii="Arial" w:hAnsi="Arial" w:cs="Arial"/>
        </w:rPr>
      </w:pPr>
      <w:r>
        <w:rPr>
          <w:rFonts w:ascii="Arial" w:hAnsi="Arial" w:cs="Arial"/>
        </w:rPr>
        <w:br w:type="page"/>
      </w:r>
    </w:p>
    <w:p w14:paraId="58391CF8" w14:textId="77777777" w:rsidR="00895B43" w:rsidRDefault="00895B43" w:rsidP="00895B43">
      <w:pPr>
        <w:ind w:left="720"/>
        <w:rPr>
          <w:rFonts w:ascii="Arial" w:hAnsi="Arial" w:cs="Arial"/>
        </w:rPr>
      </w:pPr>
    </w:p>
    <w:p w14:paraId="00CA5460" w14:textId="55C32BC1" w:rsidR="00895B43" w:rsidRDefault="00895B43" w:rsidP="00920D3E">
      <w:pPr>
        <w:numPr>
          <w:ilvl w:val="0"/>
          <w:numId w:val="29"/>
        </w:numPr>
        <w:rPr>
          <w:rFonts w:ascii="Arial" w:hAnsi="Arial" w:cs="Arial"/>
        </w:rPr>
      </w:pPr>
      <w:r>
        <w:rPr>
          <w:rFonts w:ascii="Arial" w:hAnsi="Arial" w:cs="Arial"/>
          <w:b/>
          <w:bCs/>
        </w:rPr>
        <w:t>Support the development of statewide curricular frameworks for specific programs of study</w:t>
      </w:r>
      <w:r w:rsidRPr="00895B43">
        <w:rPr>
          <w:rFonts w:ascii="Arial" w:hAnsi="Arial" w:cs="Arial"/>
        </w:rPr>
        <w:t>.</w:t>
      </w:r>
      <w:r>
        <w:rPr>
          <w:rFonts w:ascii="Arial" w:hAnsi="Arial" w:cs="Arial"/>
        </w:rPr>
        <w:t xml:space="preserve">  Under the direction of </w:t>
      </w:r>
      <w:r w:rsidR="00CD719A">
        <w:rPr>
          <w:rFonts w:ascii="Arial" w:hAnsi="Arial" w:cs="Arial"/>
        </w:rPr>
        <w:t>NYSED, the</w:t>
      </w:r>
      <w:r w:rsidR="00291C19">
        <w:rPr>
          <w:rFonts w:ascii="Arial" w:hAnsi="Arial" w:cs="Arial"/>
        </w:rPr>
        <w:t xml:space="preserve"> CTE TAC</w:t>
      </w:r>
      <w:r w:rsidR="005F781F">
        <w:rPr>
          <w:rFonts w:ascii="Arial" w:hAnsi="Arial" w:cs="Arial"/>
        </w:rPr>
        <w:t xml:space="preserve"> </w:t>
      </w:r>
      <w:r>
        <w:rPr>
          <w:rFonts w:ascii="Arial" w:hAnsi="Arial" w:cs="Arial"/>
        </w:rPr>
        <w:t>will handle the logistics to convene content</w:t>
      </w:r>
      <w:r w:rsidR="00C96108">
        <w:rPr>
          <w:rFonts w:ascii="Arial" w:hAnsi="Arial" w:cs="Arial"/>
        </w:rPr>
        <w:t xml:space="preserve">-specific </w:t>
      </w:r>
      <w:r>
        <w:rPr>
          <w:rFonts w:ascii="Arial" w:hAnsi="Arial" w:cs="Arial"/>
        </w:rPr>
        <w:t xml:space="preserve">advisory group(s) for targeted </w:t>
      </w:r>
      <w:r w:rsidR="00B92BE1">
        <w:rPr>
          <w:rFonts w:ascii="Arial" w:hAnsi="Arial" w:cs="Arial"/>
        </w:rPr>
        <w:t xml:space="preserve">in-demand, industry aligned </w:t>
      </w:r>
      <w:r>
        <w:rPr>
          <w:rFonts w:ascii="Arial" w:hAnsi="Arial" w:cs="Arial"/>
        </w:rPr>
        <w:t xml:space="preserve">programs of study.  These advisory groups will be composed of representatives of secondary and postsecondary programs along with business and industry.  </w:t>
      </w:r>
      <w:r w:rsidR="00601F94">
        <w:rPr>
          <w:rFonts w:ascii="Arial" w:hAnsi="Arial" w:cs="Arial"/>
        </w:rPr>
        <w:t>NYSED</w:t>
      </w:r>
      <w:r>
        <w:rPr>
          <w:rFonts w:ascii="Arial" w:hAnsi="Arial" w:cs="Arial"/>
        </w:rPr>
        <w:t xml:space="preserve"> would approve all membership participation.   The goal of these advisory groups is to develop </w:t>
      </w:r>
      <w:r w:rsidR="0067083E">
        <w:rPr>
          <w:rFonts w:ascii="Arial" w:hAnsi="Arial" w:cs="Arial"/>
        </w:rPr>
        <w:t xml:space="preserve">standardized </w:t>
      </w:r>
      <w:r>
        <w:rPr>
          <w:rFonts w:ascii="Arial" w:hAnsi="Arial" w:cs="Arial"/>
        </w:rPr>
        <w:t>frameworks to support high-quality CTE programs</w:t>
      </w:r>
      <w:bookmarkStart w:id="6" w:name="_Hlk23511029"/>
      <w:r>
        <w:rPr>
          <w:rFonts w:ascii="Arial" w:hAnsi="Arial" w:cs="Arial"/>
        </w:rPr>
        <w:t xml:space="preserve">. </w:t>
      </w:r>
      <w:r w:rsidR="00F05DB1">
        <w:rPr>
          <w:rFonts w:ascii="Arial" w:hAnsi="Arial" w:cs="Arial"/>
        </w:rPr>
        <w:t xml:space="preserve">For planning purposes, it is anticipated that there will be </w:t>
      </w:r>
      <w:r w:rsidR="00B71FDD">
        <w:rPr>
          <w:rFonts w:ascii="Arial" w:hAnsi="Arial" w:cs="Arial"/>
        </w:rPr>
        <w:t xml:space="preserve">1-2 </w:t>
      </w:r>
      <w:r w:rsidR="00F05DB1">
        <w:rPr>
          <w:rFonts w:ascii="Arial" w:hAnsi="Arial" w:cs="Arial"/>
        </w:rPr>
        <w:t xml:space="preserve">targeted programs of study addressed in </w:t>
      </w:r>
      <w:r w:rsidR="0079089E">
        <w:rPr>
          <w:rFonts w:ascii="Arial" w:hAnsi="Arial" w:cs="Arial"/>
        </w:rPr>
        <w:t>the first year</w:t>
      </w:r>
      <w:r w:rsidR="00F05DB1">
        <w:rPr>
          <w:rFonts w:ascii="Arial" w:hAnsi="Arial" w:cs="Arial"/>
        </w:rPr>
        <w:t xml:space="preserve"> of the contract.  These content advisory groups would consist of approximately </w:t>
      </w:r>
      <w:r w:rsidR="00B71FDD">
        <w:rPr>
          <w:rFonts w:ascii="Arial" w:hAnsi="Arial" w:cs="Arial"/>
        </w:rPr>
        <w:t>10-20</w:t>
      </w:r>
      <w:r w:rsidR="00F05DB1">
        <w:rPr>
          <w:rFonts w:ascii="Arial" w:hAnsi="Arial" w:cs="Arial"/>
        </w:rPr>
        <w:t xml:space="preserve"> individuals and would convene</w:t>
      </w:r>
      <w:r w:rsidR="00155E68" w:rsidRPr="00155E68">
        <w:rPr>
          <w:rFonts w:ascii="Arial" w:hAnsi="Arial" w:cs="Arial"/>
        </w:rPr>
        <w:t xml:space="preserve"> </w:t>
      </w:r>
      <w:r w:rsidR="00155E68">
        <w:rPr>
          <w:rFonts w:ascii="Arial" w:hAnsi="Arial" w:cs="Arial"/>
        </w:rPr>
        <w:t>for day-long meetings</w:t>
      </w:r>
      <w:r w:rsidR="007A2F20">
        <w:rPr>
          <w:rFonts w:ascii="Arial" w:hAnsi="Arial" w:cs="Arial"/>
        </w:rPr>
        <w:t xml:space="preserve"> in the Capital Region at least four times each</w:t>
      </w:r>
      <w:r w:rsidR="00155E68">
        <w:rPr>
          <w:rFonts w:ascii="Arial" w:hAnsi="Arial" w:cs="Arial"/>
        </w:rPr>
        <w:t xml:space="preserve"> year.</w:t>
      </w:r>
      <w:r w:rsidR="007A2F20">
        <w:rPr>
          <w:rFonts w:ascii="Arial" w:hAnsi="Arial" w:cs="Arial"/>
        </w:rPr>
        <w:t xml:space="preserve"> </w:t>
      </w:r>
      <w:r w:rsidR="00F05DB1" w:rsidRPr="00F05DB1">
        <w:rPr>
          <w:rFonts w:ascii="Arial" w:hAnsi="Arial" w:cs="Arial"/>
        </w:rPr>
        <w:t>Additionally, virtual meetings, including webinars and shared editing platforms</w:t>
      </w:r>
      <w:r w:rsidR="00E37981">
        <w:rPr>
          <w:rFonts w:ascii="Arial" w:hAnsi="Arial" w:cs="Arial"/>
        </w:rPr>
        <w:t>,</w:t>
      </w:r>
      <w:r w:rsidR="00F05DB1" w:rsidRPr="00F05DB1">
        <w:rPr>
          <w:rFonts w:ascii="Arial" w:hAnsi="Arial" w:cs="Arial"/>
        </w:rPr>
        <w:t xml:space="preserve"> will be </w:t>
      </w:r>
      <w:r w:rsidR="00F05DB1">
        <w:rPr>
          <w:rFonts w:ascii="Arial" w:hAnsi="Arial" w:cs="Arial"/>
        </w:rPr>
        <w:t>required to complete this task</w:t>
      </w:r>
      <w:r w:rsidR="00F05DB1" w:rsidRPr="00F05DB1">
        <w:rPr>
          <w:rFonts w:ascii="Arial" w:hAnsi="Arial" w:cs="Arial"/>
        </w:rPr>
        <w:t>.</w:t>
      </w:r>
      <w:r w:rsidR="00F05DB1">
        <w:rPr>
          <w:rFonts w:ascii="Arial" w:hAnsi="Arial" w:cs="Arial"/>
        </w:rPr>
        <w:t xml:space="preserve"> </w:t>
      </w:r>
      <w:bookmarkEnd w:id="6"/>
      <w:r w:rsidR="00291C19">
        <w:rPr>
          <w:rFonts w:ascii="Arial" w:hAnsi="Arial" w:cs="Arial"/>
        </w:rPr>
        <w:t>The CTE TAC</w:t>
      </w:r>
      <w:r>
        <w:rPr>
          <w:rFonts w:ascii="Arial" w:hAnsi="Arial" w:cs="Arial"/>
        </w:rPr>
        <w:t xml:space="preserve"> will develop draft products following these convenings for approval by </w:t>
      </w:r>
      <w:r w:rsidR="00601F94">
        <w:rPr>
          <w:rFonts w:ascii="Arial" w:hAnsi="Arial" w:cs="Arial"/>
        </w:rPr>
        <w:t>NYSED</w:t>
      </w:r>
      <w:r>
        <w:rPr>
          <w:rFonts w:ascii="Arial" w:hAnsi="Arial" w:cs="Arial"/>
        </w:rPr>
        <w:t xml:space="preserve"> on a specific timeline.   Following product development, professional </w:t>
      </w:r>
      <w:r w:rsidR="005251EA">
        <w:rPr>
          <w:rFonts w:ascii="Arial" w:hAnsi="Arial" w:cs="Arial"/>
        </w:rPr>
        <w:t>development will</w:t>
      </w:r>
      <w:r>
        <w:rPr>
          <w:rFonts w:ascii="Arial" w:hAnsi="Arial" w:cs="Arial"/>
        </w:rPr>
        <w:t xml:space="preserve"> be provided by </w:t>
      </w:r>
      <w:r w:rsidR="00291C19">
        <w:rPr>
          <w:rFonts w:ascii="Arial" w:hAnsi="Arial" w:cs="Arial"/>
        </w:rPr>
        <w:t>the CTE TAC</w:t>
      </w:r>
      <w:r>
        <w:rPr>
          <w:rFonts w:ascii="Arial" w:hAnsi="Arial" w:cs="Arial"/>
        </w:rPr>
        <w:t xml:space="preserve"> </w:t>
      </w:r>
      <w:r w:rsidR="005251EA">
        <w:rPr>
          <w:rFonts w:ascii="Arial" w:hAnsi="Arial" w:cs="Arial"/>
        </w:rPr>
        <w:t>through its regional service representatives</w:t>
      </w:r>
      <w:r w:rsidR="005F781F">
        <w:rPr>
          <w:rFonts w:ascii="Arial" w:hAnsi="Arial" w:cs="Arial"/>
        </w:rPr>
        <w:t xml:space="preserve"> and/or contracted consultants to</w:t>
      </w:r>
      <w:r>
        <w:rPr>
          <w:rFonts w:ascii="Arial" w:hAnsi="Arial" w:cs="Arial"/>
        </w:rPr>
        <w:t xml:space="preserve"> </w:t>
      </w:r>
      <w:r w:rsidR="005F781F">
        <w:rPr>
          <w:rFonts w:ascii="Arial" w:hAnsi="Arial" w:cs="Arial"/>
        </w:rPr>
        <w:t>the local</w:t>
      </w:r>
      <w:r w:rsidR="005251EA">
        <w:rPr>
          <w:rFonts w:ascii="Arial" w:hAnsi="Arial" w:cs="Arial"/>
        </w:rPr>
        <w:t xml:space="preserve"> recipients</w:t>
      </w:r>
      <w:r w:rsidR="00B92BE1">
        <w:rPr>
          <w:rFonts w:ascii="Arial" w:hAnsi="Arial" w:cs="Arial"/>
        </w:rPr>
        <w:t xml:space="preserve">. </w:t>
      </w:r>
      <w:r w:rsidR="005F781F">
        <w:rPr>
          <w:rFonts w:ascii="Arial" w:hAnsi="Arial" w:cs="Arial"/>
        </w:rPr>
        <w:t xml:space="preserve">Training modules will be delivered in person and virtually. </w:t>
      </w:r>
      <w:r w:rsidR="0079089E">
        <w:rPr>
          <w:rFonts w:ascii="Arial" w:hAnsi="Arial" w:cs="Arial"/>
        </w:rPr>
        <w:t xml:space="preserve">A uniform format for the curricular resources will be developed and approved by NYSED in year one and used for all curricular frameworks developed in the subsequent contract years. The number of targeted programs of study to be addressed by the CTE TAC in years 2-5 will be identified by NYSED and agreed upon in the annual program plan. </w:t>
      </w:r>
    </w:p>
    <w:p w14:paraId="3D496B0F" w14:textId="77777777" w:rsidR="005251EA" w:rsidRDefault="005251EA" w:rsidP="005251EA">
      <w:pPr>
        <w:pStyle w:val="ListParagraph"/>
        <w:rPr>
          <w:rFonts w:ascii="Arial" w:hAnsi="Arial" w:cs="Arial"/>
        </w:rPr>
      </w:pPr>
    </w:p>
    <w:p w14:paraId="371860E1" w14:textId="3B726C5F" w:rsidR="005251EA" w:rsidRDefault="005251EA" w:rsidP="00920D3E">
      <w:pPr>
        <w:numPr>
          <w:ilvl w:val="0"/>
          <w:numId w:val="29"/>
        </w:numPr>
        <w:rPr>
          <w:rFonts w:ascii="Arial" w:hAnsi="Arial" w:cs="Arial"/>
        </w:rPr>
      </w:pPr>
      <w:r w:rsidRPr="005251EA">
        <w:rPr>
          <w:rFonts w:ascii="Arial" w:hAnsi="Arial" w:cs="Arial"/>
          <w:b/>
          <w:bCs/>
        </w:rPr>
        <w:t xml:space="preserve">Provide professional development to support </w:t>
      </w:r>
      <w:r w:rsidR="00232A30">
        <w:rPr>
          <w:rFonts w:ascii="Arial" w:hAnsi="Arial" w:cs="Arial"/>
          <w:b/>
          <w:bCs/>
        </w:rPr>
        <w:t>reduc</w:t>
      </w:r>
      <w:r w:rsidRPr="005251EA">
        <w:rPr>
          <w:rFonts w:ascii="Arial" w:hAnsi="Arial" w:cs="Arial"/>
          <w:b/>
          <w:bCs/>
        </w:rPr>
        <w:t xml:space="preserve">ing the performance </w:t>
      </w:r>
      <w:r w:rsidR="00C4489D">
        <w:rPr>
          <w:rFonts w:ascii="Arial" w:hAnsi="Arial" w:cs="Arial"/>
          <w:b/>
          <w:bCs/>
        </w:rPr>
        <w:t>gaps with a specific focus on</w:t>
      </w:r>
      <w:r w:rsidRPr="005251EA">
        <w:rPr>
          <w:rFonts w:ascii="Arial" w:hAnsi="Arial" w:cs="Arial"/>
          <w:b/>
          <w:bCs/>
        </w:rPr>
        <w:t xml:space="preserve"> at-risk students, including students with disabilities and ELL, when enrolled in CTE programs. </w:t>
      </w:r>
      <w:r w:rsidR="009B5510">
        <w:rPr>
          <w:rFonts w:ascii="Arial" w:hAnsi="Arial" w:cs="Arial"/>
          <w:bCs/>
        </w:rPr>
        <w:t xml:space="preserve">For secondary-level CTE programs outside of the Big Five school districts, </w:t>
      </w:r>
      <w:r w:rsidR="00601F94">
        <w:rPr>
          <w:rFonts w:ascii="Arial" w:hAnsi="Arial" w:cs="Arial"/>
        </w:rPr>
        <w:t>NYSED</w:t>
      </w:r>
      <w:r w:rsidRPr="005251EA">
        <w:rPr>
          <w:rFonts w:ascii="Arial" w:hAnsi="Arial" w:cs="Arial"/>
        </w:rPr>
        <w:t xml:space="preserve"> will identify</w:t>
      </w:r>
      <w:r w:rsidR="009E665E">
        <w:rPr>
          <w:rFonts w:ascii="Arial" w:hAnsi="Arial" w:cs="Arial"/>
        </w:rPr>
        <w:t xml:space="preserve"> </w:t>
      </w:r>
      <w:r w:rsidR="009C418B">
        <w:rPr>
          <w:rFonts w:ascii="Arial" w:hAnsi="Arial" w:cs="Arial"/>
        </w:rPr>
        <w:t xml:space="preserve">a minimum of </w:t>
      </w:r>
      <w:r w:rsidR="00497873">
        <w:rPr>
          <w:rFonts w:ascii="Arial" w:hAnsi="Arial" w:cs="Arial"/>
        </w:rPr>
        <w:t xml:space="preserve">two </w:t>
      </w:r>
      <w:r>
        <w:rPr>
          <w:rFonts w:ascii="Arial" w:hAnsi="Arial" w:cs="Arial"/>
        </w:rPr>
        <w:t>targeted districts</w:t>
      </w:r>
      <w:r w:rsidR="00BE7C7C">
        <w:rPr>
          <w:rFonts w:ascii="Arial" w:hAnsi="Arial" w:cs="Arial"/>
        </w:rPr>
        <w:t>/BOCES in each region with NYSED-approved programs</w:t>
      </w:r>
      <w:r>
        <w:rPr>
          <w:rFonts w:ascii="Arial" w:hAnsi="Arial" w:cs="Arial"/>
        </w:rPr>
        <w:t xml:space="preserve"> that require intervention and support for teachers and administrators on effective instructional practices</w:t>
      </w:r>
      <w:r w:rsidR="00815F99">
        <w:rPr>
          <w:rFonts w:ascii="Arial" w:hAnsi="Arial" w:cs="Arial"/>
        </w:rPr>
        <w:t xml:space="preserve"> and other topics</w:t>
      </w:r>
      <w:r>
        <w:rPr>
          <w:rFonts w:ascii="Arial" w:hAnsi="Arial" w:cs="Arial"/>
        </w:rPr>
        <w:t xml:space="preserve">. </w:t>
      </w:r>
      <w:r w:rsidR="00BE7C7C">
        <w:rPr>
          <w:rFonts w:ascii="Arial" w:hAnsi="Arial" w:cs="Arial"/>
        </w:rPr>
        <w:t xml:space="preserve">For </w:t>
      </w:r>
      <w:r w:rsidR="009C418B">
        <w:rPr>
          <w:rFonts w:ascii="Arial" w:hAnsi="Arial" w:cs="Arial"/>
        </w:rPr>
        <w:t>the Big Five school districts,</w:t>
      </w:r>
      <w:r w:rsidR="00BE7C7C">
        <w:rPr>
          <w:rFonts w:ascii="Arial" w:hAnsi="Arial" w:cs="Arial"/>
        </w:rPr>
        <w:t xml:space="preserve"> NYSED will identify </w:t>
      </w:r>
      <w:r w:rsidR="009C418B">
        <w:rPr>
          <w:rFonts w:ascii="Arial" w:hAnsi="Arial" w:cs="Arial"/>
        </w:rPr>
        <w:t xml:space="preserve">a minimum of </w:t>
      </w:r>
      <w:r w:rsidR="00BE7C7C">
        <w:rPr>
          <w:rFonts w:ascii="Arial" w:hAnsi="Arial" w:cs="Arial"/>
        </w:rPr>
        <w:t>two schools within the larger</w:t>
      </w:r>
      <w:r w:rsidR="009C418B">
        <w:rPr>
          <w:rFonts w:ascii="Arial" w:hAnsi="Arial" w:cs="Arial"/>
        </w:rPr>
        <w:t xml:space="preserve"> district to</w:t>
      </w:r>
      <w:r w:rsidR="009B5510">
        <w:rPr>
          <w:rFonts w:ascii="Arial" w:hAnsi="Arial" w:cs="Arial"/>
        </w:rPr>
        <w:t xml:space="preserve"> receive professional development. The identification of those schools will be done in conjunction with the CTE leadership in those districts.</w:t>
      </w:r>
      <w:r w:rsidR="00BE7C7C">
        <w:rPr>
          <w:rFonts w:ascii="Arial" w:hAnsi="Arial" w:cs="Arial"/>
        </w:rPr>
        <w:t xml:space="preserve"> </w:t>
      </w:r>
      <w:r w:rsidR="00497873">
        <w:rPr>
          <w:rFonts w:ascii="Arial" w:hAnsi="Arial" w:cs="Arial"/>
        </w:rPr>
        <w:t>For postsecondary-level CTE programs, NYSED will identify a minimum of two</w:t>
      </w:r>
      <w:r>
        <w:rPr>
          <w:rFonts w:ascii="Arial" w:hAnsi="Arial" w:cs="Arial"/>
        </w:rPr>
        <w:t xml:space="preserve"> </w:t>
      </w:r>
      <w:r w:rsidR="00497873">
        <w:rPr>
          <w:rFonts w:ascii="Arial" w:hAnsi="Arial" w:cs="Arial"/>
        </w:rPr>
        <w:t>postsecondary institutions with Perkins-funded programs that require intervention and support for faculty, staff, and administrators</w:t>
      </w:r>
      <w:r w:rsidR="00C25CD0">
        <w:rPr>
          <w:rFonts w:ascii="Arial" w:hAnsi="Arial" w:cs="Arial"/>
        </w:rPr>
        <w:t>.</w:t>
      </w:r>
      <w:r w:rsidR="00497873">
        <w:rPr>
          <w:rFonts w:ascii="Arial" w:hAnsi="Arial" w:cs="Arial"/>
        </w:rPr>
        <w:t xml:space="preserve"> </w:t>
      </w:r>
      <w:r w:rsidR="00291C19">
        <w:rPr>
          <w:rFonts w:ascii="Arial" w:hAnsi="Arial" w:cs="Arial"/>
        </w:rPr>
        <w:t>The CTE TAC</w:t>
      </w:r>
      <w:r>
        <w:rPr>
          <w:rFonts w:ascii="Arial" w:hAnsi="Arial" w:cs="Arial"/>
        </w:rPr>
        <w:t xml:space="preserve"> will develop</w:t>
      </w:r>
      <w:r w:rsidR="00CC3597">
        <w:rPr>
          <w:rFonts w:ascii="Arial" w:hAnsi="Arial" w:cs="Arial"/>
        </w:rPr>
        <w:t xml:space="preserve"> </w:t>
      </w:r>
      <w:r>
        <w:rPr>
          <w:rFonts w:ascii="Arial" w:hAnsi="Arial" w:cs="Arial"/>
        </w:rPr>
        <w:t xml:space="preserve">specific </w:t>
      </w:r>
      <w:r w:rsidR="005F781F">
        <w:rPr>
          <w:rFonts w:ascii="Arial" w:hAnsi="Arial" w:cs="Arial"/>
        </w:rPr>
        <w:t xml:space="preserve">annual </w:t>
      </w:r>
      <w:r w:rsidR="00CC3597">
        <w:rPr>
          <w:rFonts w:ascii="Arial" w:hAnsi="Arial" w:cs="Arial"/>
        </w:rPr>
        <w:t xml:space="preserve">professional development </w:t>
      </w:r>
      <w:r>
        <w:rPr>
          <w:rFonts w:ascii="Arial" w:hAnsi="Arial" w:cs="Arial"/>
        </w:rPr>
        <w:t>plan</w:t>
      </w:r>
      <w:r w:rsidR="005F781F">
        <w:rPr>
          <w:rFonts w:ascii="Arial" w:hAnsi="Arial" w:cs="Arial"/>
        </w:rPr>
        <w:t>s</w:t>
      </w:r>
      <w:r>
        <w:rPr>
          <w:rFonts w:ascii="Arial" w:hAnsi="Arial" w:cs="Arial"/>
        </w:rPr>
        <w:t xml:space="preserve"> for each district</w:t>
      </w:r>
      <w:r w:rsidR="00BE7C7C">
        <w:rPr>
          <w:rFonts w:ascii="Arial" w:hAnsi="Arial" w:cs="Arial"/>
        </w:rPr>
        <w:t xml:space="preserve"> and postsecondary institution</w:t>
      </w:r>
      <w:r>
        <w:rPr>
          <w:rFonts w:ascii="Arial" w:hAnsi="Arial" w:cs="Arial"/>
        </w:rPr>
        <w:t xml:space="preserve"> identified by </w:t>
      </w:r>
      <w:r w:rsidR="00601F94">
        <w:rPr>
          <w:rFonts w:ascii="Arial" w:hAnsi="Arial" w:cs="Arial"/>
        </w:rPr>
        <w:t>NYSED</w:t>
      </w:r>
      <w:r>
        <w:rPr>
          <w:rFonts w:ascii="Arial" w:hAnsi="Arial" w:cs="Arial"/>
        </w:rPr>
        <w:t xml:space="preserve"> </w:t>
      </w:r>
      <w:r w:rsidR="00CC3597">
        <w:rPr>
          <w:rFonts w:ascii="Arial" w:hAnsi="Arial" w:cs="Arial"/>
        </w:rPr>
        <w:t xml:space="preserve">to address the targeted needs.  </w:t>
      </w:r>
      <w:r w:rsidR="005F781F">
        <w:rPr>
          <w:rFonts w:ascii="Arial" w:hAnsi="Arial" w:cs="Arial"/>
        </w:rPr>
        <w:t xml:space="preserve">These plans must </w:t>
      </w:r>
      <w:r w:rsidR="00815F99">
        <w:rPr>
          <w:rFonts w:ascii="Arial" w:hAnsi="Arial" w:cs="Arial"/>
        </w:rPr>
        <w:t>define the scope of services to be provided</w:t>
      </w:r>
      <w:r w:rsidR="00815F99" w:rsidRPr="00815F99">
        <w:rPr>
          <w:rFonts w:ascii="Arial" w:hAnsi="Arial" w:cs="Arial"/>
        </w:rPr>
        <w:t xml:space="preserve"> </w:t>
      </w:r>
      <w:r w:rsidR="00815F99">
        <w:rPr>
          <w:rFonts w:ascii="Arial" w:hAnsi="Arial" w:cs="Arial"/>
        </w:rPr>
        <w:t xml:space="preserve">based on data, </w:t>
      </w:r>
      <w:r w:rsidR="00226540">
        <w:rPr>
          <w:rFonts w:ascii="Arial" w:hAnsi="Arial" w:cs="Arial"/>
        </w:rPr>
        <w:t>include input</w:t>
      </w:r>
      <w:r w:rsidR="005F781F">
        <w:rPr>
          <w:rFonts w:ascii="Arial" w:hAnsi="Arial" w:cs="Arial"/>
        </w:rPr>
        <w:t xml:space="preserve"> from the district</w:t>
      </w:r>
      <w:r w:rsidR="00BE7C7C">
        <w:rPr>
          <w:rFonts w:ascii="Arial" w:hAnsi="Arial" w:cs="Arial"/>
        </w:rPr>
        <w:t xml:space="preserve"> and postsecondary institution</w:t>
      </w:r>
      <w:r w:rsidR="00E37981">
        <w:rPr>
          <w:rFonts w:ascii="Arial" w:hAnsi="Arial" w:cs="Arial"/>
        </w:rPr>
        <w:t>,</w:t>
      </w:r>
      <w:r w:rsidR="005F781F">
        <w:rPr>
          <w:rFonts w:ascii="Arial" w:hAnsi="Arial" w:cs="Arial"/>
        </w:rPr>
        <w:t xml:space="preserve"> and</w:t>
      </w:r>
      <w:r w:rsidR="00C96108">
        <w:rPr>
          <w:rFonts w:ascii="Arial" w:hAnsi="Arial" w:cs="Arial"/>
        </w:rPr>
        <w:t xml:space="preserve"> identify agreed</w:t>
      </w:r>
      <w:r w:rsidR="00815F99">
        <w:rPr>
          <w:rFonts w:ascii="Arial" w:hAnsi="Arial" w:cs="Arial"/>
        </w:rPr>
        <w:t xml:space="preserve"> upon projected outcomes</w:t>
      </w:r>
      <w:r w:rsidR="005F781F">
        <w:rPr>
          <w:rFonts w:ascii="Arial" w:hAnsi="Arial" w:cs="Arial"/>
        </w:rPr>
        <w:t xml:space="preserve">.  </w:t>
      </w:r>
      <w:r w:rsidR="00815F99">
        <w:rPr>
          <w:rFonts w:ascii="Arial" w:hAnsi="Arial" w:cs="Arial"/>
        </w:rPr>
        <w:t>Each</w:t>
      </w:r>
      <w:r w:rsidR="00CC3597">
        <w:rPr>
          <w:rFonts w:ascii="Arial" w:hAnsi="Arial" w:cs="Arial"/>
        </w:rPr>
        <w:t xml:space="preserve"> plan will be approved by </w:t>
      </w:r>
      <w:r w:rsidR="00601F94">
        <w:rPr>
          <w:rFonts w:ascii="Arial" w:hAnsi="Arial" w:cs="Arial"/>
        </w:rPr>
        <w:t>NYSED</w:t>
      </w:r>
      <w:r w:rsidR="00CC3597">
        <w:rPr>
          <w:rFonts w:ascii="Arial" w:hAnsi="Arial" w:cs="Arial"/>
        </w:rPr>
        <w:t xml:space="preserve"> prior to implementation of the services to the district</w:t>
      </w:r>
      <w:r w:rsidR="00BE7C7C">
        <w:rPr>
          <w:rFonts w:ascii="Arial" w:hAnsi="Arial" w:cs="Arial"/>
        </w:rPr>
        <w:t xml:space="preserve"> and postsecondary institution</w:t>
      </w:r>
      <w:r w:rsidR="00CC3597">
        <w:rPr>
          <w:rFonts w:ascii="Arial" w:hAnsi="Arial" w:cs="Arial"/>
        </w:rPr>
        <w:t xml:space="preserve">. </w:t>
      </w:r>
      <w:r w:rsidR="009E665E">
        <w:rPr>
          <w:rFonts w:ascii="Arial" w:hAnsi="Arial" w:cs="Arial"/>
        </w:rPr>
        <w:t xml:space="preserve">Evaluation of services </w:t>
      </w:r>
      <w:proofErr w:type="gramStart"/>
      <w:r w:rsidR="009E665E">
        <w:rPr>
          <w:rFonts w:ascii="Arial" w:hAnsi="Arial" w:cs="Arial"/>
        </w:rPr>
        <w:t>provided</w:t>
      </w:r>
      <w:proofErr w:type="gramEnd"/>
      <w:r w:rsidR="009E665E">
        <w:rPr>
          <w:rFonts w:ascii="Arial" w:hAnsi="Arial" w:cs="Arial"/>
        </w:rPr>
        <w:t xml:space="preserve"> and progress made by local recipient</w:t>
      </w:r>
      <w:r w:rsidR="00BE7C7C">
        <w:rPr>
          <w:rFonts w:ascii="Arial" w:hAnsi="Arial" w:cs="Arial"/>
        </w:rPr>
        <w:t>s</w:t>
      </w:r>
      <w:r w:rsidR="009E665E">
        <w:rPr>
          <w:rFonts w:ascii="Arial" w:hAnsi="Arial" w:cs="Arial"/>
        </w:rPr>
        <w:t xml:space="preserve"> will be reviewed </w:t>
      </w:r>
      <w:r w:rsidR="009E665E" w:rsidRPr="005F781F">
        <w:rPr>
          <w:rFonts w:ascii="Arial" w:hAnsi="Arial" w:cs="Arial"/>
        </w:rPr>
        <w:t>annually</w:t>
      </w:r>
      <w:r w:rsidR="005F781F">
        <w:rPr>
          <w:rFonts w:ascii="Arial" w:hAnsi="Arial" w:cs="Arial"/>
        </w:rPr>
        <w:t xml:space="preserve"> to determine </w:t>
      </w:r>
      <w:r w:rsidR="00C96108">
        <w:rPr>
          <w:rFonts w:ascii="Arial" w:hAnsi="Arial" w:cs="Arial"/>
        </w:rPr>
        <w:t xml:space="preserve">continuation for a subsequent year. </w:t>
      </w:r>
      <w:r w:rsidR="009E665E">
        <w:rPr>
          <w:rFonts w:ascii="Arial" w:hAnsi="Arial" w:cs="Arial"/>
        </w:rPr>
        <w:t xml:space="preserve"> </w:t>
      </w:r>
    </w:p>
    <w:p w14:paraId="11E774BE" w14:textId="77777777" w:rsidR="00AC2CFF" w:rsidRDefault="00AC2CFF" w:rsidP="00AC2CFF">
      <w:pPr>
        <w:pStyle w:val="ListParagraph"/>
        <w:rPr>
          <w:rFonts w:ascii="Arial" w:hAnsi="Arial" w:cs="Arial"/>
        </w:rPr>
      </w:pPr>
    </w:p>
    <w:p w14:paraId="1F188550" w14:textId="172454DB" w:rsidR="005251EA" w:rsidRPr="00B1712F" w:rsidRDefault="00AC2CFF" w:rsidP="00B1712F">
      <w:pPr>
        <w:numPr>
          <w:ilvl w:val="0"/>
          <w:numId w:val="29"/>
        </w:numPr>
        <w:rPr>
          <w:rFonts w:ascii="Arial" w:hAnsi="Arial" w:cs="Arial"/>
          <w:b/>
          <w:bCs/>
        </w:rPr>
      </w:pPr>
      <w:r w:rsidRPr="002B5CFA">
        <w:rPr>
          <w:rFonts w:ascii="Arial" w:hAnsi="Arial" w:cs="Arial"/>
          <w:b/>
          <w:bCs/>
        </w:rPr>
        <w:t>Develop protocols, processes</w:t>
      </w:r>
      <w:r w:rsidR="00E81EC4">
        <w:rPr>
          <w:rFonts w:ascii="Arial" w:hAnsi="Arial" w:cs="Arial"/>
          <w:b/>
          <w:bCs/>
        </w:rPr>
        <w:t>,</w:t>
      </w:r>
      <w:r w:rsidRPr="002B5CFA">
        <w:rPr>
          <w:rFonts w:ascii="Arial" w:hAnsi="Arial" w:cs="Arial"/>
          <w:b/>
          <w:bCs/>
        </w:rPr>
        <w:t xml:space="preserve"> and tools that would assist in building and leveraging a regional collaborative effort among secondary and postsecondary</w:t>
      </w:r>
      <w:r w:rsidR="0062062C" w:rsidRPr="0062062C">
        <w:rPr>
          <w:rFonts w:ascii="Arial" w:hAnsi="Arial" w:cs="Arial"/>
          <w:b/>
          <w:bCs/>
        </w:rPr>
        <w:t xml:space="preserve"> </w:t>
      </w:r>
      <w:r w:rsidR="0062062C" w:rsidRPr="002B5CFA">
        <w:rPr>
          <w:rFonts w:ascii="Arial" w:hAnsi="Arial" w:cs="Arial"/>
          <w:b/>
          <w:bCs/>
        </w:rPr>
        <w:t>CTE</w:t>
      </w:r>
      <w:r w:rsidRPr="002B5CFA">
        <w:rPr>
          <w:rFonts w:ascii="Arial" w:hAnsi="Arial" w:cs="Arial"/>
          <w:b/>
          <w:bCs/>
        </w:rPr>
        <w:t xml:space="preserve"> </w:t>
      </w:r>
      <w:r w:rsidR="0079089E">
        <w:rPr>
          <w:rFonts w:ascii="Arial" w:hAnsi="Arial" w:cs="Arial"/>
          <w:b/>
          <w:bCs/>
        </w:rPr>
        <w:t>programs</w:t>
      </w:r>
      <w:r w:rsidR="0079089E" w:rsidRPr="002B5CFA">
        <w:rPr>
          <w:rFonts w:ascii="Arial" w:hAnsi="Arial" w:cs="Arial"/>
          <w:b/>
          <w:bCs/>
        </w:rPr>
        <w:t xml:space="preserve"> </w:t>
      </w:r>
      <w:r w:rsidRPr="002B5CFA">
        <w:rPr>
          <w:rFonts w:ascii="Arial" w:hAnsi="Arial" w:cs="Arial"/>
          <w:b/>
          <w:bCs/>
        </w:rPr>
        <w:t xml:space="preserve">and business and industry.  </w:t>
      </w:r>
      <w:r w:rsidRPr="002B5CFA">
        <w:rPr>
          <w:rFonts w:ascii="Arial" w:hAnsi="Arial" w:cs="Arial"/>
        </w:rPr>
        <w:t xml:space="preserve">Under the direction of </w:t>
      </w:r>
      <w:r w:rsidR="002E1ADF">
        <w:rPr>
          <w:rFonts w:ascii="Arial" w:hAnsi="Arial" w:cs="Arial"/>
        </w:rPr>
        <w:t>NY</w:t>
      </w:r>
      <w:r w:rsidRPr="002B5CFA">
        <w:rPr>
          <w:rFonts w:ascii="Arial" w:hAnsi="Arial" w:cs="Arial"/>
        </w:rPr>
        <w:t xml:space="preserve">SED, a specific region will be selected to explore strategies for developing processes to enhance collaboration to leverage resources and reduce duplication of effort aimed at effectuating alignment of CTE programs to regional labor market needs and expanding regional articulation agreements and dual enrollment opportunities.  </w:t>
      </w:r>
      <w:r w:rsidR="00291C19">
        <w:rPr>
          <w:rFonts w:ascii="Arial" w:hAnsi="Arial" w:cs="Arial"/>
        </w:rPr>
        <w:t>The CTE TAC</w:t>
      </w:r>
      <w:r w:rsidRPr="002B5CFA">
        <w:rPr>
          <w:rFonts w:ascii="Arial" w:hAnsi="Arial" w:cs="Arial"/>
        </w:rPr>
        <w:t xml:space="preserve"> will </w:t>
      </w:r>
      <w:r w:rsidR="002B5CFA" w:rsidRPr="002B5CFA">
        <w:rPr>
          <w:rFonts w:ascii="Arial" w:hAnsi="Arial" w:cs="Arial"/>
        </w:rPr>
        <w:t xml:space="preserve">handle the logistics of arranging the meeting in consultation with </w:t>
      </w:r>
      <w:r w:rsidR="00601F94">
        <w:rPr>
          <w:rFonts w:ascii="Arial" w:hAnsi="Arial" w:cs="Arial"/>
        </w:rPr>
        <w:t>NYSED</w:t>
      </w:r>
      <w:r w:rsidR="002B5CFA" w:rsidRPr="002B5CFA">
        <w:rPr>
          <w:rFonts w:ascii="Arial" w:hAnsi="Arial" w:cs="Arial"/>
        </w:rPr>
        <w:t xml:space="preserve">.  This meeting will occur in the selected region and include representatives from secondary and </w:t>
      </w:r>
      <w:r w:rsidR="002B5CFA" w:rsidRPr="002B5CFA">
        <w:rPr>
          <w:rFonts w:ascii="Arial" w:hAnsi="Arial" w:cs="Arial"/>
        </w:rPr>
        <w:lastRenderedPageBreak/>
        <w:t xml:space="preserve">postsecondary CTE programs, business and industry, the workforce development board, labor market specialist and dual enrollment representatives.   A facilitator and/or expert in regional collaboration may need to be utilized to conduct this </w:t>
      </w:r>
      <w:r w:rsidR="00C96108" w:rsidRPr="002B5CFA">
        <w:rPr>
          <w:rFonts w:ascii="Arial" w:hAnsi="Arial" w:cs="Arial"/>
        </w:rPr>
        <w:t>meeting.</w:t>
      </w:r>
      <w:r w:rsidR="002B5CFA" w:rsidRPr="002B5CFA">
        <w:rPr>
          <w:rFonts w:ascii="Arial" w:hAnsi="Arial" w:cs="Arial"/>
        </w:rPr>
        <w:t xml:space="preserve"> For planning purposes, it is anticipated that there will be </w:t>
      </w:r>
      <w:r w:rsidR="00E437EC">
        <w:rPr>
          <w:rFonts w:ascii="Arial" w:hAnsi="Arial" w:cs="Arial"/>
        </w:rPr>
        <w:t>four</w:t>
      </w:r>
      <w:r w:rsidR="00E437EC" w:rsidRPr="002B5CFA">
        <w:rPr>
          <w:rFonts w:ascii="Arial" w:hAnsi="Arial" w:cs="Arial"/>
        </w:rPr>
        <w:t xml:space="preserve"> </w:t>
      </w:r>
      <w:r w:rsidR="002B5CFA" w:rsidRPr="002B5CFA">
        <w:rPr>
          <w:rFonts w:ascii="Arial" w:hAnsi="Arial" w:cs="Arial"/>
        </w:rPr>
        <w:t xml:space="preserve">in-person meetings held during the first year of the contract.    Additionally, virtual meetings, including webinars and shared editing platforms may be required to complete this task.  </w:t>
      </w:r>
      <w:r w:rsidR="002B5CFA">
        <w:rPr>
          <w:rFonts w:ascii="Arial" w:hAnsi="Arial" w:cs="Arial"/>
        </w:rPr>
        <w:t xml:space="preserve">The goal is to develop processes that could be replicated in other regions to foster increased collaboration. </w:t>
      </w:r>
      <w:r w:rsidR="00291C19">
        <w:rPr>
          <w:rFonts w:ascii="Arial" w:hAnsi="Arial" w:cs="Arial"/>
        </w:rPr>
        <w:t>The CTE TAC</w:t>
      </w:r>
      <w:r w:rsidR="002B5CFA">
        <w:rPr>
          <w:rFonts w:ascii="Arial" w:hAnsi="Arial" w:cs="Arial"/>
        </w:rPr>
        <w:t xml:space="preserve"> would </w:t>
      </w:r>
      <w:r w:rsidR="00C96108">
        <w:rPr>
          <w:rFonts w:ascii="Arial" w:hAnsi="Arial" w:cs="Arial"/>
        </w:rPr>
        <w:t>summarize results of this engagement, finalize</w:t>
      </w:r>
      <w:r w:rsidR="002B5CFA">
        <w:rPr>
          <w:rFonts w:ascii="Arial" w:hAnsi="Arial" w:cs="Arial"/>
        </w:rPr>
        <w:t xml:space="preserve"> any products developed and disseminate according to </w:t>
      </w:r>
      <w:r w:rsidR="00601F94">
        <w:rPr>
          <w:rFonts w:ascii="Arial" w:hAnsi="Arial" w:cs="Arial"/>
        </w:rPr>
        <w:t>NYSED</w:t>
      </w:r>
      <w:r w:rsidR="002B5CFA">
        <w:rPr>
          <w:rFonts w:ascii="Arial" w:hAnsi="Arial" w:cs="Arial"/>
        </w:rPr>
        <w:t xml:space="preserve"> instructions. </w:t>
      </w:r>
    </w:p>
    <w:p w14:paraId="518D603D" w14:textId="77777777" w:rsidR="007E6140" w:rsidRPr="00857922" w:rsidRDefault="007E6140" w:rsidP="00646B7F">
      <w:pPr>
        <w:rPr>
          <w:rFonts w:ascii="Arial" w:hAnsi="Arial" w:cs="Arial"/>
        </w:rPr>
      </w:pPr>
    </w:p>
    <w:p w14:paraId="37B1F1A2" w14:textId="10379427" w:rsidR="00A241C6" w:rsidRPr="00C50800" w:rsidRDefault="007E6140" w:rsidP="00920D3E">
      <w:pPr>
        <w:numPr>
          <w:ilvl w:val="0"/>
          <w:numId w:val="29"/>
        </w:numPr>
        <w:rPr>
          <w:rFonts w:ascii="Arial" w:hAnsi="Arial" w:cs="Arial"/>
          <w:b/>
        </w:rPr>
      </w:pPr>
      <w:r w:rsidRPr="00997E1F">
        <w:rPr>
          <w:rFonts w:ascii="Arial" w:hAnsi="Arial" w:cs="Arial"/>
          <w:b/>
          <w:bCs/>
        </w:rPr>
        <w:t>Provide logistical support for meeting and training activities</w:t>
      </w:r>
      <w:r w:rsidR="00472CFE" w:rsidRPr="00997E1F">
        <w:rPr>
          <w:rFonts w:ascii="Arial" w:hAnsi="Arial" w:cs="Arial"/>
          <w:b/>
          <w:bCs/>
        </w:rPr>
        <w:t xml:space="preserve"> in all regions of the state as determined by the </w:t>
      </w:r>
      <w:r w:rsidR="00601F94" w:rsidRPr="00C50800">
        <w:rPr>
          <w:rFonts w:ascii="Arial" w:hAnsi="Arial" w:cs="Arial"/>
          <w:b/>
          <w:bCs/>
        </w:rPr>
        <w:t>NYSED</w:t>
      </w:r>
      <w:r w:rsidR="00472CFE" w:rsidRPr="00C50800">
        <w:rPr>
          <w:rFonts w:ascii="Arial" w:hAnsi="Arial" w:cs="Arial"/>
        </w:rPr>
        <w:t xml:space="preserve"> </w:t>
      </w:r>
      <w:r w:rsidR="00472CFE" w:rsidRPr="00C50800">
        <w:rPr>
          <w:rFonts w:ascii="Arial" w:hAnsi="Arial" w:cs="Arial"/>
          <w:b/>
        </w:rPr>
        <w:t>(</w:t>
      </w:r>
      <w:bookmarkStart w:id="7" w:name="_Hlk22659976"/>
      <w:r w:rsidR="0032526C" w:rsidRPr="00C50800">
        <w:rPr>
          <w:rFonts w:ascii="Arial" w:hAnsi="Arial" w:cs="Arial"/>
          <w:b/>
        </w:rPr>
        <w:t xml:space="preserve">the </w:t>
      </w:r>
      <w:r w:rsidR="00472CFE" w:rsidRPr="00C50800">
        <w:rPr>
          <w:rFonts w:ascii="Arial" w:hAnsi="Arial" w:cs="Arial"/>
          <w:b/>
        </w:rPr>
        <w:t>regions are Capital District, Central New York, Finger Lakes, Hudson Valley, Long Island, Mohawk Valley, North Country, Southern Tier, Western New York and New York City).</w:t>
      </w:r>
      <w:r w:rsidRPr="00C50800">
        <w:rPr>
          <w:rFonts w:ascii="Arial" w:hAnsi="Arial" w:cs="Arial"/>
        </w:rPr>
        <w:t xml:space="preserve"> </w:t>
      </w:r>
      <w:bookmarkEnd w:id="7"/>
      <w:r w:rsidR="00291C19" w:rsidRPr="00C50800">
        <w:rPr>
          <w:rFonts w:ascii="Arial" w:hAnsi="Arial" w:cs="Arial"/>
        </w:rPr>
        <w:t>The CTE TAC</w:t>
      </w:r>
      <w:r w:rsidRPr="00C50800">
        <w:rPr>
          <w:rFonts w:ascii="Arial" w:hAnsi="Arial" w:cs="Arial"/>
        </w:rPr>
        <w:t xml:space="preserve"> will facilitate, provide for</w:t>
      </w:r>
      <w:r w:rsidR="00620C31" w:rsidRPr="00C50800">
        <w:rPr>
          <w:rFonts w:ascii="Arial" w:hAnsi="Arial" w:cs="Arial"/>
        </w:rPr>
        <w:t>,</w:t>
      </w:r>
      <w:r w:rsidRPr="00C50800">
        <w:rPr>
          <w:rFonts w:ascii="Arial" w:hAnsi="Arial" w:cs="Arial"/>
        </w:rPr>
        <w:t xml:space="preserve"> and arrange meeting or training facilities</w:t>
      </w:r>
      <w:r w:rsidR="00472CFE" w:rsidRPr="00C50800">
        <w:rPr>
          <w:rFonts w:ascii="Arial" w:hAnsi="Arial" w:cs="Arial"/>
        </w:rPr>
        <w:t xml:space="preserve"> (with preference given to no-cost meeting venues)</w:t>
      </w:r>
      <w:r w:rsidRPr="00C50800">
        <w:rPr>
          <w:rFonts w:ascii="Arial" w:hAnsi="Arial" w:cs="Arial"/>
        </w:rPr>
        <w:t>, presenters, participant logistic</w:t>
      </w:r>
      <w:r w:rsidRPr="007F5830">
        <w:rPr>
          <w:rFonts w:ascii="Arial" w:hAnsi="Arial" w:cs="Arial"/>
        </w:rPr>
        <w:t>s</w:t>
      </w:r>
      <w:r w:rsidR="00171372">
        <w:rPr>
          <w:rFonts w:ascii="Arial" w:hAnsi="Arial" w:cs="Arial"/>
        </w:rPr>
        <w:t>,</w:t>
      </w:r>
      <w:r w:rsidRPr="007F5830">
        <w:rPr>
          <w:rFonts w:ascii="Arial" w:hAnsi="Arial" w:cs="Arial"/>
        </w:rPr>
        <w:t xml:space="preserve"> and meeting materials in any part of N</w:t>
      </w:r>
      <w:r w:rsidR="00620C31" w:rsidRPr="007F5830">
        <w:rPr>
          <w:rFonts w:ascii="Arial" w:hAnsi="Arial" w:cs="Arial"/>
        </w:rPr>
        <w:t xml:space="preserve">ew </w:t>
      </w:r>
      <w:r w:rsidRPr="007F5830">
        <w:rPr>
          <w:rFonts w:ascii="Arial" w:hAnsi="Arial" w:cs="Arial"/>
        </w:rPr>
        <w:t>Y</w:t>
      </w:r>
      <w:r w:rsidR="00620C31" w:rsidRPr="007F5830">
        <w:rPr>
          <w:rFonts w:ascii="Arial" w:hAnsi="Arial" w:cs="Arial"/>
        </w:rPr>
        <w:t xml:space="preserve">ork </w:t>
      </w:r>
      <w:r w:rsidRPr="007F5830">
        <w:rPr>
          <w:rFonts w:ascii="Arial" w:hAnsi="Arial" w:cs="Arial"/>
        </w:rPr>
        <w:t>S</w:t>
      </w:r>
      <w:r w:rsidR="00620C31" w:rsidRPr="007F5830">
        <w:rPr>
          <w:rFonts w:ascii="Arial" w:hAnsi="Arial" w:cs="Arial"/>
        </w:rPr>
        <w:t>tate</w:t>
      </w:r>
      <w:r w:rsidRPr="007F5830">
        <w:rPr>
          <w:rFonts w:ascii="Arial" w:hAnsi="Arial" w:cs="Arial"/>
        </w:rPr>
        <w:t xml:space="preserve"> as deemed necessary for maximum participation by the targeted audience. </w:t>
      </w:r>
      <w:r w:rsidRPr="00C50800">
        <w:rPr>
          <w:rFonts w:ascii="Arial" w:hAnsi="Arial" w:cs="Arial"/>
        </w:rPr>
        <w:t xml:space="preserve">For planning purposes, such events shall be arranged for up to twenty (20) meeting days annually, each supporting up to one hundred (100) participants. To increase meeting availability, </w:t>
      </w:r>
      <w:r w:rsidR="0080671B" w:rsidRPr="00C50800">
        <w:rPr>
          <w:rFonts w:ascii="Arial" w:hAnsi="Arial" w:cs="Arial"/>
        </w:rPr>
        <w:t>remote</w:t>
      </w:r>
      <w:r w:rsidRPr="00C50800">
        <w:rPr>
          <w:rFonts w:ascii="Arial" w:hAnsi="Arial" w:cs="Arial"/>
        </w:rPr>
        <w:t xml:space="preserve">/virtual access must be made available for prospective participants who are not able to attend in person. Contact information on attendees will be collected and maintained by </w:t>
      </w:r>
      <w:r w:rsidR="00291C19" w:rsidRPr="00C50800">
        <w:rPr>
          <w:rFonts w:ascii="Arial" w:hAnsi="Arial" w:cs="Arial"/>
        </w:rPr>
        <w:t>the CTE TAC</w:t>
      </w:r>
      <w:r w:rsidRPr="00C50800">
        <w:rPr>
          <w:rFonts w:ascii="Arial" w:hAnsi="Arial" w:cs="Arial"/>
        </w:rPr>
        <w:t xml:space="preserve"> along with evaluations of the perceived effectiveness of the training and made available to the </w:t>
      </w:r>
      <w:r w:rsidR="00601F94" w:rsidRPr="00C50800">
        <w:rPr>
          <w:rFonts w:ascii="Arial" w:hAnsi="Arial" w:cs="Arial"/>
        </w:rPr>
        <w:t>NYSED</w:t>
      </w:r>
      <w:r w:rsidRPr="00C50800">
        <w:rPr>
          <w:rFonts w:ascii="Arial" w:hAnsi="Arial" w:cs="Arial"/>
        </w:rPr>
        <w:t xml:space="preserve"> for planning purposes.</w:t>
      </w:r>
      <w:r w:rsidR="00A241C6" w:rsidRPr="00C50800">
        <w:rPr>
          <w:rFonts w:ascii="Arial" w:hAnsi="Arial" w:cs="Arial"/>
          <w:szCs w:val="24"/>
        </w:rPr>
        <w:t xml:space="preserve"> </w:t>
      </w:r>
      <w:r w:rsidR="00291C19" w:rsidRPr="00C50800">
        <w:rPr>
          <w:rFonts w:ascii="Arial" w:hAnsi="Arial" w:cs="Arial"/>
          <w:szCs w:val="24"/>
        </w:rPr>
        <w:t>The CTE TAC</w:t>
      </w:r>
      <w:r w:rsidR="006F69E2" w:rsidRPr="00C50800">
        <w:rPr>
          <w:rFonts w:ascii="Arial" w:hAnsi="Arial" w:cs="Arial"/>
          <w:szCs w:val="24"/>
        </w:rPr>
        <w:t xml:space="preserve"> must have a </w:t>
      </w:r>
      <w:r w:rsidR="00A241C6" w:rsidRPr="00C50800">
        <w:rPr>
          <w:rFonts w:ascii="Arial" w:hAnsi="Arial" w:cs="Arial"/>
          <w:szCs w:val="24"/>
        </w:rPr>
        <w:t xml:space="preserve">web-based conferencing capability </w:t>
      </w:r>
      <w:r w:rsidR="006F69E2" w:rsidRPr="00C50800">
        <w:rPr>
          <w:rFonts w:ascii="Arial" w:hAnsi="Arial" w:cs="Arial"/>
          <w:szCs w:val="24"/>
        </w:rPr>
        <w:t xml:space="preserve">that will </w:t>
      </w:r>
      <w:r w:rsidR="00A241C6" w:rsidRPr="00C50800">
        <w:rPr>
          <w:rFonts w:ascii="Arial" w:hAnsi="Arial" w:cs="Arial"/>
          <w:szCs w:val="24"/>
        </w:rPr>
        <w:t xml:space="preserve">support </w:t>
      </w:r>
      <w:r w:rsidR="00601F94" w:rsidRPr="00C50800">
        <w:rPr>
          <w:rFonts w:ascii="Arial" w:hAnsi="Arial" w:cs="Arial"/>
          <w:szCs w:val="24"/>
        </w:rPr>
        <w:t>NYSED</w:t>
      </w:r>
      <w:r w:rsidR="00A241C6" w:rsidRPr="00C50800">
        <w:rPr>
          <w:rFonts w:ascii="Arial" w:hAnsi="Arial" w:cs="Arial"/>
          <w:szCs w:val="24"/>
        </w:rPr>
        <w:t xml:space="preserve"> initiatives and Center deliverables.</w:t>
      </w:r>
    </w:p>
    <w:p w14:paraId="408F95CA" w14:textId="77777777" w:rsidR="00D87EAC" w:rsidRPr="00997E1F" w:rsidRDefault="00D87EAC" w:rsidP="00B15556">
      <w:pPr>
        <w:ind w:left="720"/>
        <w:rPr>
          <w:rFonts w:ascii="Arial" w:hAnsi="Arial" w:cs="Arial"/>
          <w:b/>
        </w:rPr>
      </w:pPr>
    </w:p>
    <w:p w14:paraId="393CFFB6" w14:textId="2EEE4E89" w:rsidR="00055BA1" w:rsidRPr="00367D8A" w:rsidRDefault="00FF4461" w:rsidP="00055BA1">
      <w:pPr>
        <w:numPr>
          <w:ilvl w:val="0"/>
          <w:numId w:val="29"/>
        </w:numPr>
        <w:rPr>
          <w:rFonts w:ascii="Arial" w:hAnsi="Arial" w:cs="Arial"/>
          <w:bCs/>
        </w:rPr>
      </w:pPr>
      <w:r w:rsidRPr="00C50800">
        <w:rPr>
          <w:rFonts w:ascii="Arial" w:hAnsi="Arial" w:cs="Arial"/>
          <w:b/>
          <w:bCs/>
        </w:rPr>
        <w:t xml:space="preserve">Provide technical support to </w:t>
      </w:r>
      <w:r w:rsidR="00601F94" w:rsidRPr="00C50800">
        <w:rPr>
          <w:rFonts w:ascii="Arial" w:hAnsi="Arial" w:cs="Arial"/>
          <w:b/>
          <w:bCs/>
        </w:rPr>
        <w:t>NYSED</w:t>
      </w:r>
      <w:r w:rsidRPr="00C50800">
        <w:rPr>
          <w:rFonts w:ascii="Arial" w:hAnsi="Arial" w:cs="Arial"/>
          <w:b/>
          <w:bCs/>
        </w:rPr>
        <w:t xml:space="preserve"> related to </w:t>
      </w:r>
      <w:r w:rsidR="00815F99" w:rsidRPr="00C50800">
        <w:rPr>
          <w:rFonts w:ascii="Arial" w:hAnsi="Arial" w:cs="Arial"/>
          <w:b/>
          <w:bCs/>
        </w:rPr>
        <w:t xml:space="preserve">addressing </w:t>
      </w:r>
      <w:r w:rsidRPr="00C50800">
        <w:rPr>
          <w:rFonts w:ascii="Arial" w:hAnsi="Arial" w:cs="Arial"/>
          <w:b/>
          <w:bCs/>
        </w:rPr>
        <w:t>the priorities and activities outlined in this R</w:t>
      </w:r>
      <w:r w:rsidR="00815F99" w:rsidRPr="00C50800">
        <w:rPr>
          <w:rFonts w:ascii="Arial" w:hAnsi="Arial" w:cs="Arial"/>
          <w:b/>
          <w:bCs/>
        </w:rPr>
        <w:t>FP</w:t>
      </w:r>
      <w:r w:rsidR="00815F99" w:rsidRPr="00C50800">
        <w:rPr>
          <w:rFonts w:ascii="Arial" w:hAnsi="Arial" w:cs="Arial"/>
        </w:rPr>
        <w:t xml:space="preserve">. </w:t>
      </w:r>
      <w:r w:rsidRPr="00C50800">
        <w:rPr>
          <w:rFonts w:ascii="Arial" w:hAnsi="Arial" w:cs="Arial"/>
        </w:rPr>
        <w:t xml:space="preserve"> </w:t>
      </w:r>
      <w:r w:rsidR="00815F99" w:rsidRPr="00C50800">
        <w:rPr>
          <w:rFonts w:ascii="Arial" w:hAnsi="Arial" w:cs="Arial"/>
        </w:rPr>
        <w:t>A</w:t>
      </w:r>
      <w:r w:rsidRPr="00C50800">
        <w:rPr>
          <w:rFonts w:ascii="Arial" w:hAnsi="Arial" w:cs="Arial"/>
        </w:rPr>
        <w:t xml:space="preserve">t minimum this includes </w:t>
      </w:r>
      <w:r w:rsidR="00055BA1" w:rsidRPr="00055BA1">
        <w:rPr>
          <w:rFonts w:ascii="Arial" w:hAnsi="Arial" w:cs="Arial"/>
          <w:bCs/>
        </w:rPr>
        <w:t xml:space="preserve">developing a robust </w:t>
      </w:r>
      <w:r w:rsidR="00344DAB">
        <w:rPr>
          <w:rFonts w:ascii="Arial" w:hAnsi="Arial" w:cs="Arial"/>
          <w:bCs/>
        </w:rPr>
        <w:t>website</w:t>
      </w:r>
      <w:r w:rsidR="00055BA1" w:rsidRPr="00055BA1">
        <w:rPr>
          <w:rFonts w:ascii="Arial" w:hAnsi="Arial" w:cs="Arial"/>
          <w:bCs/>
        </w:rPr>
        <w:t xml:space="preserve"> that includes resources, tools, </w:t>
      </w:r>
      <w:r w:rsidR="00055BA1">
        <w:rPr>
          <w:rFonts w:ascii="Arial" w:hAnsi="Arial" w:cs="Arial"/>
          <w:bCs/>
        </w:rPr>
        <w:t xml:space="preserve">and </w:t>
      </w:r>
      <w:r w:rsidR="00055BA1" w:rsidRPr="00055BA1">
        <w:rPr>
          <w:rFonts w:ascii="Arial" w:hAnsi="Arial" w:cs="Arial"/>
          <w:bCs/>
        </w:rPr>
        <w:t>evidence-based research to support secondary and postsecondary CTE programs.</w:t>
      </w:r>
      <w:r w:rsidR="00055BA1" w:rsidRPr="00367D8A">
        <w:rPr>
          <w:rFonts w:ascii="Arial" w:hAnsi="Arial" w:cs="Arial"/>
          <w:b/>
          <w:bCs/>
        </w:rPr>
        <w:t xml:space="preserve">  </w:t>
      </w:r>
      <w:r w:rsidR="00055BA1" w:rsidRPr="00367D8A">
        <w:rPr>
          <w:rFonts w:ascii="Arial" w:hAnsi="Arial" w:cs="Arial"/>
          <w:bCs/>
        </w:rPr>
        <w:t>The CTE TAC will develop an outline and prototype of a website to include information identified by NYSED and add information requested by NYSED.</w:t>
      </w:r>
      <w:r w:rsidR="00055BA1" w:rsidRPr="00367D8A">
        <w:rPr>
          <w:rFonts w:ascii="Arial" w:hAnsi="Arial" w:cs="Arial"/>
          <w:b/>
          <w:bCs/>
        </w:rPr>
        <w:t xml:space="preserve"> </w:t>
      </w:r>
      <w:r w:rsidR="00055BA1">
        <w:rPr>
          <w:rFonts w:ascii="Arial" w:hAnsi="Arial" w:cs="Arial"/>
          <w:bCs/>
        </w:rPr>
        <w:t>Additions</w:t>
      </w:r>
      <w:r w:rsidR="00055BA1" w:rsidRPr="00367D8A">
        <w:rPr>
          <w:rFonts w:ascii="Arial" w:hAnsi="Arial" w:cs="Arial"/>
          <w:bCs/>
        </w:rPr>
        <w:t xml:space="preserve"> to the website is an iterative and fluid process.  Any specific project-related web enhancements may be requested by NYSED and negotiated in the subsequent years which would be included in the annual program plan.  The CTE TAC must demonstrate the capacity to be up-to-date and responsive in the use of a </w:t>
      </w:r>
      <w:r w:rsidR="00344DAB">
        <w:rPr>
          <w:rFonts w:ascii="Arial" w:hAnsi="Arial" w:cs="Arial"/>
          <w:bCs/>
        </w:rPr>
        <w:t>website</w:t>
      </w:r>
      <w:r w:rsidR="00055BA1" w:rsidRPr="00367D8A">
        <w:rPr>
          <w:rFonts w:ascii="Arial" w:hAnsi="Arial" w:cs="Arial"/>
          <w:bCs/>
        </w:rPr>
        <w:t xml:space="preserve"> as a powerful tool for supporting secondary and postsecondary CTE programs.  </w:t>
      </w:r>
    </w:p>
    <w:p w14:paraId="7BA697F9" w14:textId="3E669C23" w:rsidR="00FF4461" w:rsidRPr="00C50800" w:rsidRDefault="00055BA1" w:rsidP="00055BA1">
      <w:pPr>
        <w:ind w:left="1440"/>
        <w:rPr>
          <w:rFonts w:ascii="Arial" w:hAnsi="Arial" w:cs="Arial"/>
        </w:rPr>
      </w:pPr>
      <w:r>
        <w:rPr>
          <w:rFonts w:ascii="Arial" w:hAnsi="Arial" w:cs="Arial"/>
        </w:rPr>
        <w:t xml:space="preserve">Additionally, the CTE TAC will be responsible for </w:t>
      </w:r>
      <w:r w:rsidR="00815F99" w:rsidRPr="00C50800">
        <w:rPr>
          <w:rFonts w:ascii="Arial" w:hAnsi="Arial" w:cs="Arial"/>
        </w:rPr>
        <w:t>hosting</w:t>
      </w:r>
      <w:r w:rsidR="00FF4461" w:rsidRPr="00C50800">
        <w:rPr>
          <w:rFonts w:ascii="Arial" w:hAnsi="Arial" w:cs="Arial"/>
        </w:rPr>
        <w:t xml:space="preserve">, recording and </w:t>
      </w:r>
      <w:r w:rsidR="002B5CFA" w:rsidRPr="007F5830">
        <w:rPr>
          <w:rFonts w:ascii="Arial" w:hAnsi="Arial" w:cs="Arial"/>
        </w:rPr>
        <w:t>archiving webinars</w:t>
      </w:r>
      <w:r w:rsidR="00FF4461" w:rsidRPr="007F5830">
        <w:rPr>
          <w:rFonts w:ascii="Arial" w:hAnsi="Arial" w:cs="Arial"/>
        </w:rPr>
        <w:t xml:space="preserve"> for training </w:t>
      </w:r>
      <w:r w:rsidR="00397DA2" w:rsidRPr="007F5830">
        <w:rPr>
          <w:rFonts w:ascii="Arial" w:hAnsi="Arial" w:cs="Arial"/>
        </w:rPr>
        <w:t>purposes; developing</w:t>
      </w:r>
      <w:r w:rsidR="00815F99" w:rsidRPr="007F5830">
        <w:rPr>
          <w:rFonts w:ascii="Arial" w:hAnsi="Arial" w:cs="Arial"/>
        </w:rPr>
        <w:t xml:space="preserve"> virtual training modules</w:t>
      </w:r>
      <w:r w:rsidR="00245D33" w:rsidRPr="007F5830">
        <w:rPr>
          <w:rFonts w:ascii="Arial" w:hAnsi="Arial" w:cs="Arial"/>
        </w:rPr>
        <w:t>;</w:t>
      </w:r>
      <w:r w:rsidR="00FF4461" w:rsidRPr="007F5830">
        <w:rPr>
          <w:rFonts w:ascii="Arial" w:hAnsi="Arial" w:cs="Arial"/>
        </w:rPr>
        <w:t xml:space="preserve"> </w:t>
      </w:r>
      <w:r w:rsidR="00FF4461" w:rsidRPr="00C50800">
        <w:rPr>
          <w:rFonts w:ascii="Arial" w:hAnsi="Arial" w:cs="Arial"/>
        </w:rPr>
        <w:t>develop</w:t>
      </w:r>
      <w:r w:rsidR="00245D33" w:rsidRPr="00C50800">
        <w:rPr>
          <w:rFonts w:ascii="Arial" w:hAnsi="Arial" w:cs="Arial"/>
        </w:rPr>
        <w:t>ing</w:t>
      </w:r>
      <w:r w:rsidR="00FF4461" w:rsidRPr="00C50800">
        <w:rPr>
          <w:rFonts w:ascii="Arial" w:hAnsi="Arial" w:cs="Arial"/>
        </w:rPr>
        <w:t xml:space="preserve"> interactive survey tools and instruments</w:t>
      </w:r>
      <w:r>
        <w:rPr>
          <w:rFonts w:ascii="Arial" w:hAnsi="Arial" w:cs="Arial"/>
        </w:rPr>
        <w:t>; and demonstrating</w:t>
      </w:r>
      <w:r w:rsidR="00245D33" w:rsidRPr="00C50800">
        <w:rPr>
          <w:rFonts w:ascii="Arial" w:hAnsi="Arial" w:cs="Arial"/>
        </w:rPr>
        <w:t xml:space="preserve"> </w:t>
      </w:r>
      <w:r w:rsidRPr="007F5830">
        <w:rPr>
          <w:rFonts w:ascii="Arial" w:hAnsi="Arial" w:cs="Arial"/>
        </w:rPr>
        <w:t>expertise in technical writing</w:t>
      </w:r>
      <w:r>
        <w:rPr>
          <w:rFonts w:ascii="Arial" w:hAnsi="Arial" w:cs="Arial"/>
        </w:rPr>
        <w:t>.</w:t>
      </w:r>
      <w:r w:rsidR="00FF4461" w:rsidRPr="00C50800">
        <w:rPr>
          <w:rFonts w:ascii="Arial" w:hAnsi="Arial" w:cs="Arial"/>
        </w:rPr>
        <w:t xml:space="preserve"> </w:t>
      </w:r>
    </w:p>
    <w:p w14:paraId="41211F12" w14:textId="77777777" w:rsidR="00FF4461" w:rsidRPr="00997E1F" w:rsidRDefault="00FF4461" w:rsidP="00FF4461">
      <w:pPr>
        <w:pStyle w:val="ListParagraph"/>
        <w:rPr>
          <w:rFonts w:ascii="Arial" w:hAnsi="Arial" w:cs="Arial"/>
        </w:rPr>
      </w:pPr>
    </w:p>
    <w:p w14:paraId="326BE5BA" w14:textId="77777777" w:rsidR="00FF4461" w:rsidRPr="00367D8A" w:rsidRDefault="00FF4461" w:rsidP="00A05039">
      <w:pPr>
        <w:ind w:left="630"/>
        <w:rPr>
          <w:rFonts w:ascii="Arial" w:hAnsi="Arial" w:cs="Arial"/>
        </w:rPr>
      </w:pPr>
    </w:p>
    <w:p w14:paraId="501442A1" w14:textId="2FB44983" w:rsidR="00A05039" w:rsidRDefault="00291C19" w:rsidP="001E51FC">
      <w:pPr>
        <w:numPr>
          <w:ilvl w:val="0"/>
          <w:numId w:val="29"/>
        </w:numPr>
        <w:rPr>
          <w:rFonts w:ascii="Arial" w:hAnsi="Arial" w:cs="Arial"/>
        </w:rPr>
      </w:pPr>
      <w:r w:rsidRPr="00C50800">
        <w:rPr>
          <w:rFonts w:ascii="Arial" w:hAnsi="Arial" w:cs="Arial"/>
          <w:b/>
          <w:bCs/>
        </w:rPr>
        <w:t>The CTE TAC</w:t>
      </w:r>
      <w:r w:rsidR="00FF4461" w:rsidRPr="00C50800">
        <w:rPr>
          <w:rFonts w:ascii="Arial" w:hAnsi="Arial" w:cs="Arial"/>
          <w:b/>
          <w:bCs/>
        </w:rPr>
        <w:t xml:space="preserve"> staff will have regular and ongoing communication with the </w:t>
      </w:r>
      <w:r w:rsidR="00601F94" w:rsidRPr="00C50800">
        <w:rPr>
          <w:rFonts w:ascii="Arial" w:hAnsi="Arial" w:cs="Arial"/>
          <w:b/>
          <w:bCs/>
        </w:rPr>
        <w:t>NYSED</w:t>
      </w:r>
      <w:r w:rsidR="00FF4461" w:rsidRPr="00C50800">
        <w:rPr>
          <w:rFonts w:ascii="Arial" w:hAnsi="Arial" w:cs="Arial"/>
          <w:b/>
          <w:bCs/>
        </w:rPr>
        <w:t xml:space="preserve"> CTE team related to </w:t>
      </w:r>
      <w:r w:rsidR="00D97B98" w:rsidRPr="00C50800">
        <w:rPr>
          <w:rFonts w:ascii="Arial" w:hAnsi="Arial" w:cs="Arial"/>
          <w:b/>
          <w:bCs/>
        </w:rPr>
        <w:t xml:space="preserve">the overall goals of this contract as well as progress on </w:t>
      </w:r>
      <w:r w:rsidR="00FF4461" w:rsidRPr="00C50800">
        <w:rPr>
          <w:rFonts w:ascii="Arial" w:hAnsi="Arial" w:cs="Arial"/>
          <w:b/>
          <w:bCs/>
        </w:rPr>
        <w:t>each specific project</w:t>
      </w:r>
      <w:r w:rsidR="00FF4461" w:rsidRPr="00C50800">
        <w:rPr>
          <w:rFonts w:ascii="Arial" w:hAnsi="Arial" w:cs="Arial"/>
        </w:rPr>
        <w:t xml:space="preserve">. </w:t>
      </w:r>
      <w:r w:rsidR="00A05039" w:rsidRPr="00A05039">
        <w:rPr>
          <w:rFonts w:ascii="Arial" w:hAnsi="Arial" w:cs="Arial"/>
          <w:b/>
        </w:rPr>
        <w:t>The CTE TAC will</w:t>
      </w:r>
      <w:r w:rsidR="00A05039">
        <w:rPr>
          <w:rFonts w:ascii="Arial" w:hAnsi="Arial" w:cs="Arial"/>
        </w:rPr>
        <w:t xml:space="preserve"> </w:t>
      </w:r>
      <w:r w:rsidR="00A05039">
        <w:rPr>
          <w:rFonts w:ascii="Arial" w:hAnsi="Arial" w:cs="Arial"/>
          <w:b/>
          <w:bCs/>
        </w:rPr>
        <w:t>d</w:t>
      </w:r>
      <w:r w:rsidR="00A05039" w:rsidRPr="00997E1F">
        <w:rPr>
          <w:rFonts w:ascii="Arial" w:hAnsi="Arial" w:cs="Arial"/>
          <w:b/>
          <w:bCs/>
        </w:rPr>
        <w:t>evelop communication materials to support a communication plan aligned to the vision and priorities of the State.</w:t>
      </w:r>
      <w:r w:rsidR="00A05039" w:rsidRPr="00997E1F">
        <w:rPr>
          <w:rFonts w:ascii="Arial" w:hAnsi="Arial" w:cs="Arial"/>
        </w:rPr>
        <w:t xml:space="preserve"> </w:t>
      </w:r>
      <w:r w:rsidRPr="00C50800">
        <w:rPr>
          <w:rFonts w:ascii="Arial" w:hAnsi="Arial" w:cs="Arial"/>
        </w:rPr>
        <w:t>The CTE TAC</w:t>
      </w:r>
      <w:r w:rsidR="00D97B98" w:rsidRPr="00C50800">
        <w:rPr>
          <w:rFonts w:ascii="Arial" w:hAnsi="Arial" w:cs="Arial"/>
        </w:rPr>
        <w:t xml:space="preserve"> and </w:t>
      </w:r>
      <w:r w:rsidR="00601F94" w:rsidRPr="00C50800">
        <w:rPr>
          <w:rFonts w:ascii="Arial" w:hAnsi="Arial" w:cs="Arial"/>
        </w:rPr>
        <w:t>NYSED</w:t>
      </w:r>
      <w:r w:rsidR="00D97B98" w:rsidRPr="00C50800">
        <w:rPr>
          <w:rFonts w:ascii="Arial" w:hAnsi="Arial" w:cs="Arial"/>
        </w:rPr>
        <w:t xml:space="preserve"> will identify the appropriate staff designated to coordinate each project. </w:t>
      </w:r>
      <w:r w:rsidR="00FF4461" w:rsidRPr="00C50800">
        <w:rPr>
          <w:rFonts w:ascii="Arial" w:hAnsi="Arial" w:cs="Arial"/>
        </w:rPr>
        <w:t xml:space="preserve"> At minimum, </w:t>
      </w:r>
      <w:r w:rsidRPr="00C50800">
        <w:rPr>
          <w:rFonts w:ascii="Arial" w:hAnsi="Arial" w:cs="Arial"/>
        </w:rPr>
        <w:t xml:space="preserve"> the CTE TAC</w:t>
      </w:r>
      <w:r w:rsidR="00FF4461" w:rsidRPr="00C50800">
        <w:rPr>
          <w:rFonts w:ascii="Arial" w:hAnsi="Arial" w:cs="Arial"/>
        </w:rPr>
        <w:t xml:space="preserve"> will</w:t>
      </w:r>
      <w:r w:rsidR="00D97B98" w:rsidRPr="00C50800">
        <w:rPr>
          <w:rFonts w:ascii="Arial" w:hAnsi="Arial" w:cs="Arial"/>
        </w:rPr>
        <w:t>: 1)</w:t>
      </w:r>
      <w:r w:rsidR="00FF4461" w:rsidRPr="00C50800">
        <w:rPr>
          <w:rFonts w:ascii="Arial" w:hAnsi="Arial" w:cs="Arial"/>
        </w:rPr>
        <w:t xml:space="preserve"> </w:t>
      </w:r>
      <w:r w:rsidR="00D97B98" w:rsidRPr="00C50800">
        <w:rPr>
          <w:rFonts w:ascii="Arial" w:hAnsi="Arial" w:cs="Arial"/>
        </w:rPr>
        <w:t>convene</w:t>
      </w:r>
      <w:r w:rsidR="00FF4461" w:rsidRPr="00C50800">
        <w:rPr>
          <w:rFonts w:ascii="Arial" w:hAnsi="Arial" w:cs="Arial"/>
        </w:rPr>
        <w:t xml:space="preserve"> a monthly call with</w:t>
      </w:r>
      <w:r w:rsidR="00D97B98" w:rsidRPr="00C50800">
        <w:rPr>
          <w:rFonts w:ascii="Arial" w:hAnsi="Arial" w:cs="Arial"/>
        </w:rPr>
        <w:t xml:space="preserve"> </w:t>
      </w:r>
      <w:r w:rsidRPr="00C50800">
        <w:rPr>
          <w:rFonts w:ascii="Arial" w:hAnsi="Arial" w:cs="Arial"/>
        </w:rPr>
        <w:t>the CTE TAC</w:t>
      </w:r>
      <w:r w:rsidR="00D97B98" w:rsidRPr="00C50800">
        <w:rPr>
          <w:rFonts w:ascii="Arial" w:hAnsi="Arial" w:cs="Arial"/>
        </w:rPr>
        <w:t xml:space="preserve"> Director and the</w:t>
      </w:r>
      <w:r w:rsidR="00FF4461" w:rsidRPr="00C50800">
        <w:rPr>
          <w:rFonts w:ascii="Arial" w:hAnsi="Arial" w:cs="Arial"/>
        </w:rPr>
        <w:t xml:space="preserve"> CTE State Director</w:t>
      </w:r>
      <w:r w:rsidR="00D97B98" w:rsidRPr="00C50800">
        <w:rPr>
          <w:rFonts w:ascii="Arial" w:hAnsi="Arial" w:cs="Arial"/>
        </w:rPr>
        <w:t xml:space="preserve"> to assess overall planning</w:t>
      </w:r>
      <w:r w:rsidR="00245D33" w:rsidRPr="00C50800">
        <w:rPr>
          <w:rFonts w:ascii="Arial" w:hAnsi="Arial" w:cs="Arial"/>
        </w:rPr>
        <w:t>, progress</w:t>
      </w:r>
      <w:r w:rsidR="00D97B98" w:rsidRPr="00C50800">
        <w:rPr>
          <w:rFonts w:ascii="Arial" w:hAnsi="Arial" w:cs="Arial"/>
        </w:rPr>
        <w:t xml:space="preserve"> and project management in all areas of the contract; 2)</w:t>
      </w:r>
      <w:r w:rsidR="00FF4461" w:rsidRPr="00C50800">
        <w:rPr>
          <w:rFonts w:ascii="Arial" w:hAnsi="Arial" w:cs="Arial"/>
        </w:rPr>
        <w:t xml:space="preserve"> convene</w:t>
      </w:r>
      <w:r w:rsidR="00D97B98" w:rsidRPr="00C50800">
        <w:rPr>
          <w:rFonts w:ascii="Arial" w:hAnsi="Arial" w:cs="Arial"/>
        </w:rPr>
        <w:t xml:space="preserve"> </w:t>
      </w:r>
      <w:r w:rsidR="00FF4461" w:rsidRPr="00C50800">
        <w:rPr>
          <w:rFonts w:ascii="Arial" w:hAnsi="Arial" w:cs="Arial"/>
        </w:rPr>
        <w:t>virtual meeting</w:t>
      </w:r>
      <w:r w:rsidR="00D97B98" w:rsidRPr="00C50800">
        <w:rPr>
          <w:rFonts w:ascii="Arial" w:hAnsi="Arial" w:cs="Arial"/>
        </w:rPr>
        <w:t>(s)</w:t>
      </w:r>
      <w:r w:rsidR="00FF4461" w:rsidRPr="00C50800">
        <w:rPr>
          <w:rFonts w:ascii="Arial" w:hAnsi="Arial" w:cs="Arial"/>
        </w:rPr>
        <w:t xml:space="preserve"> with the assigned </w:t>
      </w:r>
      <w:r w:rsidR="00601F94" w:rsidRPr="00C50800">
        <w:rPr>
          <w:rFonts w:ascii="Arial" w:hAnsi="Arial" w:cs="Arial"/>
        </w:rPr>
        <w:t>NYSED</w:t>
      </w:r>
      <w:r w:rsidR="00FF4461" w:rsidRPr="00C50800">
        <w:rPr>
          <w:rFonts w:ascii="Arial" w:hAnsi="Arial" w:cs="Arial"/>
        </w:rPr>
        <w:t xml:space="preserve"> project leader</w:t>
      </w:r>
      <w:r w:rsidR="00D97B98" w:rsidRPr="00C50800">
        <w:rPr>
          <w:rFonts w:ascii="Arial" w:hAnsi="Arial" w:cs="Arial"/>
        </w:rPr>
        <w:t xml:space="preserve"> and assigned </w:t>
      </w:r>
      <w:r w:rsidR="00D412BB">
        <w:rPr>
          <w:rFonts w:ascii="Arial" w:hAnsi="Arial" w:cs="Arial"/>
        </w:rPr>
        <w:t>CTE TAC</w:t>
      </w:r>
      <w:r w:rsidR="00D412BB" w:rsidRPr="00C50800">
        <w:rPr>
          <w:rFonts w:ascii="Arial" w:hAnsi="Arial" w:cs="Arial"/>
        </w:rPr>
        <w:t xml:space="preserve"> </w:t>
      </w:r>
      <w:r w:rsidR="00D97B98" w:rsidRPr="00C50800">
        <w:rPr>
          <w:rFonts w:ascii="Arial" w:hAnsi="Arial" w:cs="Arial"/>
        </w:rPr>
        <w:t xml:space="preserve">staff </w:t>
      </w:r>
      <w:r w:rsidR="00FF4461" w:rsidRPr="00C50800">
        <w:rPr>
          <w:rFonts w:ascii="Arial" w:hAnsi="Arial" w:cs="Arial"/>
        </w:rPr>
        <w:t xml:space="preserve"> for planning and progress </w:t>
      </w:r>
      <w:r w:rsidR="00D97B98" w:rsidRPr="00C50800">
        <w:rPr>
          <w:rFonts w:ascii="Arial" w:hAnsi="Arial" w:cs="Arial"/>
        </w:rPr>
        <w:t xml:space="preserve">on specific projects (this </w:t>
      </w:r>
      <w:r w:rsidR="00D97B98" w:rsidRPr="00C50800">
        <w:rPr>
          <w:rFonts w:ascii="Arial" w:hAnsi="Arial" w:cs="Arial"/>
        </w:rPr>
        <w:lastRenderedPageBreak/>
        <w:t>should occur, minimally</w:t>
      </w:r>
      <w:r w:rsidR="00D412BB">
        <w:rPr>
          <w:rFonts w:ascii="Arial" w:hAnsi="Arial" w:cs="Arial"/>
        </w:rPr>
        <w:t>,</w:t>
      </w:r>
      <w:r w:rsidR="00D97B98" w:rsidRPr="00C50800">
        <w:rPr>
          <w:rFonts w:ascii="Arial" w:hAnsi="Arial" w:cs="Arial"/>
        </w:rPr>
        <w:t xml:space="preserve"> monthly </w:t>
      </w:r>
      <w:r w:rsidR="00245D33" w:rsidRPr="00D412BB">
        <w:rPr>
          <w:rFonts w:ascii="Arial" w:hAnsi="Arial" w:cs="Arial"/>
        </w:rPr>
        <w:t>and</w:t>
      </w:r>
      <w:r w:rsidR="00D97B98" w:rsidRPr="00D412BB">
        <w:rPr>
          <w:rFonts w:ascii="Arial" w:hAnsi="Arial" w:cs="Arial"/>
        </w:rPr>
        <w:t xml:space="preserve"> may </w:t>
      </w:r>
      <w:r w:rsidR="00245D33" w:rsidRPr="00D412BB">
        <w:rPr>
          <w:rFonts w:ascii="Arial" w:hAnsi="Arial" w:cs="Arial"/>
        </w:rPr>
        <w:t>occur more</w:t>
      </w:r>
      <w:r w:rsidR="00D97B98" w:rsidRPr="00D412BB">
        <w:rPr>
          <w:rFonts w:ascii="Arial" w:hAnsi="Arial" w:cs="Arial"/>
        </w:rPr>
        <w:t xml:space="preserve"> frequent</w:t>
      </w:r>
      <w:r w:rsidR="00245D33" w:rsidRPr="00D412BB">
        <w:rPr>
          <w:rFonts w:ascii="Arial" w:hAnsi="Arial" w:cs="Arial"/>
        </w:rPr>
        <w:t>ly</w:t>
      </w:r>
      <w:r w:rsidR="00D97B98" w:rsidRPr="00D412BB">
        <w:rPr>
          <w:rFonts w:ascii="Arial" w:hAnsi="Arial" w:cs="Arial"/>
        </w:rPr>
        <w:t xml:space="preserve"> depending on the activities of the project)</w:t>
      </w:r>
      <w:r w:rsidR="00D412BB">
        <w:rPr>
          <w:rFonts w:ascii="Arial" w:hAnsi="Arial" w:cs="Arial"/>
        </w:rPr>
        <w:t>;</w:t>
      </w:r>
      <w:r w:rsidR="00FF4461" w:rsidRPr="00D412BB">
        <w:rPr>
          <w:rFonts w:ascii="Arial" w:hAnsi="Arial" w:cs="Arial"/>
        </w:rPr>
        <w:t xml:space="preserve">  </w:t>
      </w:r>
      <w:r w:rsidR="00D97B98" w:rsidRPr="00D412BB">
        <w:rPr>
          <w:rFonts w:ascii="Arial" w:hAnsi="Arial" w:cs="Arial"/>
        </w:rPr>
        <w:t xml:space="preserve">3) </w:t>
      </w:r>
      <w:r w:rsidR="00FF4461" w:rsidRPr="00D412BB">
        <w:rPr>
          <w:rFonts w:ascii="Arial" w:hAnsi="Arial" w:cs="Arial"/>
        </w:rPr>
        <w:t>convene a virtual</w:t>
      </w:r>
      <w:r w:rsidR="00D97B98" w:rsidRPr="00D412BB">
        <w:rPr>
          <w:rFonts w:ascii="Arial" w:hAnsi="Arial" w:cs="Arial"/>
        </w:rPr>
        <w:t xml:space="preserve"> or in-person quarterly</w:t>
      </w:r>
      <w:r w:rsidR="00FF4461" w:rsidRPr="00D412BB">
        <w:rPr>
          <w:rFonts w:ascii="Arial" w:hAnsi="Arial" w:cs="Arial"/>
        </w:rPr>
        <w:t xml:space="preserve"> meeting  with </w:t>
      </w:r>
      <w:r w:rsidRPr="00C50800">
        <w:rPr>
          <w:rFonts w:ascii="Arial" w:hAnsi="Arial" w:cs="Arial"/>
        </w:rPr>
        <w:t>the CTE TAC</w:t>
      </w:r>
      <w:r w:rsidR="00D97B98" w:rsidRPr="00C50800">
        <w:rPr>
          <w:rFonts w:ascii="Arial" w:hAnsi="Arial" w:cs="Arial"/>
        </w:rPr>
        <w:t xml:space="preserve"> staff and </w:t>
      </w:r>
      <w:r w:rsidR="00601F94" w:rsidRPr="00C50800">
        <w:rPr>
          <w:rFonts w:ascii="Arial" w:hAnsi="Arial" w:cs="Arial"/>
        </w:rPr>
        <w:t>NYSED</w:t>
      </w:r>
      <w:r w:rsidR="00FF4461" w:rsidRPr="00C50800">
        <w:rPr>
          <w:rFonts w:ascii="Arial" w:hAnsi="Arial" w:cs="Arial"/>
        </w:rPr>
        <w:t xml:space="preserve"> team</w:t>
      </w:r>
      <w:r w:rsidR="00245D33" w:rsidRPr="00C50800">
        <w:rPr>
          <w:rFonts w:ascii="Arial" w:hAnsi="Arial" w:cs="Arial"/>
        </w:rPr>
        <w:t xml:space="preserve">.  The agenda for these meetings will be approved by </w:t>
      </w:r>
      <w:r w:rsidR="00601F94" w:rsidRPr="00C50800">
        <w:rPr>
          <w:rFonts w:ascii="Arial" w:hAnsi="Arial" w:cs="Arial"/>
        </w:rPr>
        <w:t>NYSED</w:t>
      </w:r>
      <w:r w:rsidR="00C50800">
        <w:rPr>
          <w:rFonts w:ascii="Arial" w:hAnsi="Arial" w:cs="Arial"/>
        </w:rPr>
        <w:t>.</w:t>
      </w:r>
      <w:r w:rsidR="00397DA2" w:rsidRPr="00C50800">
        <w:rPr>
          <w:rFonts w:ascii="Arial" w:hAnsi="Arial" w:cs="Arial"/>
        </w:rPr>
        <w:t xml:space="preserve"> </w:t>
      </w:r>
      <w:r w:rsidR="00601F94" w:rsidRPr="00C50800">
        <w:rPr>
          <w:rFonts w:ascii="Arial" w:hAnsi="Arial" w:cs="Arial"/>
        </w:rPr>
        <w:t>NYSED</w:t>
      </w:r>
      <w:r w:rsidR="00D97B98" w:rsidRPr="00C50800">
        <w:rPr>
          <w:rFonts w:ascii="Arial" w:hAnsi="Arial" w:cs="Arial"/>
        </w:rPr>
        <w:t xml:space="preserve"> must approve any in-person meetings in advance</w:t>
      </w:r>
      <w:r w:rsidR="00D412BB">
        <w:rPr>
          <w:rFonts w:ascii="Arial" w:hAnsi="Arial" w:cs="Arial"/>
        </w:rPr>
        <w:t>,</w:t>
      </w:r>
      <w:r w:rsidR="00D97B98" w:rsidRPr="00D412BB">
        <w:rPr>
          <w:rFonts w:ascii="Arial" w:hAnsi="Arial" w:cs="Arial"/>
        </w:rPr>
        <w:t xml:space="preserve"> and th</w:t>
      </w:r>
      <w:r w:rsidR="00245D33" w:rsidRPr="00D412BB">
        <w:rPr>
          <w:rFonts w:ascii="Arial" w:hAnsi="Arial" w:cs="Arial"/>
        </w:rPr>
        <w:t>ese</w:t>
      </w:r>
      <w:r w:rsidR="00D97B98" w:rsidRPr="00D412BB">
        <w:rPr>
          <w:rFonts w:ascii="Arial" w:hAnsi="Arial" w:cs="Arial"/>
        </w:rPr>
        <w:t xml:space="preserve"> meeting</w:t>
      </w:r>
      <w:r w:rsidR="00245D33" w:rsidRPr="00D412BB">
        <w:rPr>
          <w:rFonts w:ascii="Arial" w:hAnsi="Arial" w:cs="Arial"/>
        </w:rPr>
        <w:t>s</w:t>
      </w:r>
      <w:r w:rsidR="00D97B98" w:rsidRPr="00D412BB">
        <w:rPr>
          <w:rFonts w:ascii="Arial" w:hAnsi="Arial" w:cs="Arial"/>
        </w:rPr>
        <w:t xml:space="preserve"> cannot exceed one-day in length</w:t>
      </w:r>
      <w:r w:rsidR="00C50800">
        <w:rPr>
          <w:rFonts w:ascii="Arial" w:hAnsi="Arial" w:cs="Arial"/>
        </w:rPr>
        <w:t>.</w:t>
      </w:r>
      <w:r w:rsidR="00D97B98" w:rsidRPr="00C50800">
        <w:rPr>
          <w:rFonts w:ascii="Arial" w:hAnsi="Arial" w:cs="Arial"/>
        </w:rPr>
        <w:t xml:space="preserve"> </w:t>
      </w:r>
    </w:p>
    <w:p w14:paraId="06E45097" w14:textId="77777777" w:rsidR="00A05039" w:rsidRDefault="00A05039" w:rsidP="00BB4FD2">
      <w:pPr>
        <w:ind w:left="630"/>
        <w:rPr>
          <w:rFonts w:ascii="Arial" w:hAnsi="Arial" w:cs="Arial"/>
          <w:b/>
          <w:bCs/>
        </w:rPr>
      </w:pPr>
    </w:p>
    <w:p w14:paraId="25E9285D" w14:textId="344CF1C8" w:rsidR="00A05039" w:rsidRPr="00D412BB" w:rsidRDefault="00A05039" w:rsidP="00A6025F">
      <w:pPr>
        <w:ind w:left="1440"/>
        <w:rPr>
          <w:rFonts w:ascii="Arial" w:hAnsi="Arial" w:cs="Arial"/>
        </w:rPr>
      </w:pPr>
      <w:r w:rsidRPr="00997E1F">
        <w:rPr>
          <w:rFonts w:ascii="Arial" w:hAnsi="Arial" w:cs="Arial"/>
        </w:rPr>
        <w:t xml:space="preserve">In collaboration with </w:t>
      </w:r>
      <w:r w:rsidRPr="00C50800">
        <w:rPr>
          <w:rFonts w:ascii="Arial" w:hAnsi="Arial" w:cs="Arial"/>
        </w:rPr>
        <w:t>NYSED, the CTE TAC will develop and implement</w:t>
      </w:r>
      <w:r w:rsidRPr="00997E1F">
        <w:rPr>
          <w:rFonts w:ascii="Arial" w:hAnsi="Arial" w:cs="Arial"/>
        </w:rPr>
        <w:t xml:space="preserve"> components of a communication plan to direct at identified audiences. </w:t>
      </w:r>
    </w:p>
    <w:p w14:paraId="56E35BD5" w14:textId="64660EA1" w:rsidR="00D97B98" w:rsidRPr="00D412BB" w:rsidRDefault="00D97B98" w:rsidP="00A05039">
      <w:pPr>
        <w:ind w:left="630"/>
        <w:rPr>
          <w:rFonts w:ascii="Arial" w:hAnsi="Arial" w:cs="Arial"/>
        </w:rPr>
      </w:pPr>
    </w:p>
    <w:p w14:paraId="0AEFE306" w14:textId="77777777" w:rsidR="007E6140" w:rsidRPr="00857922" w:rsidRDefault="007E6140" w:rsidP="00857922">
      <w:pPr>
        <w:ind w:left="720"/>
        <w:rPr>
          <w:rFonts w:ascii="Arial" w:hAnsi="Arial" w:cs="Arial"/>
        </w:rPr>
      </w:pPr>
    </w:p>
    <w:p w14:paraId="02F9007B" w14:textId="77777777" w:rsidR="002D5F91" w:rsidRDefault="002D5F91" w:rsidP="00272C5B">
      <w:pPr>
        <w:spacing w:after="120"/>
        <w:rPr>
          <w:rFonts w:ascii="Arial" w:hAnsi="Arial" w:cs="Arial"/>
          <w:b/>
        </w:rPr>
      </w:pPr>
    </w:p>
    <w:p w14:paraId="259428C1" w14:textId="77777777" w:rsidR="000C0BCF" w:rsidRDefault="000C0BCF" w:rsidP="00272C5B">
      <w:pPr>
        <w:spacing w:after="120"/>
        <w:rPr>
          <w:rFonts w:ascii="Arial" w:hAnsi="Arial" w:cs="Arial"/>
          <w:b/>
        </w:rPr>
      </w:pPr>
      <w:r w:rsidRPr="004757A7">
        <w:rPr>
          <w:rFonts w:ascii="Arial" w:hAnsi="Arial" w:cs="Arial"/>
          <w:b/>
        </w:rPr>
        <w:t xml:space="preserve">Staffing </w:t>
      </w:r>
      <w:r w:rsidR="00DA0258">
        <w:rPr>
          <w:rFonts w:ascii="Arial" w:hAnsi="Arial" w:cs="Arial"/>
          <w:b/>
        </w:rPr>
        <w:t>Guidelines</w:t>
      </w:r>
    </w:p>
    <w:p w14:paraId="216546A9" w14:textId="5AED1BFD" w:rsidR="00F305D6" w:rsidRDefault="002A1F45" w:rsidP="00F305D6">
      <w:pPr>
        <w:rPr>
          <w:rFonts w:ascii="Arial" w:hAnsi="Arial" w:cs="Arial"/>
          <w:szCs w:val="24"/>
        </w:rPr>
      </w:pPr>
      <w:r w:rsidRPr="00BD1EC4">
        <w:rPr>
          <w:rFonts w:ascii="Arial" w:hAnsi="Arial" w:cs="Arial"/>
          <w:szCs w:val="24"/>
        </w:rPr>
        <w:t xml:space="preserve">Staffing of </w:t>
      </w:r>
      <w:r w:rsidR="00291C19" w:rsidRPr="00BD1EC4">
        <w:rPr>
          <w:rFonts w:ascii="Arial" w:hAnsi="Arial" w:cs="Arial"/>
          <w:szCs w:val="24"/>
        </w:rPr>
        <w:t>the CTE TAC</w:t>
      </w:r>
      <w:r w:rsidRPr="00BD1EC4">
        <w:rPr>
          <w:rFonts w:ascii="Arial" w:hAnsi="Arial" w:cs="Arial"/>
          <w:szCs w:val="24"/>
        </w:rPr>
        <w:t xml:space="preserve"> is critical to fulfilling the contract deliverables outlined above. </w:t>
      </w:r>
      <w:r w:rsidR="00C61BFA" w:rsidRPr="00BD1EC4">
        <w:rPr>
          <w:rFonts w:ascii="Arial" w:hAnsi="Arial" w:cs="Arial"/>
          <w:szCs w:val="24"/>
        </w:rPr>
        <w:t>As stated in the Mandatory Requirements</w:t>
      </w:r>
      <w:r w:rsidR="002D5F91" w:rsidRPr="00BD1EC4">
        <w:rPr>
          <w:rFonts w:ascii="Arial" w:hAnsi="Arial" w:cs="Arial"/>
          <w:szCs w:val="24"/>
        </w:rPr>
        <w:t xml:space="preserve"> section</w:t>
      </w:r>
      <w:r w:rsidR="00C61BFA" w:rsidRPr="00BD1EC4">
        <w:rPr>
          <w:rFonts w:ascii="Arial" w:hAnsi="Arial" w:cs="Arial"/>
          <w:szCs w:val="24"/>
        </w:rPr>
        <w:t xml:space="preserve">, </w:t>
      </w:r>
      <w:r w:rsidR="00291C19" w:rsidRPr="00BD1EC4">
        <w:rPr>
          <w:rFonts w:ascii="Arial" w:hAnsi="Arial" w:cs="Arial"/>
          <w:szCs w:val="24"/>
        </w:rPr>
        <w:t>the CTE TAC</w:t>
      </w:r>
      <w:r w:rsidR="000C0BCF" w:rsidRPr="00BD1EC4">
        <w:rPr>
          <w:rFonts w:ascii="Arial" w:hAnsi="Arial" w:cs="Arial"/>
          <w:szCs w:val="24"/>
        </w:rPr>
        <w:t xml:space="preserve"> </w:t>
      </w:r>
      <w:r w:rsidR="002452EC" w:rsidRPr="00BD1EC4">
        <w:rPr>
          <w:rFonts w:ascii="Arial" w:hAnsi="Arial" w:cs="Arial"/>
          <w:szCs w:val="24"/>
        </w:rPr>
        <w:t>must</w:t>
      </w:r>
      <w:r w:rsidR="000C0BCF" w:rsidRPr="00BD1EC4">
        <w:rPr>
          <w:rFonts w:ascii="Arial" w:hAnsi="Arial" w:cs="Arial"/>
          <w:szCs w:val="24"/>
        </w:rPr>
        <w:t xml:space="preserve"> employ </w:t>
      </w:r>
      <w:r w:rsidR="00BD1EC4" w:rsidRPr="00703D8A">
        <w:rPr>
          <w:rFonts w:ascii="Arial" w:hAnsi="Arial" w:cs="Arial"/>
          <w:b/>
          <w:szCs w:val="24"/>
        </w:rPr>
        <w:t>one (1) full-time Director, one (1) full-time Assistant Director, a minimum of two (2) full-time Center Staff Specialists</w:t>
      </w:r>
      <w:r w:rsidR="007615CB">
        <w:rPr>
          <w:rFonts w:ascii="Arial" w:hAnsi="Arial" w:cs="Arial"/>
          <w:b/>
          <w:szCs w:val="24"/>
        </w:rPr>
        <w:t xml:space="preserve"> (</w:t>
      </w:r>
      <w:r w:rsidR="002C5BE8">
        <w:rPr>
          <w:rFonts w:ascii="Arial" w:hAnsi="Arial" w:cs="Arial"/>
          <w:b/>
          <w:szCs w:val="24"/>
        </w:rPr>
        <w:t>each full-time Center Staff Specialist position may be filled by up to two individuals, each working at .5 FTE)</w:t>
      </w:r>
      <w:r w:rsidR="00BD1EC4" w:rsidRPr="00703D8A">
        <w:rPr>
          <w:rFonts w:ascii="Arial" w:hAnsi="Arial" w:cs="Arial"/>
          <w:b/>
          <w:szCs w:val="24"/>
        </w:rPr>
        <w:t xml:space="preserve">, and </w:t>
      </w:r>
      <w:r w:rsidR="007615CB">
        <w:rPr>
          <w:rFonts w:ascii="Arial" w:hAnsi="Arial" w:cs="Arial"/>
          <w:b/>
          <w:szCs w:val="24"/>
        </w:rPr>
        <w:t>a</w:t>
      </w:r>
      <w:r w:rsidR="007615CB" w:rsidRPr="00703D8A">
        <w:rPr>
          <w:rFonts w:ascii="Arial" w:hAnsi="Arial" w:cs="Arial"/>
          <w:b/>
          <w:szCs w:val="24"/>
        </w:rPr>
        <w:t xml:space="preserve"> </w:t>
      </w:r>
      <w:r w:rsidR="00BD1EC4" w:rsidRPr="00703D8A">
        <w:rPr>
          <w:rFonts w:ascii="Arial" w:hAnsi="Arial" w:cs="Arial"/>
          <w:b/>
          <w:szCs w:val="24"/>
        </w:rPr>
        <w:t xml:space="preserve">minimum </w:t>
      </w:r>
      <w:r w:rsidR="007615CB">
        <w:rPr>
          <w:rFonts w:ascii="Arial" w:hAnsi="Arial" w:cs="Arial"/>
          <w:b/>
          <w:szCs w:val="24"/>
        </w:rPr>
        <w:t xml:space="preserve">of </w:t>
      </w:r>
      <w:r w:rsidR="00BD1EC4" w:rsidRPr="00703D8A">
        <w:rPr>
          <w:rFonts w:ascii="Arial" w:hAnsi="Arial" w:cs="Arial"/>
          <w:b/>
          <w:szCs w:val="24"/>
        </w:rPr>
        <w:t xml:space="preserve">six (6) </w:t>
      </w:r>
      <w:r w:rsidR="007615CB">
        <w:rPr>
          <w:rFonts w:ascii="Arial" w:hAnsi="Arial" w:cs="Arial"/>
          <w:b/>
          <w:szCs w:val="24"/>
        </w:rPr>
        <w:t>full-time</w:t>
      </w:r>
      <w:r w:rsidR="007615CB" w:rsidRPr="00703D8A">
        <w:rPr>
          <w:rFonts w:ascii="Arial" w:hAnsi="Arial" w:cs="Arial"/>
          <w:b/>
          <w:szCs w:val="24"/>
        </w:rPr>
        <w:t xml:space="preserve"> </w:t>
      </w:r>
      <w:r w:rsidR="00BD1EC4" w:rsidRPr="00703D8A">
        <w:rPr>
          <w:rFonts w:ascii="Arial" w:hAnsi="Arial" w:cs="Arial"/>
          <w:b/>
          <w:szCs w:val="24"/>
        </w:rPr>
        <w:t xml:space="preserve">regional field staff (may be centrally or regionally based).  </w:t>
      </w:r>
      <w:r w:rsidR="00F305D6" w:rsidRPr="00F305D6">
        <w:rPr>
          <w:rFonts w:ascii="Arial" w:hAnsi="Arial" w:cs="Arial"/>
          <w:szCs w:val="24"/>
        </w:rPr>
        <w:t xml:space="preserve">The CTE TAC and its staff must have the capacity to serve the entire state through in-person and virtual meetings with the field and NYSED CTE staff in Albany. </w:t>
      </w:r>
      <w:r w:rsidR="002C5BE8">
        <w:rPr>
          <w:rFonts w:ascii="Arial" w:hAnsi="Arial" w:cs="Arial"/>
          <w:szCs w:val="24"/>
        </w:rPr>
        <w:t>Full-time is defined as 37.5 hours per week, 12 months per year.</w:t>
      </w:r>
    </w:p>
    <w:p w14:paraId="287BBE85" w14:textId="77777777" w:rsidR="002C5BE8" w:rsidRDefault="002C5BE8" w:rsidP="002C5BE8">
      <w:pPr>
        <w:jc w:val="both"/>
        <w:rPr>
          <w:rFonts w:ascii="Arial" w:hAnsi="Arial" w:cs="Arial"/>
        </w:rPr>
      </w:pPr>
    </w:p>
    <w:p w14:paraId="3AD258B6" w14:textId="54FB3FEB" w:rsidR="002C5BE8" w:rsidRDefault="002C5BE8" w:rsidP="002C5BE8">
      <w:pPr>
        <w:jc w:val="both"/>
        <w:rPr>
          <w:rFonts w:ascii="Arial" w:hAnsi="Arial" w:cs="Arial"/>
          <w:szCs w:val="24"/>
        </w:rPr>
      </w:pPr>
      <w:r>
        <w:rPr>
          <w:rFonts w:ascii="Arial" w:hAnsi="Arial" w:cs="Arial"/>
        </w:rPr>
        <w:t xml:space="preserve">All staff must be employed by the vendor.  Consultants cannot be used to fulfill these positions. All full-time staff are expected </w:t>
      </w:r>
    </w:p>
    <w:p w14:paraId="09691192" w14:textId="4A4AA0FD" w:rsidR="00B77786" w:rsidRDefault="00B77786" w:rsidP="00F305D6">
      <w:pPr>
        <w:rPr>
          <w:rFonts w:ascii="Arial" w:hAnsi="Arial" w:cs="Arial"/>
          <w:szCs w:val="24"/>
        </w:rPr>
      </w:pPr>
    </w:p>
    <w:p w14:paraId="62DC7967" w14:textId="77777777" w:rsidR="002C5BE8" w:rsidRDefault="002C5BE8" w:rsidP="00F305D6">
      <w:pPr>
        <w:rPr>
          <w:rFonts w:ascii="Arial" w:hAnsi="Arial" w:cs="Arial"/>
          <w:szCs w:val="24"/>
        </w:rPr>
      </w:pPr>
    </w:p>
    <w:p w14:paraId="3D15723A" w14:textId="49E6D870" w:rsidR="00B77786" w:rsidRPr="00F305D6" w:rsidRDefault="00B77786" w:rsidP="00F305D6">
      <w:pPr>
        <w:rPr>
          <w:rFonts w:ascii="Arial" w:hAnsi="Arial" w:cs="Arial"/>
        </w:rPr>
      </w:pPr>
      <w:bookmarkStart w:id="8" w:name="_Hlk33173160"/>
      <w:r>
        <w:rPr>
          <w:rFonts w:ascii="Arial" w:hAnsi="Arial" w:cs="Arial"/>
          <w:szCs w:val="24"/>
        </w:rPr>
        <w:t>The applicant must establish and/or maintain a</w:t>
      </w:r>
      <w:r w:rsidR="00EE66B2">
        <w:rPr>
          <w:rFonts w:ascii="Arial" w:hAnsi="Arial" w:cs="Arial"/>
          <w:szCs w:val="24"/>
        </w:rPr>
        <w:t>n office</w:t>
      </w:r>
      <w:r w:rsidR="00281DD7">
        <w:rPr>
          <w:rFonts w:ascii="Arial" w:hAnsi="Arial" w:cs="Arial"/>
          <w:szCs w:val="24"/>
        </w:rPr>
        <w:t xml:space="preserve"> </w:t>
      </w:r>
      <w:r>
        <w:rPr>
          <w:rFonts w:ascii="Arial" w:hAnsi="Arial" w:cs="Arial"/>
          <w:szCs w:val="24"/>
        </w:rPr>
        <w:t>in the Capital Region for the duration of the contract period.</w:t>
      </w:r>
    </w:p>
    <w:bookmarkEnd w:id="8"/>
    <w:p w14:paraId="539FFD4B" w14:textId="77777777" w:rsidR="00F305D6" w:rsidRDefault="00F305D6" w:rsidP="000C0BCF">
      <w:pPr>
        <w:rPr>
          <w:rFonts w:ascii="Arial" w:hAnsi="Arial" w:cs="Arial"/>
          <w:szCs w:val="24"/>
        </w:rPr>
      </w:pPr>
    </w:p>
    <w:p w14:paraId="063AF88C" w14:textId="77777777" w:rsidR="00C61BFA" w:rsidRDefault="00D606FB" w:rsidP="000C0BCF">
      <w:pPr>
        <w:rPr>
          <w:rFonts w:ascii="Arial" w:hAnsi="Arial" w:cs="Arial"/>
          <w:szCs w:val="24"/>
        </w:rPr>
      </w:pPr>
      <w:r>
        <w:rPr>
          <w:rFonts w:ascii="Arial" w:hAnsi="Arial" w:cs="Arial"/>
          <w:szCs w:val="24"/>
        </w:rPr>
        <w:t>Staffing should also follow these guidelines:</w:t>
      </w:r>
    </w:p>
    <w:p w14:paraId="1F5DB614" w14:textId="77777777" w:rsidR="00D606FB" w:rsidRDefault="00D606FB" w:rsidP="000C0BCF">
      <w:pPr>
        <w:rPr>
          <w:rFonts w:ascii="Arial" w:hAnsi="Arial" w:cs="Arial"/>
          <w:szCs w:val="24"/>
        </w:rPr>
      </w:pPr>
    </w:p>
    <w:p w14:paraId="7E91EB51" w14:textId="2D3AD8DC" w:rsidR="00890D28" w:rsidRDefault="000C0BCF" w:rsidP="00021B0E">
      <w:pPr>
        <w:numPr>
          <w:ilvl w:val="0"/>
          <w:numId w:val="27"/>
        </w:numPr>
        <w:rPr>
          <w:rFonts w:ascii="Arial" w:hAnsi="Arial" w:cs="Arial"/>
          <w:szCs w:val="24"/>
        </w:rPr>
      </w:pPr>
      <w:r>
        <w:rPr>
          <w:rFonts w:ascii="Arial" w:hAnsi="Arial" w:cs="Arial"/>
          <w:szCs w:val="24"/>
        </w:rPr>
        <w:t xml:space="preserve">The </w:t>
      </w:r>
      <w:r w:rsidR="0089252A">
        <w:rPr>
          <w:rFonts w:ascii="Arial" w:hAnsi="Arial" w:cs="Arial"/>
          <w:szCs w:val="24"/>
        </w:rPr>
        <w:t>D</w:t>
      </w:r>
      <w:r>
        <w:rPr>
          <w:rFonts w:ascii="Arial" w:hAnsi="Arial" w:cs="Arial"/>
          <w:szCs w:val="24"/>
        </w:rPr>
        <w:t>irector</w:t>
      </w:r>
      <w:r w:rsidR="00677923">
        <w:rPr>
          <w:rFonts w:ascii="Arial" w:hAnsi="Arial" w:cs="Arial"/>
          <w:szCs w:val="24"/>
        </w:rPr>
        <w:t xml:space="preserve"> is responsible </w:t>
      </w:r>
      <w:r w:rsidR="00EE476C">
        <w:rPr>
          <w:rFonts w:ascii="Arial" w:hAnsi="Arial" w:cs="Arial"/>
          <w:szCs w:val="24"/>
        </w:rPr>
        <w:t>for overseeing the administration, programs</w:t>
      </w:r>
      <w:r w:rsidR="00021B0E">
        <w:rPr>
          <w:rFonts w:ascii="Arial" w:hAnsi="Arial" w:cs="Arial"/>
          <w:szCs w:val="24"/>
        </w:rPr>
        <w:t>,</w:t>
      </w:r>
      <w:r w:rsidR="00EE476C">
        <w:rPr>
          <w:rFonts w:ascii="Arial" w:hAnsi="Arial" w:cs="Arial"/>
          <w:szCs w:val="24"/>
        </w:rPr>
        <w:t xml:space="preserve"> and strategic planning </w:t>
      </w:r>
      <w:r w:rsidR="00021B0E">
        <w:rPr>
          <w:rFonts w:ascii="Arial" w:hAnsi="Arial" w:cs="Arial"/>
          <w:szCs w:val="24"/>
        </w:rPr>
        <w:t>of the</w:t>
      </w:r>
      <w:r w:rsidR="00291C19">
        <w:rPr>
          <w:rFonts w:ascii="Arial" w:hAnsi="Arial" w:cs="Arial"/>
          <w:szCs w:val="24"/>
        </w:rPr>
        <w:t xml:space="preserve"> CTE TAC</w:t>
      </w:r>
      <w:r w:rsidR="00EE476C">
        <w:rPr>
          <w:rFonts w:ascii="Arial" w:hAnsi="Arial" w:cs="Arial"/>
          <w:szCs w:val="24"/>
        </w:rPr>
        <w:t xml:space="preserve"> and</w:t>
      </w:r>
      <w:r>
        <w:rPr>
          <w:rFonts w:ascii="Arial" w:hAnsi="Arial" w:cs="Arial"/>
          <w:szCs w:val="24"/>
        </w:rPr>
        <w:t xml:space="preserve"> </w:t>
      </w:r>
      <w:r w:rsidR="001F2366">
        <w:rPr>
          <w:rFonts w:ascii="Arial" w:hAnsi="Arial" w:cs="Arial"/>
          <w:szCs w:val="24"/>
        </w:rPr>
        <w:t xml:space="preserve">should </w:t>
      </w:r>
      <w:r>
        <w:rPr>
          <w:rFonts w:ascii="Arial" w:hAnsi="Arial" w:cs="Arial"/>
          <w:szCs w:val="24"/>
        </w:rPr>
        <w:t xml:space="preserve">have </w:t>
      </w:r>
      <w:r w:rsidR="00F513FC">
        <w:rPr>
          <w:rFonts w:ascii="Arial" w:hAnsi="Arial" w:cs="Arial"/>
          <w:szCs w:val="24"/>
        </w:rPr>
        <w:t xml:space="preserve">a </w:t>
      </w:r>
      <w:r w:rsidR="006131EF">
        <w:rPr>
          <w:rFonts w:ascii="Arial" w:hAnsi="Arial" w:cs="Arial"/>
          <w:szCs w:val="24"/>
        </w:rPr>
        <w:t xml:space="preserve">minimum of a </w:t>
      </w:r>
      <w:r w:rsidR="0089359D">
        <w:rPr>
          <w:rFonts w:ascii="Arial" w:hAnsi="Arial" w:cs="Arial"/>
          <w:szCs w:val="24"/>
        </w:rPr>
        <w:t>m</w:t>
      </w:r>
      <w:r w:rsidR="00F513FC">
        <w:rPr>
          <w:rFonts w:ascii="Arial" w:hAnsi="Arial" w:cs="Arial"/>
          <w:szCs w:val="24"/>
        </w:rPr>
        <w:t xml:space="preserve">aster’s </w:t>
      </w:r>
      <w:r w:rsidR="0089359D">
        <w:rPr>
          <w:rFonts w:ascii="Arial" w:hAnsi="Arial" w:cs="Arial"/>
          <w:szCs w:val="24"/>
        </w:rPr>
        <w:t>d</w:t>
      </w:r>
      <w:r w:rsidR="00F513FC">
        <w:rPr>
          <w:rFonts w:ascii="Arial" w:hAnsi="Arial" w:cs="Arial"/>
          <w:szCs w:val="24"/>
        </w:rPr>
        <w:t xml:space="preserve">egree and five years </w:t>
      </w:r>
      <w:r w:rsidR="00023094">
        <w:rPr>
          <w:rFonts w:ascii="Arial" w:hAnsi="Arial" w:cs="Arial"/>
          <w:szCs w:val="24"/>
        </w:rPr>
        <w:t xml:space="preserve">of </w:t>
      </w:r>
      <w:r>
        <w:rPr>
          <w:rFonts w:ascii="Arial" w:hAnsi="Arial" w:cs="Arial"/>
          <w:szCs w:val="24"/>
        </w:rPr>
        <w:t xml:space="preserve">experience with the administration of </w:t>
      </w:r>
      <w:r w:rsidR="002C04ED">
        <w:rPr>
          <w:rFonts w:ascii="Arial" w:hAnsi="Arial" w:cs="Arial"/>
          <w:szCs w:val="24"/>
        </w:rPr>
        <w:t xml:space="preserve">both </w:t>
      </w:r>
      <w:r>
        <w:rPr>
          <w:rFonts w:ascii="Arial" w:hAnsi="Arial" w:cs="Arial"/>
          <w:szCs w:val="24"/>
        </w:rPr>
        <w:t xml:space="preserve">federal and state-funded programs. Knowledge and experience with </w:t>
      </w:r>
      <w:r w:rsidR="00F95BA1">
        <w:rPr>
          <w:rFonts w:ascii="Arial" w:hAnsi="Arial" w:cs="Arial"/>
          <w:szCs w:val="24"/>
        </w:rPr>
        <w:t xml:space="preserve">secondary and postsecondary </w:t>
      </w:r>
      <w:r>
        <w:rPr>
          <w:rFonts w:ascii="Arial" w:hAnsi="Arial" w:cs="Arial"/>
          <w:szCs w:val="24"/>
        </w:rPr>
        <w:t>CTE programs</w:t>
      </w:r>
      <w:r w:rsidR="00EE476C">
        <w:rPr>
          <w:rFonts w:ascii="Arial" w:hAnsi="Arial" w:cs="Arial"/>
          <w:szCs w:val="24"/>
        </w:rPr>
        <w:t>, workforce development and data-driven decision making is essential</w:t>
      </w:r>
      <w:r>
        <w:rPr>
          <w:rFonts w:ascii="Arial" w:hAnsi="Arial" w:cs="Arial"/>
          <w:szCs w:val="24"/>
        </w:rPr>
        <w:t xml:space="preserve">. </w:t>
      </w:r>
      <w:r w:rsidR="006131EF">
        <w:rPr>
          <w:rFonts w:ascii="Arial" w:hAnsi="Arial" w:cs="Arial"/>
          <w:szCs w:val="24"/>
        </w:rPr>
        <w:t xml:space="preserve">Preferred candidates for Director </w:t>
      </w:r>
      <w:r w:rsidR="00D264D7">
        <w:rPr>
          <w:rFonts w:ascii="Arial" w:hAnsi="Arial" w:cs="Arial"/>
          <w:szCs w:val="24"/>
        </w:rPr>
        <w:t xml:space="preserve">will </w:t>
      </w:r>
      <w:r w:rsidR="006131EF">
        <w:rPr>
          <w:rFonts w:ascii="Arial" w:hAnsi="Arial" w:cs="Arial"/>
          <w:szCs w:val="24"/>
        </w:rPr>
        <w:t xml:space="preserve">have </w:t>
      </w:r>
      <w:r w:rsidR="00EE476C">
        <w:rPr>
          <w:rFonts w:ascii="Arial" w:hAnsi="Arial" w:cs="Arial"/>
          <w:szCs w:val="24"/>
        </w:rPr>
        <w:t xml:space="preserve">significant </w:t>
      </w:r>
      <w:r w:rsidR="006131EF">
        <w:rPr>
          <w:rFonts w:ascii="Arial" w:hAnsi="Arial" w:cs="Arial"/>
          <w:szCs w:val="24"/>
        </w:rPr>
        <w:t xml:space="preserve">experience </w:t>
      </w:r>
      <w:r w:rsidR="00EE476C">
        <w:rPr>
          <w:rFonts w:ascii="Arial" w:hAnsi="Arial" w:cs="Arial"/>
          <w:szCs w:val="24"/>
        </w:rPr>
        <w:t xml:space="preserve">in administration that includes a high level of strategic thinking, planning and project </w:t>
      </w:r>
      <w:r w:rsidR="00DD4D2E">
        <w:rPr>
          <w:rFonts w:ascii="Arial" w:hAnsi="Arial" w:cs="Arial"/>
          <w:szCs w:val="24"/>
        </w:rPr>
        <w:t xml:space="preserve">and fiscal </w:t>
      </w:r>
      <w:r w:rsidR="00EE476C">
        <w:rPr>
          <w:rFonts w:ascii="Arial" w:hAnsi="Arial" w:cs="Arial"/>
          <w:szCs w:val="24"/>
        </w:rPr>
        <w:t>management.  Ability to effectively communicate with multiple stakeholder</w:t>
      </w:r>
      <w:r w:rsidR="00FB3B64">
        <w:rPr>
          <w:rFonts w:ascii="Arial" w:hAnsi="Arial" w:cs="Arial"/>
          <w:szCs w:val="24"/>
        </w:rPr>
        <w:t xml:space="preserve">s; efficiently manage financial resources; and recruit and oversee the development </w:t>
      </w:r>
      <w:r w:rsidR="00021B0E">
        <w:rPr>
          <w:rFonts w:ascii="Arial" w:hAnsi="Arial" w:cs="Arial"/>
          <w:szCs w:val="24"/>
        </w:rPr>
        <w:t>of the</w:t>
      </w:r>
      <w:r w:rsidR="00291C19">
        <w:rPr>
          <w:rFonts w:ascii="Arial" w:hAnsi="Arial" w:cs="Arial"/>
          <w:szCs w:val="24"/>
        </w:rPr>
        <w:t xml:space="preserve"> CTE TAC</w:t>
      </w:r>
      <w:r w:rsidR="00FB3B64">
        <w:rPr>
          <w:rFonts w:ascii="Arial" w:hAnsi="Arial" w:cs="Arial"/>
          <w:szCs w:val="24"/>
        </w:rPr>
        <w:t xml:space="preserve"> staff to ensure they have the skills to meet the </w:t>
      </w:r>
      <w:r w:rsidR="00890D28">
        <w:rPr>
          <w:rFonts w:ascii="Arial" w:hAnsi="Arial" w:cs="Arial"/>
          <w:szCs w:val="24"/>
        </w:rPr>
        <w:t xml:space="preserve">requirements of this RFP. Proposals should explain how this position will provide leadership and be utilized to support the activities identified in this RFP in a strategic and cost-effective manner. </w:t>
      </w:r>
    </w:p>
    <w:p w14:paraId="605D021F" w14:textId="77777777" w:rsidR="00DE2CD9" w:rsidRDefault="00DE2CD9" w:rsidP="000C0BCF">
      <w:pPr>
        <w:rPr>
          <w:rFonts w:ascii="Arial" w:hAnsi="Arial" w:cs="Arial"/>
          <w:szCs w:val="24"/>
        </w:rPr>
      </w:pPr>
    </w:p>
    <w:p w14:paraId="5E1945D6" w14:textId="35469B9F" w:rsidR="002D5F91" w:rsidRDefault="00337A87" w:rsidP="00CE0E06">
      <w:pPr>
        <w:numPr>
          <w:ilvl w:val="0"/>
          <w:numId w:val="27"/>
        </w:numPr>
        <w:ind w:left="720"/>
        <w:rPr>
          <w:rFonts w:ascii="Arial" w:hAnsi="Arial" w:cs="Arial"/>
          <w:szCs w:val="24"/>
        </w:rPr>
      </w:pPr>
      <w:r w:rsidRPr="00890D28">
        <w:rPr>
          <w:rFonts w:ascii="Arial" w:hAnsi="Arial" w:cs="Arial"/>
          <w:szCs w:val="24"/>
        </w:rPr>
        <w:t xml:space="preserve">The </w:t>
      </w:r>
      <w:r w:rsidR="008F7837" w:rsidRPr="00890D28">
        <w:rPr>
          <w:rFonts w:ascii="Arial" w:hAnsi="Arial" w:cs="Arial"/>
          <w:szCs w:val="24"/>
        </w:rPr>
        <w:t>Assistant Director</w:t>
      </w:r>
      <w:r w:rsidRPr="00890D28">
        <w:rPr>
          <w:rFonts w:ascii="Arial" w:hAnsi="Arial" w:cs="Arial"/>
          <w:szCs w:val="24"/>
        </w:rPr>
        <w:t xml:space="preserve"> </w:t>
      </w:r>
      <w:r w:rsidR="002B16D3" w:rsidRPr="00890D28">
        <w:rPr>
          <w:rFonts w:ascii="Arial" w:hAnsi="Arial" w:cs="Arial"/>
          <w:szCs w:val="24"/>
        </w:rPr>
        <w:t xml:space="preserve">should </w:t>
      </w:r>
      <w:r w:rsidR="008F7837" w:rsidRPr="00890D28">
        <w:rPr>
          <w:rFonts w:ascii="Arial" w:hAnsi="Arial" w:cs="Arial"/>
          <w:szCs w:val="24"/>
        </w:rPr>
        <w:t xml:space="preserve">have </w:t>
      </w:r>
      <w:r w:rsidR="008872FB" w:rsidRPr="00890D28">
        <w:rPr>
          <w:rFonts w:ascii="Arial" w:hAnsi="Arial" w:cs="Arial"/>
          <w:szCs w:val="24"/>
        </w:rPr>
        <w:t xml:space="preserve">minimum of a </w:t>
      </w:r>
      <w:r w:rsidR="0089359D" w:rsidRPr="00890D28">
        <w:rPr>
          <w:rFonts w:ascii="Arial" w:hAnsi="Arial" w:cs="Arial"/>
          <w:szCs w:val="24"/>
        </w:rPr>
        <w:t>b</w:t>
      </w:r>
      <w:r w:rsidR="008872FB" w:rsidRPr="00890D28">
        <w:rPr>
          <w:rFonts w:ascii="Arial" w:hAnsi="Arial" w:cs="Arial"/>
          <w:szCs w:val="24"/>
        </w:rPr>
        <w:t xml:space="preserve">achelor’s degree </w:t>
      </w:r>
      <w:r w:rsidR="00F04928" w:rsidRPr="00890D28">
        <w:rPr>
          <w:rFonts w:ascii="Arial" w:hAnsi="Arial" w:cs="Arial"/>
          <w:szCs w:val="24"/>
        </w:rPr>
        <w:t xml:space="preserve">and three years </w:t>
      </w:r>
      <w:r w:rsidR="00023094" w:rsidRPr="00890D28">
        <w:rPr>
          <w:rFonts w:ascii="Arial" w:hAnsi="Arial" w:cs="Arial"/>
          <w:szCs w:val="24"/>
        </w:rPr>
        <w:t xml:space="preserve">of </w:t>
      </w:r>
      <w:r w:rsidR="00F04928" w:rsidRPr="00890D28">
        <w:rPr>
          <w:rFonts w:ascii="Arial" w:hAnsi="Arial" w:cs="Arial"/>
          <w:szCs w:val="24"/>
        </w:rPr>
        <w:t xml:space="preserve">experience with the administration of </w:t>
      </w:r>
      <w:r w:rsidR="00D264D7" w:rsidRPr="00890D28">
        <w:rPr>
          <w:rFonts w:ascii="Arial" w:hAnsi="Arial" w:cs="Arial"/>
          <w:szCs w:val="24"/>
        </w:rPr>
        <w:t xml:space="preserve">state- and </w:t>
      </w:r>
      <w:r w:rsidR="0067083E" w:rsidRPr="00890D28">
        <w:rPr>
          <w:rFonts w:ascii="Arial" w:hAnsi="Arial" w:cs="Arial"/>
          <w:szCs w:val="24"/>
        </w:rPr>
        <w:t>federally funded</w:t>
      </w:r>
      <w:r w:rsidR="00F04928" w:rsidRPr="00890D28">
        <w:rPr>
          <w:rFonts w:ascii="Arial" w:hAnsi="Arial" w:cs="Arial"/>
          <w:szCs w:val="24"/>
        </w:rPr>
        <w:t xml:space="preserve"> programs with accountability requirements</w:t>
      </w:r>
      <w:r w:rsidR="008F7837" w:rsidRPr="00890D28">
        <w:rPr>
          <w:rFonts w:ascii="Arial" w:hAnsi="Arial" w:cs="Arial"/>
          <w:szCs w:val="24"/>
        </w:rPr>
        <w:t xml:space="preserve">. </w:t>
      </w:r>
      <w:r w:rsidR="008872FB" w:rsidRPr="00890D28">
        <w:rPr>
          <w:rFonts w:ascii="Arial" w:hAnsi="Arial" w:cs="Arial"/>
          <w:szCs w:val="24"/>
        </w:rPr>
        <w:t xml:space="preserve">Preferred candidates for the Assistant Director </w:t>
      </w:r>
      <w:r w:rsidR="00D264D7" w:rsidRPr="00890D28">
        <w:rPr>
          <w:rFonts w:ascii="Arial" w:hAnsi="Arial" w:cs="Arial"/>
          <w:szCs w:val="24"/>
        </w:rPr>
        <w:t>will</w:t>
      </w:r>
      <w:r w:rsidR="008872FB" w:rsidRPr="00890D28">
        <w:rPr>
          <w:rFonts w:ascii="Arial" w:hAnsi="Arial" w:cs="Arial"/>
          <w:szCs w:val="24"/>
        </w:rPr>
        <w:t xml:space="preserve"> have work experience </w:t>
      </w:r>
      <w:r w:rsidR="00FB3B64" w:rsidRPr="00890D28">
        <w:rPr>
          <w:rFonts w:ascii="Arial" w:hAnsi="Arial" w:cs="Arial"/>
          <w:szCs w:val="24"/>
        </w:rPr>
        <w:t>directly aligned to the deliverables in this RFP. Experience in office</w:t>
      </w:r>
      <w:r w:rsidR="008872FB" w:rsidRPr="00890D28">
        <w:rPr>
          <w:rFonts w:ascii="Arial" w:hAnsi="Arial" w:cs="Arial"/>
          <w:szCs w:val="24"/>
        </w:rPr>
        <w:t xml:space="preserve"> management, </w:t>
      </w:r>
      <w:r w:rsidR="00FB3B64" w:rsidRPr="00890D28">
        <w:rPr>
          <w:rFonts w:ascii="Arial" w:hAnsi="Arial" w:cs="Arial"/>
          <w:szCs w:val="24"/>
        </w:rPr>
        <w:t xml:space="preserve">project management, </w:t>
      </w:r>
      <w:r w:rsidR="008872FB" w:rsidRPr="00890D28">
        <w:rPr>
          <w:rFonts w:ascii="Arial" w:hAnsi="Arial" w:cs="Arial"/>
          <w:szCs w:val="24"/>
        </w:rPr>
        <w:t xml:space="preserve">fiscal </w:t>
      </w:r>
      <w:r w:rsidR="00FB3B64" w:rsidRPr="00890D28">
        <w:rPr>
          <w:rFonts w:ascii="Arial" w:hAnsi="Arial" w:cs="Arial"/>
          <w:szCs w:val="24"/>
        </w:rPr>
        <w:t xml:space="preserve">processes and staff development are also required. </w:t>
      </w:r>
      <w:bookmarkStart w:id="9" w:name="_Hlk23511990"/>
      <w:r w:rsidR="00DD4D2E" w:rsidRPr="00890D28">
        <w:rPr>
          <w:rFonts w:ascii="Arial" w:hAnsi="Arial" w:cs="Arial"/>
          <w:szCs w:val="24"/>
        </w:rPr>
        <w:t>Proposals should explain how this position will be utilized to support the activities identified in this RFP</w:t>
      </w:r>
      <w:bookmarkEnd w:id="9"/>
      <w:r w:rsidR="00890D28">
        <w:rPr>
          <w:rFonts w:ascii="Arial" w:hAnsi="Arial" w:cs="Arial"/>
          <w:szCs w:val="24"/>
        </w:rPr>
        <w:t>.</w:t>
      </w:r>
    </w:p>
    <w:p w14:paraId="1DAE9FCA" w14:textId="77777777" w:rsidR="00890D28" w:rsidRPr="00890D28" w:rsidRDefault="00890D28" w:rsidP="00890D28">
      <w:pPr>
        <w:ind w:left="720"/>
        <w:rPr>
          <w:rFonts w:ascii="Arial" w:hAnsi="Arial" w:cs="Arial"/>
          <w:szCs w:val="24"/>
        </w:rPr>
      </w:pPr>
    </w:p>
    <w:p w14:paraId="0A990414" w14:textId="1297013F" w:rsidR="00F513FC" w:rsidRDefault="00291C19" w:rsidP="00CE0E06">
      <w:pPr>
        <w:numPr>
          <w:ilvl w:val="0"/>
          <w:numId w:val="27"/>
        </w:numPr>
        <w:rPr>
          <w:rFonts w:ascii="Arial" w:hAnsi="Arial" w:cs="Arial"/>
          <w:szCs w:val="24"/>
        </w:rPr>
      </w:pPr>
      <w:r>
        <w:rPr>
          <w:rFonts w:ascii="Arial" w:hAnsi="Arial" w:cs="Arial"/>
          <w:szCs w:val="24"/>
        </w:rPr>
        <w:lastRenderedPageBreak/>
        <w:t>The CTE TAC</w:t>
      </w:r>
      <w:r w:rsidR="006D222E" w:rsidRPr="00D606FB">
        <w:rPr>
          <w:rFonts w:ascii="Arial" w:hAnsi="Arial" w:cs="Arial"/>
          <w:szCs w:val="24"/>
        </w:rPr>
        <w:t xml:space="preserve"> </w:t>
      </w:r>
      <w:r w:rsidR="005A7A57" w:rsidRPr="00D606FB">
        <w:rPr>
          <w:rFonts w:ascii="Arial" w:hAnsi="Arial" w:cs="Arial"/>
          <w:szCs w:val="24"/>
        </w:rPr>
        <w:t>S</w:t>
      </w:r>
      <w:r w:rsidR="00F513FC" w:rsidRPr="00D606FB">
        <w:rPr>
          <w:rFonts w:ascii="Arial" w:hAnsi="Arial" w:cs="Arial"/>
          <w:szCs w:val="24"/>
        </w:rPr>
        <w:t xml:space="preserve">taff </w:t>
      </w:r>
      <w:r w:rsidR="005A7A57" w:rsidRPr="00D606FB">
        <w:rPr>
          <w:rFonts w:ascii="Arial" w:hAnsi="Arial" w:cs="Arial"/>
          <w:szCs w:val="24"/>
        </w:rPr>
        <w:t>S</w:t>
      </w:r>
      <w:r w:rsidR="00F513FC" w:rsidRPr="00D606FB">
        <w:rPr>
          <w:rFonts w:ascii="Arial" w:hAnsi="Arial" w:cs="Arial"/>
          <w:szCs w:val="24"/>
        </w:rPr>
        <w:t xml:space="preserve">pecialists </w:t>
      </w:r>
      <w:r w:rsidR="002B16D3" w:rsidRPr="00D606FB">
        <w:rPr>
          <w:rFonts w:ascii="Arial" w:hAnsi="Arial" w:cs="Arial"/>
          <w:szCs w:val="24"/>
        </w:rPr>
        <w:t xml:space="preserve">should </w:t>
      </w:r>
      <w:r w:rsidR="000C0BCF" w:rsidRPr="00D606FB">
        <w:rPr>
          <w:rFonts w:ascii="Arial" w:hAnsi="Arial" w:cs="Arial"/>
          <w:szCs w:val="24"/>
        </w:rPr>
        <w:t xml:space="preserve">possess the necessary </w:t>
      </w:r>
      <w:r w:rsidR="00EE197A" w:rsidRPr="00D606FB">
        <w:rPr>
          <w:rFonts w:ascii="Arial" w:hAnsi="Arial" w:cs="Arial"/>
          <w:szCs w:val="24"/>
        </w:rPr>
        <w:t xml:space="preserve">credentials </w:t>
      </w:r>
      <w:r w:rsidR="000C0BCF" w:rsidRPr="00D606FB">
        <w:rPr>
          <w:rFonts w:ascii="Arial" w:hAnsi="Arial" w:cs="Arial"/>
          <w:szCs w:val="24"/>
        </w:rPr>
        <w:t xml:space="preserve">and skillsets needed to accomplish the services </w:t>
      </w:r>
      <w:r w:rsidR="00FB3B64">
        <w:rPr>
          <w:rFonts w:ascii="Arial" w:hAnsi="Arial" w:cs="Arial"/>
          <w:szCs w:val="24"/>
        </w:rPr>
        <w:t>outlined in this RFP</w:t>
      </w:r>
      <w:r w:rsidR="000C0BCF" w:rsidRPr="00E85795">
        <w:rPr>
          <w:rFonts w:ascii="Arial" w:hAnsi="Arial" w:cs="Arial"/>
          <w:szCs w:val="24"/>
        </w:rPr>
        <w:t>.</w:t>
      </w:r>
      <w:r w:rsidR="00DE2CD9" w:rsidRPr="00E85795">
        <w:rPr>
          <w:rFonts w:ascii="Arial" w:hAnsi="Arial" w:cs="Arial"/>
          <w:szCs w:val="24"/>
        </w:rPr>
        <w:t xml:space="preserve"> </w:t>
      </w:r>
      <w:r>
        <w:rPr>
          <w:rFonts w:ascii="Arial" w:hAnsi="Arial" w:cs="Arial"/>
          <w:szCs w:val="24"/>
        </w:rPr>
        <w:t xml:space="preserve"> The CTE TAC</w:t>
      </w:r>
      <w:r w:rsidR="00EE197A" w:rsidRPr="008E5D60">
        <w:rPr>
          <w:rFonts w:ascii="Arial" w:hAnsi="Arial" w:cs="Arial"/>
          <w:szCs w:val="24"/>
        </w:rPr>
        <w:t xml:space="preserve"> is responsible for providing expertise </w:t>
      </w:r>
      <w:r w:rsidR="0032526C" w:rsidRPr="008E5D60">
        <w:rPr>
          <w:rFonts w:ascii="Arial" w:hAnsi="Arial" w:cs="Arial"/>
          <w:szCs w:val="24"/>
        </w:rPr>
        <w:t>i</w:t>
      </w:r>
      <w:r w:rsidR="0032526C" w:rsidRPr="00D606FB">
        <w:rPr>
          <w:rFonts w:ascii="Arial" w:hAnsi="Arial" w:cs="Arial"/>
          <w:szCs w:val="24"/>
        </w:rPr>
        <w:t xml:space="preserve">n </w:t>
      </w:r>
      <w:r w:rsidR="00EE197A" w:rsidRPr="00D606FB">
        <w:rPr>
          <w:rFonts w:ascii="Arial" w:hAnsi="Arial" w:cs="Arial"/>
          <w:szCs w:val="24"/>
        </w:rPr>
        <w:t>the following areas</w:t>
      </w:r>
      <w:r w:rsidR="006D222E" w:rsidRPr="00D606FB">
        <w:rPr>
          <w:rFonts w:ascii="Arial" w:hAnsi="Arial" w:cs="Arial"/>
          <w:szCs w:val="24"/>
        </w:rPr>
        <w:t>:</w:t>
      </w:r>
      <w:r w:rsidR="00FB3B64">
        <w:rPr>
          <w:rFonts w:ascii="Arial" w:hAnsi="Arial" w:cs="Arial"/>
          <w:szCs w:val="24"/>
        </w:rPr>
        <w:t xml:space="preserve"> work-based learning; curriculum development; </w:t>
      </w:r>
      <w:r w:rsidR="00D264D7" w:rsidRPr="00D606FB">
        <w:rPr>
          <w:rFonts w:ascii="Arial" w:hAnsi="Arial" w:cs="Arial"/>
          <w:szCs w:val="24"/>
        </w:rPr>
        <w:t>d</w:t>
      </w:r>
      <w:r w:rsidR="00F513FC" w:rsidRPr="00D606FB">
        <w:rPr>
          <w:rFonts w:ascii="Arial" w:hAnsi="Arial" w:cs="Arial"/>
          <w:szCs w:val="24"/>
        </w:rPr>
        <w:t xml:space="preserve">ata </w:t>
      </w:r>
      <w:r w:rsidR="00D264D7" w:rsidRPr="00D606FB">
        <w:rPr>
          <w:rFonts w:ascii="Arial" w:hAnsi="Arial" w:cs="Arial"/>
          <w:szCs w:val="24"/>
        </w:rPr>
        <w:t>a</w:t>
      </w:r>
      <w:r w:rsidR="00F513FC" w:rsidRPr="00D606FB">
        <w:rPr>
          <w:rFonts w:ascii="Arial" w:hAnsi="Arial" w:cs="Arial"/>
          <w:szCs w:val="24"/>
        </w:rPr>
        <w:t>nalysis</w:t>
      </w:r>
      <w:r w:rsidR="00FB3B64">
        <w:rPr>
          <w:rFonts w:ascii="Arial" w:hAnsi="Arial" w:cs="Arial"/>
          <w:szCs w:val="24"/>
        </w:rPr>
        <w:t xml:space="preserve">; </w:t>
      </w:r>
      <w:r w:rsidR="00D264D7" w:rsidRPr="00D606FB">
        <w:rPr>
          <w:rFonts w:ascii="Arial" w:hAnsi="Arial" w:cs="Arial"/>
          <w:szCs w:val="24"/>
        </w:rPr>
        <w:t>d</w:t>
      </w:r>
      <w:r w:rsidR="00F513FC" w:rsidRPr="00D606FB">
        <w:rPr>
          <w:rFonts w:ascii="Arial" w:hAnsi="Arial" w:cs="Arial"/>
          <w:szCs w:val="24"/>
        </w:rPr>
        <w:t xml:space="preserve">atabase </w:t>
      </w:r>
      <w:r w:rsidR="00D264D7" w:rsidRPr="00D606FB">
        <w:rPr>
          <w:rFonts w:ascii="Arial" w:hAnsi="Arial" w:cs="Arial"/>
          <w:szCs w:val="24"/>
        </w:rPr>
        <w:t>a</w:t>
      </w:r>
      <w:r w:rsidR="00F513FC" w:rsidRPr="00E85795">
        <w:rPr>
          <w:rFonts w:ascii="Arial" w:hAnsi="Arial" w:cs="Arial"/>
          <w:szCs w:val="24"/>
        </w:rPr>
        <w:t>dministration</w:t>
      </w:r>
      <w:r w:rsidR="00FB3B64">
        <w:rPr>
          <w:rFonts w:ascii="Arial" w:hAnsi="Arial" w:cs="Arial"/>
          <w:szCs w:val="24"/>
        </w:rPr>
        <w:t>;</w:t>
      </w:r>
      <w:r w:rsidR="00F513FC" w:rsidRPr="00E85795">
        <w:rPr>
          <w:rFonts w:ascii="Arial" w:hAnsi="Arial" w:cs="Arial"/>
          <w:szCs w:val="24"/>
        </w:rPr>
        <w:t xml:space="preserve"> </w:t>
      </w:r>
      <w:r w:rsidR="00D264D7" w:rsidRPr="00E85795">
        <w:rPr>
          <w:rFonts w:ascii="Arial" w:hAnsi="Arial" w:cs="Arial"/>
          <w:szCs w:val="24"/>
        </w:rPr>
        <w:t>t</w:t>
      </w:r>
      <w:r w:rsidR="00F513FC" w:rsidRPr="008E5D60">
        <w:rPr>
          <w:rFonts w:ascii="Arial" w:hAnsi="Arial" w:cs="Arial"/>
          <w:szCs w:val="24"/>
        </w:rPr>
        <w:t xml:space="preserve">echnical </w:t>
      </w:r>
      <w:r w:rsidR="00D264D7" w:rsidRPr="008E5D60">
        <w:rPr>
          <w:rFonts w:ascii="Arial" w:hAnsi="Arial" w:cs="Arial"/>
          <w:szCs w:val="24"/>
        </w:rPr>
        <w:t>w</w:t>
      </w:r>
      <w:r w:rsidR="00F513FC" w:rsidRPr="008E5D60">
        <w:rPr>
          <w:rFonts w:ascii="Arial" w:hAnsi="Arial" w:cs="Arial"/>
          <w:szCs w:val="24"/>
        </w:rPr>
        <w:t>riting</w:t>
      </w:r>
      <w:r w:rsidR="0032526C" w:rsidRPr="008E5D60">
        <w:rPr>
          <w:rFonts w:ascii="Arial" w:hAnsi="Arial" w:cs="Arial"/>
          <w:szCs w:val="24"/>
        </w:rPr>
        <w:t xml:space="preserve">, </w:t>
      </w:r>
      <w:r w:rsidR="00344DAB">
        <w:rPr>
          <w:rFonts w:ascii="Arial" w:hAnsi="Arial" w:cs="Arial"/>
          <w:szCs w:val="24"/>
        </w:rPr>
        <w:t>website</w:t>
      </w:r>
      <w:r w:rsidR="0032526C" w:rsidRPr="00D606FB">
        <w:rPr>
          <w:rFonts w:ascii="Arial" w:hAnsi="Arial" w:cs="Arial"/>
          <w:szCs w:val="24"/>
        </w:rPr>
        <w:t xml:space="preserve"> </w:t>
      </w:r>
      <w:r w:rsidR="00D264D7" w:rsidRPr="00D606FB">
        <w:rPr>
          <w:rFonts w:ascii="Arial" w:hAnsi="Arial" w:cs="Arial"/>
          <w:szCs w:val="24"/>
        </w:rPr>
        <w:t>d</w:t>
      </w:r>
      <w:r w:rsidR="00F513FC" w:rsidRPr="00D606FB">
        <w:rPr>
          <w:rFonts w:ascii="Arial" w:hAnsi="Arial" w:cs="Arial"/>
          <w:szCs w:val="24"/>
        </w:rPr>
        <w:t>evelopment</w:t>
      </w:r>
      <w:r w:rsidR="0032526C" w:rsidRPr="00D606FB">
        <w:rPr>
          <w:rFonts w:ascii="Arial" w:hAnsi="Arial" w:cs="Arial"/>
          <w:szCs w:val="24"/>
        </w:rPr>
        <w:t xml:space="preserve"> and </w:t>
      </w:r>
      <w:r w:rsidR="00B02CFF" w:rsidRPr="00D606FB">
        <w:rPr>
          <w:rFonts w:ascii="Arial" w:hAnsi="Arial" w:cs="Arial"/>
          <w:szCs w:val="24"/>
        </w:rPr>
        <w:t>maintenance</w:t>
      </w:r>
      <w:r w:rsidR="00F513FC" w:rsidRPr="00D606FB">
        <w:rPr>
          <w:rFonts w:ascii="Arial" w:hAnsi="Arial" w:cs="Arial"/>
          <w:szCs w:val="24"/>
        </w:rPr>
        <w:t xml:space="preserve">, </w:t>
      </w:r>
      <w:r w:rsidR="00FB3B64">
        <w:rPr>
          <w:rFonts w:ascii="Arial" w:hAnsi="Arial" w:cs="Arial"/>
          <w:szCs w:val="24"/>
        </w:rPr>
        <w:t xml:space="preserve">development of virtual and interactive training tools; </w:t>
      </w:r>
      <w:r w:rsidR="00D264D7" w:rsidRPr="00D606FB">
        <w:rPr>
          <w:rFonts w:ascii="Arial" w:hAnsi="Arial" w:cs="Arial"/>
          <w:szCs w:val="24"/>
        </w:rPr>
        <w:t>m</w:t>
      </w:r>
      <w:r w:rsidR="00F513FC" w:rsidRPr="00D606FB">
        <w:rPr>
          <w:rFonts w:ascii="Arial" w:hAnsi="Arial" w:cs="Arial"/>
          <w:szCs w:val="24"/>
        </w:rPr>
        <w:t xml:space="preserve">eeting </w:t>
      </w:r>
      <w:r w:rsidR="00D264D7" w:rsidRPr="00D606FB">
        <w:rPr>
          <w:rFonts w:ascii="Arial" w:hAnsi="Arial" w:cs="Arial"/>
          <w:szCs w:val="24"/>
        </w:rPr>
        <w:t>p</w:t>
      </w:r>
      <w:r w:rsidR="00F513FC" w:rsidRPr="00D606FB">
        <w:rPr>
          <w:rFonts w:ascii="Arial" w:hAnsi="Arial" w:cs="Arial"/>
          <w:szCs w:val="24"/>
        </w:rPr>
        <w:t>lanning/</w:t>
      </w:r>
      <w:r w:rsidR="00D264D7" w:rsidRPr="00D606FB">
        <w:rPr>
          <w:rFonts w:ascii="Arial" w:hAnsi="Arial" w:cs="Arial"/>
          <w:szCs w:val="24"/>
        </w:rPr>
        <w:t>l</w:t>
      </w:r>
      <w:r w:rsidR="00F513FC" w:rsidRPr="00D606FB">
        <w:rPr>
          <w:rFonts w:ascii="Arial" w:hAnsi="Arial" w:cs="Arial"/>
          <w:szCs w:val="24"/>
        </w:rPr>
        <w:t xml:space="preserve">ogistics, and </w:t>
      </w:r>
      <w:r w:rsidR="00D264D7" w:rsidRPr="00E85795">
        <w:rPr>
          <w:rFonts w:ascii="Arial" w:hAnsi="Arial" w:cs="Arial"/>
          <w:szCs w:val="24"/>
        </w:rPr>
        <w:t>f</w:t>
      </w:r>
      <w:r w:rsidR="00F513FC" w:rsidRPr="00E85795">
        <w:rPr>
          <w:rFonts w:ascii="Arial" w:hAnsi="Arial" w:cs="Arial"/>
          <w:szCs w:val="24"/>
        </w:rPr>
        <w:t>acilitator/</w:t>
      </w:r>
      <w:r w:rsidR="00D264D7" w:rsidRPr="008E5D60">
        <w:rPr>
          <w:rFonts w:ascii="Arial" w:hAnsi="Arial" w:cs="Arial"/>
          <w:szCs w:val="24"/>
        </w:rPr>
        <w:t>p</w:t>
      </w:r>
      <w:r w:rsidR="00F513FC" w:rsidRPr="008E5D60">
        <w:rPr>
          <w:rFonts w:ascii="Arial" w:hAnsi="Arial" w:cs="Arial"/>
          <w:szCs w:val="24"/>
        </w:rPr>
        <w:t>rofessional</w:t>
      </w:r>
      <w:r w:rsidR="00A572F9" w:rsidRPr="008E5D60">
        <w:rPr>
          <w:rFonts w:ascii="Arial" w:hAnsi="Arial" w:cs="Arial"/>
          <w:szCs w:val="24"/>
        </w:rPr>
        <w:t>/</w:t>
      </w:r>
      <w:r w:rsidR="00D264D7" w:rsidRPr="008E5D60">
        <w:rPr>
          <w:rFonts w:ascii="Arial" w:hAnsi="Arial" w:cs="Arial"/>
          <w:szCs w:val="24"/>
        </w:rPr>
        <w:t>l</w:t>
      </w:r>
      <w:r w:rsidR="00A572F9" w:rsidRPr="008E5D60">
        <w:rPr>
          <w:rFonts w:ascii="Arial" w:hAnsi="Arial" w:cs="Arial"/>
          <w:szCs w:val="24"/>
        </w:rPr>
        <w:t>eadership</w:t>
      </w:r>
      <w:r w:rsidR="00F513FC" w:rsidRPr="008E5D60">
        <w:rPr>
          <w:rFonts w:ascii="Arial" w:hAnsi="Arial" w:cs="Arial"/>
          <w:szCs w:val="24"/>
        </w:rPr>
        <w:t xml:space="preserve"> </w:t>
      </w:r>
      <w:r w:rsidR="00D264D7" w:rsidRPr="008E5D60">
        <w:rPr>
          <w:rFonts w:ascii="Arial" w:hAnsi="Arial" w:cs="Arial"/>
          <w:szCs w:val="24"/>
        </w:rPr>
        <w:t>t</w:t>
      </w:r>
      <w:r w:rsidR="00F513FC" w:rsidRPr="00B95E64">
        <w:rPr>
          <w:rFonts w:ascii="Arial" w:hAnsi="Arial" w:cs="Arial"/>
          <w:szCs w:val="24"/>
        </w:rPr>
        <w:t>raining</w:t>
      </w:r>
      <w:r w:rsidR="00857922" w:rsidRPr="00901EE8">
        <w:rPr>
          <w:rFonts w:ascii="Arial" w:hAnsi="Arial" w:cs="Arial"/>
          <w:szCs w:val="24"/>
        </w:rPr>
        <w:t xml:space="preserve"> at the secondary and</w:t>
      </w:r>
      <w:r w:rsidR="00CE0E06">
        <w:rPr>
          <w:rFonts w:ascii="Arial" w:hAnsi="Arial" w:cs="Arial"/>
          <w:szCs w:val="24"/>
        </w:rPr>
        <w:t>/</w:t>
      </w:r>
      <w:r w:rsidR="00857922" w:rsidRPr="00901EE8">
        <w:rPr>
          <w:rFonts w:ascii="Arial" w:hAnsi="Arial" w:cs="Arial"/>
          <w:szCs w:val="24"/>
        </w:rPr>
        <w:t>or post-secondary level</w:t>
      </w:r>
      <w:r w:rsidR="00F513FC" w:rsidRPr="00901EE8">
        <w:rPr>
          <w:rFonts w:ascii="Arial" w:hAnsi="Arial" w:cs="Arial"/>
          <w:szCs w:val="24"/>
        </w:rPr>
        <w:t>.</w:t>
      </w:r>
      <w:r w:rsidR="006D222E" w:rsidRPr="00901EE8">
        <w:rPr>
          <w:rFonts w:ascii="Arial" w:hAnsi="Arial" w:cs="Arial"/>
          <w:szCs w:val="24"/>
        </w:rPr>
        <w:t xml:space="preserve"> </w:t>
      </w:r>
      <w:r w:rsidR="00EE197A" w:rsidRPr="00901EE8">
        <w:rPr>
          <w:rFonts w:ascii="Arial" w:hAnsi="Arial" w:cs="Arial"/>
          <w:szCs w:val="24"/>
        </w:rPr>
        <w:t xml:space="preserve">Preferred candidates for these positions </w:t>
      </w:r>
      <w:r w:rsidR="00D264D7" w:rsidRPr="00901EE8">
        <w:rPr>
          <w:rFonts w:ascii="Arial" w:hAnsi="Arial" w:cs="Arial"/>
          <w:szCs w:val="24"/>
        </w:rPr>
        <w:t>will</w:t>
      </w:r>
      <w:r w:rsidR="00EE197A" w:rsidRPr="00901EE8">
        <w:rPr>
          <w:rFonts w:ascii="Arial" w:hAnsi="Arial" w:cs="Arial"/>
          <w:szCs w:val="24"/>
        </w:rPr>
        <w:t xml:space="preserve"> have degrees or other industry-recognized credentials in the areas mentioned. </w:t>
      </w:r>
      <w:r w:rsidR="00DD4D2E">
        <w:rPr>
          <w:rFonts w:ascii="Arial" w:hAnsi="Arial" w:cs="Arial"/>
          <w:szCs w:val="24"/>
        </w:rPr>
        <w:t xml:space="preserve">Proposals should describe the rationale for the specific positions and how these positions will be utilized to support the activities in this RFP. </w:t>
      </w:r>
    </w:p>
    <w:p w14:paraId="2B3E24DF" w14:textId="77777777" w:rsidR="002D5F91" w:rsidRPr="0028756B" w:rsidRDefault="002D5F91" w:rsidP="002D5F91">
      <w:pPr>
        <w:ind w:left="720"/>
        <w:rPr>
          <w:rFonts w:ascii="Arial" w:hAnsi="Arial" w:cs="Arial"/>
          <w:szCs w:val="24"/>
        </w:rPr>
      </w:pPr>
    </w:p>
    <w:p w14:paraId="0A193BEF" w14:textId="606692E1" w:rsidR="006D222E" w:rsidRPr="00DD4D2E" w:rsidRDefault="006D222E" w:rsidP="00D54F41">
      <w:pPr>
        <w:numPr>
          <w:ilvl w:val="0"/>
          <w:numId w:val="27"/>
        </w:numPr>
        <w:rPr>
          <w:rFonts w:ascii="Arial" w:hAnsi="Arial" w:cs="Arial"/>
          <w:szCs w:val="24"/>
        </w:rPr>
      </w:pPr>
      <w:r w:rsidRPr="00DD4D2E">
        <w:rPr>
          <w:rFonts w:ascii="Arial" w:hAnsi="Arial" w:cs="Arial"/>
          <w:szCs w:val="24"/>
        </w:rPr>
        <w:t xml:space="preserve">Regional </w:t>
      </w:r>
      <w:r w:rsidR="005A7A57" w:rsidRPr="00DD4D2E">
        <w:rPr>
          <w:rFonts w:ascii="Arial" w:hAnsi="Arial" w:cs="Arial"/>
          <w:szCs w:val="24"/>
        </w:rPr>
        <w:t>F</w:t>
      </w:r>
      <w:r w:rsidRPr="00DD4D2E">
        <w:rPr>
          <w:rFonts w:ascii="Arial" w:hAnsi="Arial" w:cs="Arial"/>
          <w:szCs w:val="24"/>
        </w:rPr>
        <w:t xml:space="preserve">ield </w:t>
      </w:r>
      <w:r w:rsidR="005A7A57" w:rsidRPr="00DD4D2E">
        <w:rPr>
          <w:rFonts w:ascii="Arial" w:hAnsi="Arial" w:cs="Arial"/>
          <w:szCs w:val="24"/>
        </w:rPr>
        <w:t>S</w:t>
      </w:r>
      <w:r w:rsidRPr="00DD4D2E">
        <w:rPr>
          <w:rFonts w:ascii="Arial" w:hAnsi="Arial" w:cs="Arial"/>
          <w:szCs w:val="24"/>
        </w:rPr>
        <w:t xml:space="preserve">taff </w:t>
      </w:r>
      <w:r w:rsidR="002B16D3" w:rsidRPr="00DD4D2E">
        <w:rPr>
          <w:rFonts w:ascii="Arial" w:hAnsi="Arial" w:cs="Arial"/>
          <w:szCs w:val="24"/>
        </w:rPr>
        <w:t xml:space="preserve">should </w:t>
      </w:r>
      <w:r w:rsidR="00F00CC7" w:rsidRPr="00DD4D2E">
        <w:rPr>
          <w:rFonts w:ascii="Arial" w:hAnsi="Arial" w:cs="Arial"/>
          <w:szCs w:val="24"/>
        </w:rPr>
        <w:t xml:space="preserve">have a minimum of </w:t>
      </w:r>
      <w:r w:rsidR="00DD4D2E">
        <w:rPr>
          <w:rFonts w:ascii="Arial" w:hAnsi="Arial" w:cs="Arial"/>
          <w:szCs w:val="24"/>
        </w:rPr>
        <w:t xml:space="preserve">three </w:t>
      </w:r>
      <w:r w:rsidR="00890D28" w:rsidRPr="00DD4D2E">
        <w:rPr>
          <w:rFonts w:ascii="Arial" w:hAnsi="Arial" w:cs="Arial"/>
          <w:szCs w:val="24"/>
        </w:rPr>
        <w:t>year</w:t>
      </w:r>
      <w:r w:rsidR="00890D28">
        <w:rPr>
          <w:rFonts w:ascii="Arial" w:hAnsi="Arial" w:cs="Arial"/>
          <w:szCs w:val="24"/>
        </w:rPr>
        <w:t>s</w:t>
      </w:r>
      <w:r w:rsidR="00890D28" w:rsidRPr="00DD4D2E">
        <w:rPr>
          <w:rFonts w:ascii="Arial" w:hAnsi="Arial" w:cs="Arial"/>
          <w:szCs w:val="24"/>
        </w:rPr>
        <w:t>’</w:t>
      </w:r>
      <w:r w:rsidR="00890D28">
        <w:rPr>
          <w:rFonts w:ascii="Arial" w:hAnsi="Arial" w:cs="Arial"/>
          <w:szCs w:val="24"/>
        </w:rPr>
        <w:t xml:space="preserve"> experience in </w:t>
      </w:r>
      <w:r w:rsidR="00D54F41">
        <w:rPr>
          <w:rFonts w:ascii="Arial" w:hAnsi="Arial" w:cs="Arial"/>
          <w:szCs w:val="24"/>
        </w:rPr>
        <w:t xml:space="preserve">secondary and/or postsecondary </w:t>
      </w:r>
      <w:r w:rsidR="00890D28">
        <w:rPr>
          <w:rFonts w:ascii="Arial" w:hAnsi="Arial" w:cs="Arial"/>
          <w:szCs w:val="24"/>
        </w:rPr>
        <w:t xml:space="preserve">education, with a minimum of one year </w:t>
      </w:r>
      <w:r w:rsidR="00F00CC7" w:rsidRPr="00DD4D2E">
        <w:rPr>
          <w:rFonts w:ascii="Arial" w:hAnsi="Arial" w:cs="Arial"/>
          <w:szCs w:val="24"/>
        </w:rPr>
        <w:t>of CTE program experience</w:t>
      </w:r>
      <w:r w:rsidR="00DD4D2E">
        <w:rPr>
          <w:rFonts w:ascii="Arial" w:hAnsi="Arial" w:cs="Arial"/>
          <w:szCs w:val="24"/>
        </w:rPr>
        <w:t>.  Field staff must have excellent communication skills, experience in using data</w:t>
      </w:r>
      <w:r w:rsidR="00F00CC7" w:rsidRPr="00DD4D2E">
        <w:rPr>
          <w:rFonts w:ascii="Arial" w:hAnsi="Arial" w:cs="Arial"/>
          <w:szCs w:val="24"/>
        </w:rPr>
        <w:t xml:space="preserve"> and</w:t>
      </w:r>
      <w:r w:rsidRPr="00DD4D2E">
        <w:rPr>
          <w:rFonts w:ascii="Arial" w:hAnsi="Arial" w:cs="Arial"/>
          <w:szCs w:val="24"/>
        </w:rPr>
        <w:t xml:space="preserve"> have </w:t>
      </w:r>
      <w:r w:rsidR="00DD4D2E">
        <w:rPr>
          <w:rFonts w:ascii="Arial" w:hAnsi="Arial" w:cs="Arial"/>
          <w:szCs w:val="24"/>
        </w:rPr>
        <w:t xml:space="preserve">the willingness and ability to </w:t>
      </w:r>
      <w:r w:rsidR="00DD4D2E" w:rsidRPr="00DD4D2E">
        <w:rPr>
          <w:rFonts w:ascii="Arial" w:hAnsi="Arial" w:cs="Arial"/>
          <w:szCs w:val="24"/>
        </w:rPr>
        <w:t>acquire</w:t>
      </w:r>
      <w:r w:rsidRPr="00DD4D2E">
        <w:rPr>
          <w:rFonts w:ascii="Arial" w:hAnsi="Arial" w:cs="Arial"/>
          <w:szCs w:val="24"/>
        </w:rPr>
        <w:t xml:space="preserve"> </w:t>
      </w:r>
      <w:r w:rsidR="00F00CC7" w:rsidRPr="00DD4D2E">
        <w:rPr>
          <w:rFonts w:ascii="Arial" w:hAnsi="Arial" w:cs="Arial"/>
          <w:szCs w:val="24"/>
        </w:rPr>
        <w:t>additional</w:t>
      </w:r>
      <w:r w:rsidRPr="00DD4D2E">
        <w:rPr>
          <w:rFonts w:ascii="Arial" w:hAnsi="Arial" w:cs="Arial"/>
          <w:szCs w:val="24"/>
        </w:rPr>
        <w:t xml:space="preserve"> skillsets</w:t>
      </w:r>
      <w:r w:rsidR="00F00CC7" w:rsidRPr="00DD4D2E">
        <w:rPr>
          <w:rFonts w:ascii="Arial" w:hAnsi="Arial" w:cs="Arial"/>
          <w:szCs w:val="24"/>
        </w:rPr>
        <w:t>.</w:t>
      </w:r>
      <w:r w:rsidR="008F7837" w:rsidRPr="00DD4D2E">
        <w:rPr>
          <w:rFonts w:ascii="Arial" w:hAnsi="Arial" w:cs="Arial"/>
          <w:szCs w:val="24"/>
        </w:rPr>
        <w:t xml:space="preserve"> </w:t>
      </w:r>
      <w:r w:rsidR="0028756B" w:rsidRPr="00DD4D2E">
        <w:rPr>
          <w:rFonts w:ascii="Arial" w:hAnsi="Arial" w:cs="Arial"/>
          <w:szCs w:val="24"/>
        </w:rPr>
        <w:t>The work of the TAC field staff covers all regions of New York State</w:t>
      </w:r>
      <w:r w:rsidR="00890D28">
        <w:rPr>
          <w:rFonts w:ascii="Arial" w:hAnsi="Arial" w:cs="Arial"/>
          <w:szCs w:val="24"/>
        </w:rPr>
        <w:t xml:space="preserve"> and secondary and postsecondary CTE recipients. </w:t>
      </w:r>
      <w:r w:rsidR="0028756B" w:rsidRPr="00DD4D2E">
        <w:rPr>
          <w:rFonts w:ascii="Arial" w:hAnsi="Arial" w:cs="Arial"/>
          <w:szCs w:val="24"/>
        </w:rPr>
        <w:t xml:space="preserve"> Overnight t</w:t>
      </w:r>
      <w:r w:rsidR="00F00CC7" w:rsidRPr="00DD4D2E">
        <w:rPr>
          <w:rFonts w:ascii="Arial" w:hAnsi="Arial" w:cs="Arial"/>
          <w:szCs w:val="24"/>
        </w:rPr>
        <w:t>rave</w:t>
      </w:r>
      <w:r w:rsidR="0028756B" w:rsidRPr="00DD4D2E">
        <w:rPr>
          <w:rFonts w:ascii="Arial" w:hAnsi="Arial" w:cs="Arial"/>
          <w:szCs w:val="24"/>
        </w:rPr>
        <w:t xml:space="preserve">l </w:t>
      </w:r>
      <w:r w:rsidR="00DD4D2E">
        <w:rPr>
          <w:rFonts w:ascii="Arial" w:hAnsi="Arial" w:cs="Arial"/>
          <w:szCs w:val="24"/>
        </w:rPr>
        <w:t xml:space="preserve">may be </w:t>
      </w:r>
      <w:r w:rsidR="0028756B" w:rsidRPr="00DD4D2E">
        <w:rPr>
          <w:rFonts w:ascii="Arial" w:hAnsi="Arial" w:cs="Arial"/>
          <w:szCs w:val="24"/>
        </w:rPr>
        <w:t>necessary</w:t>
      </w:r>
      <w:r w:rsidR="00DD4D2E">
        <w:rPr>
          <w:rFonts w:ascii="Arial" w:hAnsi="Arial" w:cs="Arial"/>
          <w:szCs w:val="24"/>
        </w:rPr>
        <w:t xml:space="preserve">; however, travel should be planned strategically to minimize travel related expenses.  </w:t>
      </w:r>
      <w:r w:rsidR="00F00CC7" w:rsidRPr="00DD4D2E">
        <w:rPr>
          <w:rFonts w:ascii="Arial" w:hAnsi="Arial" w:cs="Arial"/>
          <w:szCs w:val="24"/>
        </w:rPr>
        <w:t xml:space="preserve">Preferred candidates for these positions </w:t>
      </w:r>
      <w:r w:rsidR="00BF5069" w:rsidRPr="00DD4D2E">
        <w:rPr>
          <w:rFonts w:ascii="Arial" w:hAnsi="Arial" w:cs="Arial"/>
          <w:szCs w:val="24"/>
        </w:rPr>
        <w:t>will</w:t>
      </w:r>
      <w:r w:rsidR="00F00CC7" w:rsidRPr="00DD4D2E">
        <w:rPr>
          <w:rFonts w:ascii="Arial" w:hAnsi="Arial" w:cs="Arial"/>
          <w:szCs w:val="24"/>
        </w:rPr>
        <w:t xml:space="preserve"> have</w:t>
      </w:r>
      <w:r w:rsidRPr="00DD4D2E">
        <w:rPr>
          <w:rFonts w:ascii="Arial" w:hAnsi="Arial" w:cs="Arial"/>
          <w:szCs w:val="24"/>
        </w:rPr>
        <w:t xml:space="preserve"> familiarity with</w:t>
      </w:r>
      <w:r w:rsidR="00F00CC7" w:rsidRPr="00DD4D2E">
        <w:rPr>
          <w:rFonts w:ascii="Arial" w:hAnsi="Arial" w:cs="Arial"/>
          <w:szCs w:val="24"/>
        </w:rPr>
        <w:t>:</w:t>
      </w:r>
      <w:r w:rsidRPr="00DD4D2E">
        <w:rPr>
          <w:rFonts w:ascii="Arial" w:hAnsi="Arial" w:cs="Arial"/>
          <w:szCs w:val="24"/>
        </w:rPr>
        <w:t xml:space="preserve"> </w:t>
      </w:r>
      <w:r w:rsidR="00B77786">
        <w:rPr>
          <w:rFonts w:ascii="Arial" w:hAnsi="Arial" w:cs="Arial"/>
          <w:szCs w:val="24"/>
        </w:rPr>
        <w:t>NYS Board of Regents initiatives related to career and technical education</w:t>
      </w:r>
      <w:r w:rsidR="00CD03EF" w:rsidRPr="00DD4D2E">
        <w:rPr>
          <w:rFonts w:ascii="Arial" w:hAnsi="Arial" w:cs="Arial"/>
          <w:szCs w:val="24"/>
        </w:rPr>
        <w:t xml:space="preserve">, </w:t>
      </w:r>
      <w:r w:rsidRPr="00DD4D2E">
        <w:rPr>
          <w:rFonts w:ascii="Arial" w:hAnsi="Arial" w:cs="Arial"/>
          <w:szCs w:val="24"/>
        </w:rPr>
        <w:t xml:space="preserve">Perkins accountability measures, Commissioner’s Regulations, </w:t>
      </w:r>
      <w:r w:rsidR="00023094" w:rsidRPr="00DD4D2E">
        <w:rPr>
          <w:rFonts w:ascii="Arial" w:hAnsi="Arial" w:cs="Arial"/>
          <w:szCs w:val="24"/>
        </w:rPr>
        <w:t xml:space="preserve">state and federal </w:t>
      </w:r>
      <w:r w:rsidRPr="00DD4D2E">
        <w:rPr>
          <w:rFonts w:ascii="Arial" w:hAnsi="Arial" w:cs="Arial"/>
          <w:szCs w:val="24"/>
        </w:rPr>
        <w:t>program and fiscal compliance.</w:t>
      </w:r>
      <w:r w:rsidR="00E40CC3" w:rsidRPr="00DD4D2E">
        <w:rPr>
          <w:rFonts w:ascii="Arial" w:hAnsi="Arial" w:cs="Arial"/>
          <w:szCs w:val="24"/>
        </w:rPr>
        <w:t xml:space="preserve"> </w:t>
      </w:r>
      <w:r w:rsidR="00CE0E06">
        <w:rPr>
          <w:rFonts w:ascii="Arial" w:hAnsi="Arial" w:cs="Arial"/>
          <w:szCs w:val="24"/>
        </w:rPr>
        <w:t xml:space="preserve">Additionally, </w:t>
      </w:r>
      <w:r w:rsidR="00524273">
        <w:rPr>
          <w:rFonts w:ascii="Arial" w:hAnsi="Arial" w:cs="Arial"/>
          <w:szCs w:val="24"/>
        </w:rPr>
        <w:t>the field staff’s in total</w:t>
      </w:r>
      <w:r w:rsidR="00CE0E06">
        <w:rPr>
          <w:rFonts w:ascii="Arial" w:hAnsi="Arial" w:cs="Arial"/>
          <w:szCs w:val="24"/>
        </w:rPr>
        <w:t xml:space="preserve"> work experience should </w:t>
      </w:r>
      <w:r w:rsidR="00524273">
        <w:rPr>
          <w:rFonts w:ascii="Arial" w:hAnsi="Arial" w:cs="Arial"/>
          <w:szCs w:val="24"/>
        </w:rPr>
        <w:t xml:space="preserve">reflect expertise inclusive of secondary and postsecondary education and all CTE content areas. </w:t>
      </w:r>
      <w:r w:rsidR="00B77786">
        <w:rPr>
          <w:rFonts w:ascii="Arial" w:hAnsi="Arial" w:cs="Arial"/>
          <w:szCs w:val="24"/>
        </w:rPr>
        <w:t xml:space="preserve">The Director shall insure that all staff are free from any conflicts of interests. Staff hired may not use their position or influence to profit from or further other professional or personal interests.  </w:t>
      </w:r>
      <w:r w:rsidR="00E40CC3" w:rsidRPr="00DD4D2E">
        <w:rPr>
          <w:rFonts w:ascii="Arial" w:hAnsi="Arial" w:cs="Arial"/>
          <w:szCs w:val="24"/>
        </w:rPr>
        <w:t xml:space="preserve">Proposals </w:t>
      </w:r>
      <w:r w:rsidR="00D606FB" w:rsidRPr="00DD4D2E">
        <w:rPr>
          <w:rFonts w:ascii="Arial" w:hAnsi="Arial" w:cs="Arial"/>
          <w:szCs w:val="24"/>
        </w:rPr>
        <w:t xml:space="preserve">should </w:t>
      </w:r>
      <w:r w:rsidR="00E40CC3" w:rsidRPr="00DD4D2E">
        <w:rPr>
          <w:rFonts w:ascii="Arial" w:hAnsi="Arial" w:cs="Arial"/>
          <w:szCs w:val="24"/>
        </w:rPr>
        <w:t xml:space="preserve">elaborate on </w:t>
      </w:r>
      <w:r w:rsidR="00890D28">
        <w:rPr>
          <w:rFonts w:ascii="Arial" w:hAnsi="Arial" w:cs="Arial"/>
          <w:szCs w:val="24"/>
        </w:rPr>
        <w:t>their description of their field staffing plan to meet the requirements of this RFP.</w:t>
      </w:r>
      <w:r w:rsidR="00D54F41">
        <w:rPr>
          <w:rFonts w:ascii="Arial" w:hAnsi="Arial" w:cs="Arial"/>
          <w:szCs w:val="24"/>
        </w:rPr>
        <w:t xml:space="preserve"> All candidates for these positions require NYSED approval.</w:t>
      </w:r>
    </w:p>
    <w:p w14:paraId="051CE6CA" w14:textId="77777777" w:rsidR="006D222E" w:rsidRPr="006D222E" w:rsidRDefault="006D222E" w:rsidP="000C0BCF">
      <w:pPr>
        <w:rPr>
          <w:rFonts w:ascii="Arial" w:hAnsi="Arial" w:cs="Arial"/>
          <w:szCs w:val="24"/>
        </w:rPr>
      </w:pPr>
      <w:r>
        <w:rPr>
          <w:rFonts w:ascii="Arial" w:hAnsi="Arial" w:cs="Arial"/>
          <w:szCs w:val="24"/>
        </w:rPr>
        <w:t xml:space="preserve"> </w:t>
      </w:r>
    </w:p>
    <w:p w14:paraId="40CE983E" w14:textId="77777777" w:rsidR="000C0BCF" w:rsidRDefault="000C0BCF" w:rsidP="000C0BCF">
      <w:pPr>
        <w:pStyle w:val="BodyTextIndent2"/>
        <w:tabs>
          <w:tab w:val="clear" w:pos="270"/>
          <w:tab w:val="clear" w:pos="1440"/>
          <w:tab w:val="left" w:pos="1620"/>
        </w:tabs>
        <w:ind w:left="0"/>
        <w:jc w:val="both"/>
        <w:rPr>
          <w:b/>
        </w:rPr>
      </w:pPr>
    </w:p>
    <w:p w14:paraId="50B35997" w14:textId="77777777" w:rsidR="00EF6B82" w:rsidRDefault="00EF6B82" w:rsidP="00EF6B82">
      <w:pPr>
        <w:jc w:val="both"/>
        <w:rPr>
          <w:rFonts w:ascii="Arial" w:hAnsi="Arial" w:cs="Arial"/>
          <w:b/>
        </w:rPr>
      </w:pPr>
      <w:r>
        <w:rPr>
          <w:rFonts w:ascii="Arial" w:hAnsi="Arial" w:cs="Arial"/>
          <w:b/>
        </w:rPr>
        <w:t>Allowable Costs</w:t>
      </w:r>
    </w:p>
    <w:p w14:paraId="0B80D23F" w14:textId="77777777" w:rsidR="00EF6B82" w:rsidRDefault="00EF6B82" w:rsidP="00EF6B82">
      <w:pPr>
        <w:jc w:val="both"/>
        <w:rPr>
          <w:rFonts w:ascii="Arial" w:hAnsi="Arial" w:cs="Arial"/>
        </w:rPr>
      </w:pPr>
    </w:p>
    <w:p w14:paraId="680E6CF0" w14:textId="6D618061" w:rsidR="0032526C" w:rsidRPr="0032526C" w:rsidRDefault="0032526C" w:rsidP="002A2B66">
      <w:pPr>
        <w:jc w:val="both"/>
        <w:rPr>
          <w:rFonts w:ascii="Arial" w:hAnsi="Arial" w:cs="Arial"/>
        </w:rPr>
      </w:pPr>
      <w:r w:rsidRPr="0032526C">
        <w:rPr>
          <w:rFonts w:ascii="Arial" w:hAnsi="Arial" w:cs="Arial"/>
        </w:rPr>
        <w:t xml:space="preserve">The federal Office of Management and Budget issued final guidance on Uniform Administrative Requirements, Cost Principles, and Audit Requirements for Federal Awards </w:t>
      </w:r>
      <w:r w:rsidR="001E69E7">
        <w:rPr>
          <w:rFonts w:ascii="Arial" w:hAnsi="Arial" w:cs="Arial"/>
        </w:rPr>
        <w:t xml:space="preserve">first published </w:t>
      </w:r>
      <w:r w:rsidRPr="0032526C">
        <w:rPr>
          <w:rFonts w:ascii="Arial" w:hAnsi="Arial" w:cs="Arial"/>
        </w:rPr>
        <w:t>in the Federal Register on Thursday, December 26, 2013. </w:t>
      </w:r>
      <w:hyperlink r:id="rId17" w:history="1">
        <w:r w:rsidR="001E69E7" w:rsidRPr="008F1E58">
          <w:rPr>
            <w:rStyle w:val="Hyperlink"/>
            <w:rFonts w:ascii="Arial" w:hAnsi="Arial" w:cs="Arial"/>
          </w:rPr>
          <w:t xml:space="preserve">Current </w:t>
        </w:r>
        <w:r w:rsidR="008F1E58" w:rsidRPr="008F1E58">
          <w:rPr>
            <w:rStyle w:val="Hyperlink"/>
            <w:rFonts w:ascii="Arial" w:hAnsi="Arial" w:cs="Arial"/>
          </w:rPr>
          <w:t>electronic Code of Federal Regulations</w:t>
        </w:r>
      </w:hyperlink>
      <w:r w:rsidR="008F1E58">
        <w:rPr>
          <w:rFonts w:ascii="Arial" w:hAnsi="Arial" w:cs="Arial"/>
        </w:rPr>
        <w:t xml:space="preserve"> found at</w:t>
      </w:r>
      <w:r w:rsidRPr="0032526C">
        <w:rPr>
          <w:rFonts w:ascii="Arial" w:hAnsi="Arial" w:cs="Arial"/>
        </w:rPr>
        <w:t> 2 CFR Chapter I, Chapter II, Part 200, et al. </w:t>
      </w:r>
      <w:r w:rsidR="008F1E58">
        <w:rPr>
          <w:rFonts w:ascii="Arial" w:hAnsi="Arial" w:cs="Arial"/>
        </w:rPr>
        <w:t>provides</w:t>
      </w:r>
      <w:r w:rsidRPr="0032526C">
        <w:rPr>
          <w:rFonts w:ascii="Arial" w:hAnsi="Arial" w:cs="Arial"/>
          <w:u w:val="single"/>
        </w:rPr>
        <w:t xml:space="preserve"> </w:t>
      </w:r>
      <w:r w:rsidRPr="0032526C">
        <w:rPr>
          <w:rFonts w:ascii="Arial" w:hAnsi="Arial" w:cs="Arial"/>
        </w:rPr>
        <w:t>final guidance</w:t>
      </w:r>
      <w:r w:rsidR="008F1E58">
        <w:rPr>
          <w:rFonts w:ascii="Arial" w:hAnsi="Arial" w:cs="Arial"/>
        </w:rPr>
        <w:t xml:space="preserve"> that</w:t>
      </w:r>
      <w:r w:rsidRPr="0032526C">
        <w:rPr>
          <w:rFonts w:ascii="Arial" w:hAnsi="Arial" w:cs="Arial"/>
        </w:rPr>
        <w:t xml:space="preserve"> supersedes and streamlines requirements from OMB Circulars A-21, A-50, A-87, A-89, A-102, A-110, A-122, and A-133</w:t>
      </w:r>
      <w:r w:rsidR="002A2B66">
        <w:rPr>
          <w:rFonts w:ascii="Arial" w:hAnsi="Arial" w:cs="Arial"/>
        </w:rPr>
        <w:t xml:space="preserve"> which governed the administration of </w:t>
      </w:r>
      <w:r w:rsidR="008F1E58">
        <w:rPr>
          <w:rFonts w:ascii="Arial" w:hAnsi="Arial" w:cs="Arial"/>
        </w:rPr>
        <w:t xml:space="preserve">prior </w:t>
      </w:r>
      <w:r w:rsidR="002A2B66">
        <w:rPr>
          <w:rFonts w:ascii="Arial" w:hAnsi="Arial" w:cs="Arial"/>
        </w:rPr>
        <w:t>Perkins</w:t>
      </w:r>
      <w:r w:rsidR="008F1E58">
        <w:rPr>
          <w:rFonts w:ascii="Arial" w:hAnsi="Arial" w:cs="Arial"/>
        </w:rPr>
        <w:t xml:space="preserve"> </w:t>
      </w:r>
      <w:r w:rsidR="002A2B66">
        <w:rPr>
          <w:rFonts w:ascii="Arial" w:hAnsi="Arial" w:cs="Arial"/>
        </w:rPr>
        <w:t>funding</w:t>
      </w:r>
      <w:r w:rsidRPr="0032526C">
        <w:rPr>
          <w:rFonts w:ascii="Arial" w:hAnsi="Arial" w:cs="Arial"/>
        </w:rPr>
        <w:t xml:space="preserve">.  The final guidance consolidates the guidance previously contained in the </w:t>
      </w:r>
      <w:proofErr w:type="gramStart"/>
      <w:r w:rsidRPr="0032526C">
        <w:rPr>
          <w:rFonts w:ascii="Arial" w:hAnsi="Arial" w:cs="Arial"/>
        </w:rPr>
        <w:t>aforementioned citations</w:t>
      </w:r>
      <w:proofErr w:type="gramEnd"/>
      <w:r w:rsidRPr="0032526C">
        <w:rPr>
          <w:rFonts w:ascii="Arial" w:hAnsi="Arial" w:cs="Arial"/>
        </w:rPr>
        <w:t xml:space="preserve"> into a streamlined format that aims to improve both clarity and accessibility. (For complete information see: the </w:t>
      </w:r>
      <w:hyperlink r:id="rId18" w:history="1">
        <w:r w:rsidRPr="0032526C">
          <w:rPr>
            <w:rStyle w:val="Hyperlink"/>
            <w:rFonts w:ascii="Arial" w:hAnsi="Arial" w:cs="Arial"/>
          </w:rPr>
          <w:t>Federal Register’s final guidance page</w:t>
        </w:r>
      </w:hyperlink>
      <w:r w:rsidRPr="0032526C">
        <w:rPr>
          <w:rFonts w:ascii="Arial" w:hAnsi="Arial" w:cs="Arial"/>
        </w:rPr>
        <w:t xml:space="preserve">.) </w:t>
      </w:r>
    </w:p>
    <w:p w14:paraId="0C7619EB" w14:textId="77777777" w:rsidR="0032526C" w:rsidRDefault="0032526C" w:rsidP="00EF6B82">
      <w:pPr>
        <w:jc w:val="both"/>
        <w:rPr>
          <w:rFonts w:ascii="Arial" w:hAnsi="Arial" w:cs="Arial"/>
        </w:rPr>
      </w:pPr>
    </w:p>
    <w:p w14:paraId="29CD00F9" w14:textId="77777777" w:rsidR="00EF6B82" w:rsidRDefault="00EF6B82" w:rsidP="00EF6B82">
      <w:pPr>
        <w:jc w:val="both"/>
        <w:rPr>
          <w:rFonts w:ascii="Arial" w:hAnsi="Arial" w:cs="Arial"/>
        </w:rPr>
      </w:pPr>
      <w:r>
        <w:rPr>
          <w:rFonts w:ascii="Arial" w:hAnsi="Arial" w:cs="Arial"/>
        </w:rPr>
        <w:t>Expenditure of contract funds is allowed for the following:</w:t>
      </w:r>
    </w:p>
    <w:p w14:paraId="38AB1791" w14:textId="77777777" w:rsidR="00EF6B82" w:rsidRDefault="00EF6B82" w:rsidP="00EF6B82">
      <w:pPr>
        <w:jc w:val="both"/>
        <w:rPr>
          <w:rFonts w:ascii="Arial" w:hAnsi="Arial" w:cs="Arial"/>
        </w:rPr>
      </w:pPr>
    </w:p>
    <w:p w14:paraId="16B3D79E" w14:textId="77777777" w:rsidR="00EF6B82" w:rsidRDefault="00EF6B82" w:rsidP="00622876">
      <w:pPr>
        <w:numPr>
          <w:ilvl w:val="0"/>
          <w:numId w:val="13"/>
        </w:numPr>
        <w:jc w:val="both"/>
        <w:rPr>
          <w:rFonts w:ascii="Arial" w:hAnsi="Arial" w:cs="Arial"/>
        </w:rPr>
      </w:pPr>
      <w:r>
        <w:rPr>
          <w:rFonts w:ascii="Arial" w:hAnsi="Arial" w:cs="Arial"/>
        </w:rPr>
        <w:t xml:space="preserve">Professional and non-professional salaries, </w:t>
      </w:r>
    </w:p>
    <w:p w14:paraId="0C6375E2" w14:textId="77777777" w:rsidR="00EF6B82" w:rsidRDefault="00EF6B82" w:rsidP="00EF6B82">
      <w:pPr>
        <w:jc w:val="both"/>
        <w:rPr>
          <w:rFonts w:ascii="Arial" w:hAnsi="Arial" w:cs="Arial"/>
        </w:rPr>
      </w:pPr>
    </w:p>
    <w:p w14:paraId="5EAE1C64" w14:textId="77777777" w:rsidR="00EF6B82" w:rsidRDefault="00EF6B82" w:rsidP="00622876">
      <w:pPr>
        <w:numPr>
          <w:ilvl w:val="0"/>
          <w:numId w:val="13"/>
        </w:numPr>
        <w:jc w:val="both"/>
        <w:rPr>
          <w:rFonts w:ascii="Arial" w:hAnsi="Arial" w:cs="Arial"/>
        </w:rPr>
      </w:pPr>
      <w:r>
        <w:rPr>
          <w:rFonts w:ascii="Arial" w:hAnsi="Arial" w:cs="Arial"/>
        </w:rPr>
        <w:t>Employee benefits</w:t>
      </w:r>
    </w:p>
    <w:p w14:paraId="5884187F" w14:textId="77777777" w:rsidR="00EF6B82" w:rsidRDefault="00EF6B82" w:rsidP="00EF6B82">
      <w:pPr>
        <w:jc w:val="both"/>
        <w:rPr>
          <w:rFonts w:ascii="Arial" w:hAnsi="Arial" w:cs="Arial"/>
        </w:rPr>
      </w:pPr>
    </w:p>
    <w:p w14:paraId="5EAC96C1" w14:textId="77777777" w:rsidR="004F3D7D" w:rsidRPr="003D0AAD" w:rsidRDefault="00EF6B82" w:rsidP="00622876">
      <w:pPr>
        <w:numPr>
          <w:ilvl w:val="1"/>
          <w:numId w:val="13"/>
        </w:numPr>
        <w:tabs>
          <w:tab w:val="num" w:pos="1602"/>
        </w:tabs>
        <w:rPr>
          <w:rFonts w:ascii="Arial" w:hAnsi="Arial" w:cs="Arial"/>
        </w:rPr>
      </w:pPr>
      <w:r>
        <w:rPr>
          <w:rFonts w:ascii="Arial" w:hAnsi="Arial" w:cs="Arial"/>
        </w:rPr>
        <w:t>A bidder may include costs for employee pension and post-retirement health benefits in its proposed budget, consistent with the federal cost principals and requirements</w:t>
      </w:r>
      <w:r w:rsidR="001D0019">
        <w:rPr>
          <w:rFonts w:ascii="Arial" w:hAnsi="Arial" w:cs="Arial"/>
        </w:rPr>
        <w:t xml:space="preserve"> found</w:t>
      </w:r>
      <w:r>
        <w:rPr>
          <w:rFonts w:ascii="Arial" w:hAnsi="Arial" w:cs="Arial"/>
        </w:rPr>
        <w:t xml:space="preserve"> in</w:t>
      </w:r>
      <w:r w:rsidR="004F3D7D">
        <w:rPr>
          <w:rFonts w:ascii="Arial" w:hAnsi="Arial" w:cs="Arial"/>
        </w:rPr>
        <w:t xml:space="preserve"> OMB’s new final guidance on the administration of federally funded projects (the Omni Circular).</w:t>
      </w:r>
      <w:r w:rsidR="004F3D7D">
        <w:rPr>
          <w:rFonts w:ascii="Arial" w:hAnsi="Arial" w:cs="Arial"/>
          <w:color w:val="000000"/>
        </w:rPr>
        <w:t xml:space="preserve"> </w:t>
      </w:r>
    </w:p>
    <w:p w14:paraId="1E20430E" w14:textId="77777777" w:rsidR="00EF6B82" w:rsidRDefault="00EF6B82" w:rsidP="00EF6B82">
      <w:pPr>
        <w:tabs>
          <w:tab w:val="num" w:pos="360"/>
        </w:tabs>
        <w:ind w:left="360" w:hanging="360"/>
        <w:jc w:val="both"/>
        <w:rPr>
          <w:rFonts w:ascii="Arial" w:hAnsi="Arial" w:cs="Arial"/>
        </w:rPr>
      </w:pPr>
    </w:p>
    <w:p w14:paraId="7407E81A" w14:textId="5A1DBA85" w:rsidR="00361D0B" w:rsidRDefault="00EF6B82" w:rsidP="00622876">
      <w:pPr>
        <w:numPr>
          <w:ilvl w:val="0"/>
          <w:numId w:val="13"/>
        </w:numPr>
        <w:jc w:val="both"/>
        <w:rPr>
          <w:rFonts w:ascii="Arial" w:hAnsi="Arial" w:cs="Arial"/>
        </w:rPr>
      </w:pPr>
      <w:bookmarkStart w:id="10" w:name="_Hlk22659199"/>
      <w:r>
        <w:rPr>
          <w:rFonts w:ascii="Arial" w:hAnsi="Arial" w:cs="Arial"/>
        </w:rPr>
        <w:lastRenderedPageBreak/>
        <w:t xml:space="preserve">Purchased services:  Note that subcontracting costs for direct services are limited to 30% of the total budget. </w:t>
      </w:r>
      <w:r w:rsidR="003D0AAD" w:rsidRPr="00CB22C2">
        <w:rPr>
          <w:rFonts w:ascii="Arial" w:hAnsi="Arial" w:cs="Arial"/>
          <w:bCs/>
          <w:spacing w:val="-3"/>
        </w:rPr>
        <w:t xml:space="preserve">Subcontracting is defined as </w:t>
      </w:r>
      <w:r w:rsidR="003D0AAD" w:rsidRPr="00CB22C2">
        <w:rPr>
          <w:rFonts w:ascii="Arial" w:hAnsi="Arial" w:cs="Arial"/>
          <w:bCs/>
        </w:rPr>
        <w:t>non-empl</w:t>
      </w:r>
      <w:r w:rsidR="003D0AAD" w:rsidRPr="00562A0B">
        <w:rPr>
          <w:rFonts w:ascii="Arial" w:hAnsi="Arial" w:cs="Arial"/>
          <w:bCs/>
        </w:rPr>
        <w:t>oyee direct personal services and related incidental expenses, including travel</w:t>
      </w:r>
      <w:bookmarkEnd w:id="10"/>
      <w:r w:rsidR="003D0AAD" w:rsidRPr="00562A0B">
        <w:rPr>
          <w:rFonts w:ascii="Arial" w:hAnsi="Arial" w:cs="Arial"/>
          <w:bCs/>
        </w:rPr>
        <w:t>.</w:t>
      </w:r>
      <w:r w:rsidR="003D0AAD" w:rsidRPr="00562A0B">
        <w:rPr>
          <w:b/>
        </w:rPr>
        <w:t xml:space="preserve">  </w:t>
      </w:r>
    </w:p>
    <w:p w14:paraId="7A5C9E17" w14:textId="77777777" w:rsidR="00361D0B" w:rsidRDefault="00361D0B" w:rsidP="00361D0B">
      <w:pPr>
        <w:ind w:left="720"/>
        <w:jc w:val="both"/>
        <w:rPr>
          <w:rFonts w:ascii="Arial" w:hAnsi="Arial" w:cs="Arial"/>
        </w:rPr>
      </w:pPr>
    </w:p>
    <w:p w14:paraId="1D306928" w14:textId="28979D62" w:rsidR="00076DF6" w:rsidRDefault="00EF6B82" w:rsidP="00076DF6">
      <w:pPr>
        <w:numPr>
          <w:ilvl w:val="0"/>
          <w:numId w:val="13"/>
        </w:numPr>
        <w:jc w:val="both"/>
        <w:rPr>
          <w:rFonts w:ascii="Arial" w:hAnsi="Arial" w:cs="Arial"/>
        </w:rPr>
      </w:pPr>
      <w:r w:rsidRPr="00D54F41">
        <w:rPr>
          <w:rFonts w:ascii="Arial" w:hAnsi="Arial" w:cs="Arial"/>
        </w:rPr>
        <w:t xml:space="preserve">Event costs, which include such expenses as room rental, copying of materials for a specific event, software used to conduct webinars, etc. </w:t>
      </w:r>
      <w:r w:rsidR="007F0238" w:rsidRPr="00D54F41">
        <w:rPr>
          <w:rFonts w:ascii="Arial" w:hAnsi="Arial" w:cs="Arial"/>
        </w:rPr>
        <w:t>P</w:t>
      </w:r>
      <w:r w:rsidRPr="00D54F41">
        <w:rPr>
          <w:rFonts w:ascii="Arial" w:hAnsi="Arial" w:cs="Arial"/>
        </w:rPr>
        <w:t>er diem payments for participants are not allowed.</w:t>
      </w:r>
      <w:r w:rsidR="00361D0B" w:rsidRPr="00D54F41">
        <w:rPr>
          <w:rFonts w:ascii="Arial" w:hAnsi="Arial" w:cs="Arial"/>
        </w:rPr>
        <w:t xml:space="preserve"> In planning logistics for meetings, workshops and trainings, the contractor shall utilize no-cost meeting venues as the first option.  A list of potential no-cost venues within each region should be developed and utilized.  With written approval from </w:t>
      </w:r>
      <w:r w:rsidR="002E1ADF" w:rsidRPr="00D54F41">
        <w:rPr>
          <w:rFonts w:ascii="Arial" w:hAnsi="Arial" w:cs="Arial"/>
        </w:rPr>
        <w:t>NY</w:t>
      </w:r>
      <w:r w:rsidR="00361D0B" w:rsidRPr="00D54F41">
        <w:rPr>
          <w:rFonts w:ascii="Arial" w:hAnsi="Arial" w:cs="Arial"/>
        </w:rPr>
        <w:t xml:space="preserve">SED, on a case-by-case basis, other venues may be considered. Any costs for food provided at these meetings also requires advanced approval from </w:t>
      </w:r>
      <w:r w:rsidR="002E1ADF" w:rsidRPr="00D54F41">
        <w:rPr>
          <w:rFonts w:ascii="Arial" w:hAnsi="Arial" w:cs="Arial"/>
        </w:rPr>
        <w:t>NYSED</w:t>
      </w:r>
      <w:r w:rsidR="00361D0B" w:rsidRPr="00D54F41">
        <w:rPr>
          <w:rFonts w:ascii="Arial" w:hAnsi="Arial" w:cs="Arial"/>
        </w:rPr>
        <w:t xml:space="preserve">. </w:t>
      </w:r>
    </w:p>
    <w:p w14:paraId="229438D9" w14:textId="77777777" w:rsidR="00076DF6" w:rsidRDefault="00076DF6" w:rsidP="00C65EFE">
      <w:pPr>
        <w:pStyle w:val="ListParagraph"/>
        <w:rPr>
          <w:rFonts w:ascii="Arial" w:hAnsi="Arial" w:cs="Arial"/>
        </w:rPr>
      </w:pPr>
    </w:p>
    <w:p w14:paraId="3489B93D" w14:textId="77777777" w:rsidR="00076DF6" w:rsidRPr="00076DF6" w:rsidRDefault="00076DF6" w:rsidP="00C65EFE">
      <w:pPr>
        <w:ind w:left="720"/>
        <w:jc w:val="both"/>
        <w:rPr>
          <w:rFonts w:ascii="Arial" w:hAnsi="Arial" w:cs="Arial"/>
        </w:rPr>
      </w:pPr>
    </w:p>
    <w:p w14:paraId="322EEB18" w14:textId="77777777" w:rsidR="00EF6B82" w:rsidRDefault="00EF6B82" w:rsidP="00622876">
      <w:pPr>
        <w:numPr>
          <w:ilvl w:val="0"/>
          <w:numId w:val="13"/>
        </w:numPr>
        <w:jc w:val="both"/>
        <w:rPr>
          <w:rFonts w:ascii="Arial" w:hAnsi="Arial" w:cs="Arial"/>
        </w:rPr>
      </w:pPr>
      <w:r>
        <w:rPr>
          <w:rFonts w:ascii="Arial" w:hAnsi="Arial" w:cs="Arial"/>
        </w:rPr>
        <w:t>Supplies, materials and printing directly related to the project.</w:t>
      </w:r>
    </w:p>
    <w:p w14:paraId="4CFDC917" w14:textId="77777777" w:rsidR="00EF6B82" w:rsidRDefault="00EF6B82" w:rsidP="00EF6B82">
      <w:pPr>
        <w:tabs>
          <w:tab w:val="num" w:pos="360"/>
        </w:tabs>
        <w:ind w:left="360" w:hanging="360"/>
        <w:jc w:val="both"/>
        <w:rPr>
          <w:rFonts w:ascii="Arial" w:hAnsi="Arial" w:cs="Arial"/>
        </w:rPr>
      </w:pPr>
    </w:p>
    <w:p w14:paraId="773821E0" w14:textId="0E1C9F12" w:rsidR="008C7A24" w:rsidRPr="00D54F41" w:rsidRDefault="00EF6B82" w:rsidP="00622876">
      <w:pPr>
        <w:pStyle w:val="ListParagraph"/>
        <w:numPr>
          <w:ilvl w:val="0"/>
          <w:numId w:val="13"/>
        </w:numPr>
        <w:spacing w:after="160" w:line="264" w:lineRule="auto"/>
        <w:contextualSpacing/>
        <w:rPr>
          <w:rFonts w:ascii="Arial" w:hAnsi="Arial" w:cs="Arial"/>
        </w:rPr>
      </w:pPr>
      <w:r w:rsidRPr="008C7A24">
        <w:rPr>
          <w:rFonts w:ascii="Arial" w:hAnsi="Arial" w:cs="Arial"/>
        </w:rPr>
        <w:t xml:space="preserve">Travel expenses for employees to carry out the essential work of the project.  </w:t>
      </w:r>
      <w:bookmarkStart w:id="11" w:name="_Hlk22655001"/>
      <w:r w:rsidRPr="008C7A24">
        <w:rPr>
          <w:rFonts w:ascii="Arial" w:hAnsi="Arial" w:cs="Arial"/>
        </w:rPr>
        <w:t>Travel costs including per diem rates must adhere to the established N</w:t>
      </w:r>
      <w:r w:rsidR="00D54F41">
        <w:rPr>
          <w:rFonts w:ascii="Arial" w:hAnsi="Arial" w:cs="Arial"/>
        </w:rPr>
        <w:t xml:space="preserve">ew </w:t>
      </w:r>
      <w:r w:rsidRPr="008C7A24">
        <w:rPr>
          <w:rFonts w:ascii="Arial" w:hAnsi="Arial" w:cs="Arial"/>
        </w:rPr>
        <w:t>Y</w:t>
      </w:r>
      <w:r w:rsidR="00D54F41">
        <w:rPr>
          <w:rFonts w:ascii="Arial" w:hAnsi="Arial" w:cs="Arial"/>
        </w:rPr>
        <w:t xml:space="preserve">ork </w:t>
      </w:r>
      <w:r w:rsidRPr="008C7A24">
        <w:rPr>
          <w:rFonts w:ascii="Arial" w:hAnsi="Arial" w:cs="Arial"/>
        </w:rPr>
        <w:t>S</w:t>
      </w:r>
      <w:r w:rsidR="00D54F41">
        <w:rPr>
          <w:rFonts w:ascii="Arial" w:hAnsi="Arial" w:cs="Arial"/>
        </w:rPr>
        <w:t>tate</w:t>
      </w:r>
      <w:r w:rsidRPr="008C7A24">
        <w:rPr>
          <w:rFonts w:ascii="Arial" w:hAnsi="Arial" w:cs="Arial"/>
        </w:rPr>
        <w:t xml:space="preserve"> travel rates, as indicated at </w:t>
      </w:r>
      <w:hyperlink r:id="rId19" w:history="1">
        <w:r w:rsidRPr="008C7A24">
          <w:rPr>
            <w:rStyle w:val="Hyperlink"/>
            <w:rFonts w:ascii="Arial" w:hAnsi="Arial" w:cs="Arial"/>
          </w:rPr>
          <w:t>www.gsa.gov</w:t>
        </w:r>
      </w:hyperlink>
      <w:r w:rsidRPr="008C7A24">
        <w:rPr>
          <w:rFonts w:ascii="Arial" w:hAnsi="Arial" w:cs="Arial"/>
        </w:rPr>
        <w:t>; click on (“travel resources</w:t>
      </w:r>
      <w:r w:rsidRPr="00D54F41">
        <w:rPr>
          <w:rFonts w:ascii="Arial" w:hAnsi="Arial" w:cs="Arial"/>
        </w:rPr>
        <w:t>”).</w:t>
      </w:r>
      <w:r w:rsidR="008C7A24" w:rsidRPr="00D54F41">
        <w:rPr>
          <w:rFonts w:ascii="Arial" w:hAnsi="Arial" w:cs="Arial"/>
        </w:rPr>
        <w:t xml:space="preserve"> </w:t>
      </w:r>
      <w:r w:rsidR="00361D0B" w:rsidRPr="00D54F41">
        <w:rPr>
          <w:rFonts w:ascii="Arial" w:hAnsi="Arial" w:cs="Arial"/>
        </w:rPr>
        <w:t xml:space="preserve">All hotel costs must not exceed the federal per diem rate. </w:t>
      </w:r>
      <w:r w:rsidR="008C7A24" w:rsidRPr="00D54F41">
        <w:rPr>
          <w:rFonts w:ascii="Arial" w:hAnsi="Arial" w:cs="Arial"/>
        </w:rPr>
        <w:t xml:space="preserve">In-state overnight travel (meals and/or lodging) are only allowed if the travel for the employee exceeds </w:t>
      </w:r>
      <w:r w:rsidR="00D1089C">
        <w:rPr>
          <w:rFonts w:ascii="Arial" w:hAnsi="Arial" w:cs="Arial"/>
        </w:rPr>
        <w:t>50</w:t>
      </w:r>
      <w:r w:rsidR="00D1089C" w:rsidRPr="00D54F41">
        <w:rPr>
          <w:rFonts w:ascii="Arial" w:hAnsi="Arial" w:cs="Arial"/>
        </w:rPr>
        <w:t xml:space="preserve"> </w:t>
      </w:r>
      <w:r w:rsidR="008C7A24" w:rsidRPr="00D54F41">
        <w:rPr>
          <w:rFonts w:ascii="Arial" w:hAnsi="Arial" w:cs="Arial"/>
        </w:rPr>
        <w:t xml:space="preserve">miles from their home office.  It is assumed that the travel by regional staff, in most situations, can be completed as part of their </w:t>
      </w:r>
      <w:r w:rsidR="00C65EFE" w:rsidRPr="00D54F41">
        <w:rPr>
          <w:rFonts w:ascii="Arial" w:hAnsi="Arial" w:cs="Arial"/>
        </w:rPr>
        <w:t>workday</w:t>
      </w:r>
      <w:r w:rsidR="008C7A24" w:rsidRPr="00D54F41">
        <w:rPr>
          <w:rFonts w:ascii="Arial" w:hAnsi="Arial" w:cs="Arial"/>
        </w:rPr>
        <w:t xml:space="preserve"> and should be planned strategically to minimize the need for overnight travel. All out-of-state travel requests, including justification and total projected costs, must be submitted to NYSED for approval at least </w:t>
      </w:r>
      <w:r w:rsidR="00B7216C">
        <w:rPr>
          <w:rFonts w:ascii="Arial" w:hAnsi="Arial" w:cs="Arial"/>
        </w:rPr>
        <w:t>six months</w:t>
      </w:r>
      <w:r w:rsidR="008C7A24" w:rsidRPr="00D54F41">
        <w:rPr>
          <w:rFonts w:ascii="Arial" w:hAnsi="Arial" w:cs="Arial"/>
        </w:rPr>
        <w:t xml:space="preserve"> prior to the anticipated travel</w:t>
      </w:r>
      <w:r w:rsidR="00361D0B" w:rsidRPr="00D54F41">
        <w:rPr>
          <w:rFonts w:ascii="Arial" w:hAnsi="Arial" w:cs="Arial"/>
        </w:rPr>
        <w:t>.</w:t>
      </w:r>
    </w:p>
    <w:p w14:paraId="193F4CEF" w14:textId="77777777" w:rsidR="00361D0B" w:rsidRPr="00D54F41" w:rsidRDefault="00361D0B" w:rsidP="00361D0B">
      <w:pPr>
        <w:pStyle w:val="ListParagraph"/>
        <w:spacing w:after="160" w:line="264" w:lineRule="auto"/>
        <w:contextualSpacing/>
        <w:rPr>
          <w:rFonts w:ascii="Arial" w:hAnsi="Arial" w:cs="Arial"/>
        </w:rPr>
      </w:pPr>
    </w:p>
    <w:p w14:paraId="1AA97051" w14:textId="6334DC5C" w:rsidR="00361D0B" w:rsidRPr="00D54F41" w:rsidRDefault="00361D0B" w:rsidP="00622876">
      <w:pPr>
        <w:pStyle w:val="ListParagraph"/>
        <w:numPr>
          <w:ilvl w:val="0"/>
          <w:numId w:val="13"/>
        </w:numPr>
        <w:spacing w:after="160" w:line="264" w:lineRule="auto"/>
        <w:contextualSpacing/>
        <w:rPr>
          <w:rFonts w:ascii="Arial" w:hAnsi="Arial" w:cs="Arial"/>
        </w:rPr>
      </w:pPr>
      <w:r w:rsidRPr="00D54F41">
        <w:rPr>
          <w:rFonts w:ascii="Arial" w:hAnsi="Arial" w:cs="Arial"/>
        </w:rPr>
        <w:t xml:space="preserve">Attendance at conferences by any </w:t>
      </w:r>
      <w:r w:rsidR="00B7216C">
        <w:rPr>
          <w:rFonts w:ascii="Arial" w:hAnsi="Arial" w:cs="Arial"/>
        </w:rPr>
        <w:t>CTE TAC</w:t>
      </w:r>
      <w:r w:rsidR="00B7216C" w:rsidRPr="00D54F41">
        <w:rPr>
          <w:rFonts w:ascii="Arial" w:hAnsi="Arial" w:cs="Arial"/>
        </w:rPr>
        <w:t xml:space="preserve"> staff requires</w:t>
      </w:r>
      <w:r w:rsidRPr="00D54F41">
        <w:rPr>
          <w:rFonts w:ascii="Arial" w:hAnsi="Arial" w:cs="Arial"/>
        </w:rPr>
        <w:t xml:space="preserve"> advanced approval by </w:t>
      </w:r>
      <w:r w:rsidR="002E1ADF" w:rsidRPr="00D54F41">
        <w:rPr>
          <w:rFonts w:ascii="Arial" w:hAnsi="Arial" w:cs="Arial"/>
        </w:rPr>
        <w:t>NYSED</w:t>
      </w:r>
      <w:r w:rsidRPr="00D54F41">
        <w:rPr>
          <w:rFonts w:ascii="Arial" w:hAnsi="Arial" w:cs="Arial"/>
        </w:rPr>
        <w:t>, which includes a rationale</w:t>
      </w:r>
      <w:r w:rsidR="008F1E58">
        <w:rPr>
          <w:rFonts w:ascii="Arial" w:hAnsi="Arial" w:cs="Arial"/>
        </w:rPr>
        <w:t xml:space="preserve"> and expected outcomes</w:t>
      </w:r>
      <w:r w:rsidRPr="00D54F41">
        <w:rPr>
          <w:rFonts w:ascii="Arial" w:hAnsi="Arial" w:cs="Arial"/>
        </w:rPr>
        <w:t xml:space="preserve"> for the specific individuals(s) attending.  It is expected that any conferences attended will result in acquiring knowledge and skills that will directly benefit local school districts and/or institutions</w:t>
      </w:r>
      <w:r w:rsidR="00B7216C">
        <w:rPr>
          <w:rFonts w:ascii="Arial" w:hAnsi="Arial" w:cs="Arial"/>
        </w:rPr>
        <w:t>.</w:t>
      </w:r>
      <w:r w:rsidRPr="00D54F41">
        <w:rPr>
          <w:rFonts w:ascii="Arial" w:hAnsi="Arial" w:cs="Arial"/>
        </w:rPr>
        <w:t xml:space="preserve"> </w:t>
      </w:r>
    </w:p>
    <w:bookmarkEnd w:id="11"/>
    <w:p w14:paraId="2470EB82" w14:textId="77777777" w:rsidR="00EF6B82" w:rsidRDefault="00EF6B82" w:rsidP="00EF6B82">
      <w:pPr>
        <w:tabs>
          <w:tab w:val="num" w:pos="360"/>
        </w:tabs>
        <w:ind w:left="360" w:hanging="360"/>
        <w:jc w:val="both"/>
        <w:rPr>
          <w:rFonts w:ascii="Arial" w:hAnsi="Arial" w:cs="Arial"/>
        </w:rPr>
      </w:pPr>
    </w:p>
    <w:p w14:paraId="1B07A47C" w14:textId="77777777" w:rsidR="00EF6B82" w:rsidRDefault="00EF6B82" w:rsidP="00622876">
      <w:pPr>
        <w:numPr>
          <w:ilvl w:val="0"/>
          <w:numId w:val="13"/>
        </w:numPr>
        <w:jc w:val="both"/>
        <w:rPr>
          <w:rFonts w:ascii="Arial" w:hAnsi="Arial" w:cs="Arial"/>
        </w:rPr>
      </w:pPr>
      <w:bookmarkStart w:id="12" w:name="_Hlk22658894"/>
      <w:r>
        <w:rPr>
          <w:rFonts w:ascii="Arial" w:hAnsi="Arial" w:cs="Arial"/>
        </w:rPr>
        <w:t xml:space="preserve">Indirect cost (sum of all the above direct costs multiplied by the applicant agency’s indirect cost rate) can be broadly defined as central administrative costs and certain other organization-wide costs that are incurred in connection with a project but that cannot readily be identified with the project (e.g., payroll preparation, central purchasing).  </w:t>
      </w:r>
    </w:p>
    <w:p w14:paraId="0F3DDCC0" w14:textId="77777777" w:rsidR="00EF6B82" w:rsidRDefault="00EF6B82" w:rsidP="00EF6B82">
      <w:pPr>
        <w:jc w:val="both"/>
        <w:rPr>
          <w:rFonts w:ascii="Arial" w:hAnsi="Arial" w:cs="Arial"/>
        </w:rPr>
      </w:pPr>
    </w:p>
    <w:p w14:paraId="534A71F6" w14:textId="77777777" w:rsidR="00EF6B82" w:rsidRDefault="00EF6B82" w:rsidP="00EF6B82">
      <w:pPr>
        <w:jc w:val="both"/>
        <w:rPr>
          <w:rFonts w:ascii="Arial" w:hAnsi="Arial" w:cs="Arial"/>
        </w:rPr>
      </w:pPr>
      <w:bookmarkStart w:id="13" w:name="_Hlk22655054"/>
      <w:bookmarkEnd w:id="12"/>
      <w:r>
        <w:rPr>
          <w:rFonts w:ascii="Arial" w:hAnsi="Arial" w:cs="Arial"/>
        </w:rPr>
        <w:t>The following items are not allowed and will not be funded:</w:t>
      </w:r>
    </w:p>
    <w:p w14:paraId="6A02DDC1" w14:textId="77777777" w:rsidR="00EF6B82" w:rsidRDefault="00EF6B82" w:rsidP="00EF6B82">
      <w:pPr>
        <w:ind w:left="288"/>
        <w:jc w:val="both"/>
        <w:rPr>
          <w:rFonts w:ascii="Arial" w:hAnsi="Arial" w:cs="Arial"/>
        </w:rPr>
      </w:pPr>
    </w:p>
    <w:p w14:paraId="0B022AD4" w14:textId="77777777" w:rsidR="00EF6B82" w:rsidRDefault="00EF6B82" w:rsidP="00622876">
      <w:pPr>
        <w:numPr>
          <w:ilvl w:val="0"/>
          <w:numId w:val="14"/>
        </w:numPr>
        <w:jc w:val="both"/>
        <w:rPr>
          <w:rFonts w:ascii="Arial" w:hAnsi="Arial" w:cs="Arial"/>
        </w:rPr>
      </w:pPr>
      <w:r>
        <w:rPr>
          <w:rFonts w:ascii="Arial" w:hAnsi="Arial" w:cs="Arial"/>
        </w:rPr>
        <w:t>Equipment purchases</w:t>
      </w:r>
    </w:p>
    <w:p w14:paraId="6D31C833" w14:textId="77777777" w:rsidR="00EF6B82" w:rsidRDefault="00EF6B82" w:rsidP="00622876">
      <w:pPr>
        <w:numPr>
          <w:ilvl w:val="0"/>
          <w:numId w:val="14"/>
        </w:numPr>
        <w:jc w:val="both"/>
        <w:rPr>
          <w:rFonts w:ascii="Arial" w:hAnsi="Arial" w:cs="Arial"/>
        </w:rPr>
      </w:pPr>
      <w:r>
        <w:rPr>
          <w:rFonts w:ascii="Arial" w:hAnsi="Arial" w:cs="Arial"/>
        </w:rPr>
        <w:t>New construction or renovation of facilities</w:t>
      </w:r>
    </w:p>
    <w:p w14:paraId="29DA4DC8" w14:textId="0943ABBA" w:rsidR="00EF6B82" w:rsidRDefault="00EF6B82" w:rsidP="00622876">
      <w:pPr>
        <w:numPr>
          <w:ilvl w:val="0"/>
          <w:numId w:val="14"/>
        </w:numPr>
        <w:jc w:val="both"/>
        <w:rPr>
          <w:rFonts w:ascii="Arial" w:hAnsi="Arial" w:cs="Arial"/>
        </w:rPr>
      </w:pPr>
      <w:r>
        <w:rPr>
          <w:rFonts w:ascii="Arial" w:hAnsi="Arial" w:cs="Arial"/>
        </w:rPr>
        <w:t>Food or refreshment costs</w:t>
      </w:r>
      <w:r w:rsidR="002230FA">
        <w:rPr>
          <w:rFonts w:ascii="Arial" w:hAnsi="Arial" w:cs="Arial"/>
        </w:rPr>
        <w:t>*</w:t>
      </w:r>
    </w:p>
    <w:p w14:paraId="041FAE74" w14:textId="4992DE80" w:rsidR="00361D0B" w:rsidRDefault="00361D0B" w:rsidP="00622876">
      <w:pPr>
        <w:numPr>
          <w:ilvl w:val="0"/>
          <w:numId w:val="14"/>
        </w:numPr>
        <w:jc w:val="both"/>
        <w:rPr>
          <w:rFonts w:ascii="Arial" w:hAnsi="Arial" w:cs="Arial"/>
        </w:rPr>
      </w:pPr>
      <w:r>
        <w:rPr>
          <w:rFonts w:ascii="Arial" w:hAnsi="Arial" w:cs="Arial"/>
        </w:rPr>
        <w:t xml:space="preserve">Meals for </w:t>
      </w:r>
      <w:r w:rsidR="00D631E8">
        <w:rPr>
          <w:rFonts w:ascii="Arial" w:hAnsi="Arial" w:cs="Arial"/>
        </w:rPr>
        <w:t xml:space="preserve">CTE TAC </w:t>
      </w:r>
      <w:r>
        <w:rPr>
          <w:rFonts w:ascii="Arial" w:hAnsi="Arial" w:cs="Arial"/>
        </w:rPr>
        <w:t>staff during in-state travel</w:t>
      </w:r>
    </w:p>
    <w:p w14:paraId="44A3ACB7" w14:textId="01504B96" w:rsidR="00524273" w:rsidRDefault="00524273" w:rsidP="00622876">
      <w:pPr>
        <w:numPr>
          <w:ilvl w:val="0"/>
          <w:numId w:val="14"/>
        </w:numPr>
        <w:jc w:val="both"/>
        <w:rPr>
          <w:rFonts w:ascii="Arial" w:hAnsi="Arial" w:cs="Arial"/>
        </w:rPr>
      </w:pPr>
      <w:r>
        <w:rPr>
          <w:rFonts w:ascii="Arial" w:hAnsi="Arial" w:cs="Arial"/>
        </w:rPr>
        <w:t>Membership fees</w:t>
      </w:r>
    </w:p>
    <w:p w14:paraId="2BDDC60A" w14:textId="77777777" w:rsidR="00B7216C" w:rsidRDefault="00B7216C" w:rsidP="00B7216C">
      <w:pPr>
        <w:ind w:left="720"/>
        <w:jc w:val="both"/>
        <w:rPr>
          <w:rFonts w:ascii="Arial" w:hAnsi="Arial" w:cs="Arial"/>
        </w:rPr>
      </w:pPr>
    </w:p>
    <w:p w14:paraId="36E6B1DF" w14:textId="54F07BEC" w:rsidR="002230FA" w:rsidRDefault="002230FA" w:rsidP="002230FA">
      <w:pPr>
        <w:ind w:left="360"/>
        <w:jc w:val="both"/>
        <w:rPr>
          <w:rFonts w:ascii="Arial" w:hAnsi="Arial" w:cs="Arial"/>
        </w:rPr>
      </w:pPr>
      <w:r>
        <w:rPr>
          <w:rFonts w:ascii="Arial" w:hAnsi="Arial" w:cs="Arial"/>
        </w:rPr>
        <w:t xml:space="preserve">* May be allowed in unusual circumstances </w:t>
      </w:r>
      <w:r w:rsidR="00420BC1">
        <w:rPr>
          <w:rFonts w:ascii="Arial" w:hAnsi="Arial" w:cs="Arial"/>
        </w:rPr>
        <w:t xml:space="preserve">on a cost recovery basis </w:t>
      </w:r>
      <w:r>
        <w:rPr>
          <w:rFonts w:ascii="Arial" w:hAnsi="Arial" w:cs="Arial"/>
        </w:rPr>
        <w:t>with prior approval</w:t>
      </w:r>
      <w:r w:rsidR="003D0AAD">
        <w:rPr>
          <w:rFonts w:ascii="Arial" w:hAnsi="Arial" w:cs="Arial"/>
        </w:rPr>
        <w:t>. See TAC Certification Form</w:t>
      </w:r>
      <w:r w:rsidR="005A3C18">
        <w:rPr>
          <w:rFonts w:ascii="Arial" w:hAnsi="Arial" w:cs="Arial"/>
        </w:rPr>
        <w:t xml:space="preserve"> </w:t>
      </w:r>
      <w:r w:rsidR="0017026E">
        <w:rPr>
          <w:rFonts w:ascii="Arial" w:hAnsi="Arial" w:cs="Arial"/>
        </w:rPr>
        <w:t>found in the Submission Documents</w:t>
      </w:r>
      <w:r w:rsidR="00281DD7">
        <w:rPr>
          <w:rFonts w:ascii="Arial" w:hAnsi="Arial" w:cs="Arial"/>
        </w:rPr>
        <w:t xml:space="preserve"> </w:t>
      </w:r>
      <w:r w:rsidR="003D0AAD">
        <w:rPr>
          <w:rFonts w:ascii="Arial" w:hAnsi="Arial" w:cs="Arial"/>
        </w:rPr>
        <w:t xml:space="preserve">for additional information. </w:t>
      </w:r>
    </w:p>
    <w:p w14:paraId="4B42850A" w14:textId="24F24F9A" w:rsidR="00281DD7" w:rsidRDefault="00281DD7">
      <w:pPr>
        <w:rPr>
          <w:rFonts w:ascii="Arial" w:hAnsi="Arial" w:cs="Arial"/>
        </w:rPr>
      </w:pPr>
      <w:r>
        <w:rPr>
          <w:rFonts w:ascii="Arial" w:hAnsi="Arial" w:cs="Arial"/>
        </w:rPr>
        <w:br w:type="page"/>
      </w:r>
    </w:p>
    <w:p w14:paraId="7EE47FD0" w14:textId="77777777" w:rsidR="00EF6B82" w:rsidRDefault="00EF6B82" w:rsidP="00EF6B82">
      <w:pPr>
        <w:jc w:val="both"/>
        <w:rPr>
          <w:rFonts w:ascii="Arial" w:hAnsi="Arial" w:cs="Arial"/>
        </w:rPr>
      </w:pPr>
    </w:p>
    <w:bookmarkEnd w:id="13"/>
    <w:p w14:paraId="51F69FFB" w14:textId="77777777" w:rsidR="00EF6B82" w:rsidRDefault="00EF6B82" w:rsidP="00EC61FD">
      <w:pPr>
        <w:jc w:val="both"/>
        <w:rPr>
          <w:rFonts w:ascii="Arial" w:hAnsi="Arial" w:cs="Arial"/>
          <w:b/>
        </w:rPr>
      </w:pPr>
    </w:p>
    <w:p w14:paraId="0C1C20C8" w14:textId="77777777" w:rsidR="00AF0604" w:rsidRDefault="00AF0604" w:rsidP="00AF0604">
      <w:pPr>
        <w:rPr>
          <w:rFonts w:ascii="Arial" w:hAnsi="Arial" w:cs="Arial"/>
          <w:b/>
          <w:bCs/>
          <w:szCs w:val="24"/>
        </w:rPr>
      </w:pPr>
      <w:r w:rsidRPr="00630BB2">
        <w:rPr>
          <w:rFonts w:ascii="Arial" w:hAnsi="Arial" w:cs="Arial"/>
          <w:b/>
        </w:rPr>
        <w:t>State Education Department Support</w:t>
      </w:r>
    </w:p>
    <w:p w14:paraId="2E2242FE" w14:textId="77777777" w:rsidR="00AF0604" w:rsidRDefault="00AF0604" w:rsidP="00AF0604">
      <w:pPr>
        <w:rPr>
          <w:rFonts w:ascii="Arial" w:hAnsi="Arial" w:cs="Arial"/>
          <w:b/>
          <w:bCs/>
          <w:szCs w:val="24"/>
        </w:rPr>
      </w:pPr>
    </w:p>
    <w:p w14:paraId="7370D5CC" w14:textId="77777777" w:rsidR="00AF0604" w:rsidRPr="00037A70" w:rsidRDefault="00AF0604" w:rsidP="00AF0604">
      <w:pPr>
        <w:spacing w:after="60"/>
        <w:rPr>
          <w:rFonts w:ascii="Arial" w:hAnsi="Arial" w:cs="Arial"/>
          <w:b/>
          <w:bCs/>
          <w:szCs w:val="24"/>
        </w:rPr>
      </w:pPr>
      <w:r w:rsidRPr="009A30CB">
        <w:rPr>
          <w:rFonts w:ascii="Arial" w:hAnsi="Arial" w:cs="Arial"/>
          <w:szCs w:val="24"/>
        </w:rPr>
        <w:t xml:space="preserve">Members of the </w:t>
      </w:r>
      <w:r>
        <w:rPr>
          <w:rFonts w:ascii="Arial" w:hAnsi="Arial" w:cs="Arial"/>
          <w:szCs w:val="24"/>
        </w:rPr>
        <w:t>CTE</w:t>
      </w:r>
      <w:r w:rsidRPr="009A30CB">
        <w:rPr>
          <w:rFonts w:ascii="Arial" w:hAnsi="Arial" w:cs="Arial"/>
          <w:szCs w:val="24"/>
        </w:rPr>
        <w:t xml:space="preserve"> team </w:t>
      </w:r>
      <w:r>
        <w:rPr>
          <w:rFonts w:ascii="Arial" w:hAnsi="Arial" w:cs="Arial"/>
          <w:szCs w:val="24"/>
        </w:rPr>
        <w:t xml:space="preserve">at NYSED </w:t>
      </w:r>
      <w:r w:rsidRPr="009A30CB">
        <w:rPr>
          <w:rFonts w:ascii="Arial" w:hAnsi="Arial" w:cs="Arial"/>
          <w:szCs w:val="24"/>
        </w:rPr>
        <w:t xml:space="preserve">will work collaboratively with </w:t>
      </w:r>
      <w:r>
        <w:rPr>
          <w:rFonts w:ascii="Arial" w:hAnsi="Arial" w:cs="Arial"/>
          <w:szCs w:val="24"/>
        </w:rPr>
        <w:t>the CTE TAC</w:t>
      </w:r>
      <w:r w:rsidRPr="009A30CB">
        <w:rPr>
          <w:rFonts w:ascii="Arial" w:hAnsi="Arial" w:cs="Arial"/>
          <w:szCs w:val="24"/>
        </w:rPr>
        <w:t xml:space="preserve"> director to develop and implement an annual work plan. At minimum, the </w:t>
      </w:r>
      <w:r>
        <w:rPr>
          <w:rFonts w:ascii="Arial" w:hAnsi="Arial" w:cs="Arial"/>
          <w:szCs w:val="24"/>
        </w:rPr>
        <w:t>NYSED CTE</w:t>
      </w:r>
      <w:r w:rsidRPr="009A30CB">
        <w:rPr>
          <w:rFonts w:ascii="Arial" w:hAnsi="Arial" w:cs="Arial"/>
          <w:szCs w:val="24"/>
        </w:rPr>
        <w:t xml:space="preserve"> staff will:</w:t>
      </w:r>
    </w:p>
    <w:p w14:paraId="4AC6F6E8" w14:textId="3FF0438C" w:rsidR="00AF0604" w:rsidRDefault="00AF0604" w:rsidP="00AF0604">
      <w:pPr>
        <w:numPr>
          <w:ilvl w:val="0"/>
          <w:numId w:val="9"/>
        </w:numPr>
        <w:spacing w:after="60"/>
        <w:rPr>
          <w:rFonts w:ascii="Arial" w:hAnsi="Arial" w:cs="Arial"/>
          <w:szCs w:val="24"/>
        </w:rPr>
      </w:pPr>
      <w:r w:rsidRPr="009A30CB">
        <w:rPr>
          <w:rFonts w:ascii="Arial" w:hAnsi="Arial" w:cs="Arial"/>
          <w:szCs w:val="24"/>
        </w:rPr>
        <w:t xml:space="preserve">Review and negotiate </w:t>
      </w:r>
      <w:r>
        <w:rPr>
          <w:rFonts w:ascii="Arial" w:hAnsi="Arial" w:cs="Arial"/>
          <w:szCs w:val="24"/>
        </w:rPr>
        <w:t>the CTE TAC</w:t>
      </w:r>
      <w:r w:rsidRPr="009A30CB">
        <w:rPr>
          <w:rFonts w:ascii="Arial" w:hAnsi="Arial" w:cs="Arial"/>
          <w:szCs w:val="24"/>
        </w:rPr>
        <w:t>'s annual work plans to ensure that the work</w:t>
      </w:r>
      <w:r>
        <w:rPr>
          <w:rFonts w:ascii="Arial" w:hAnsi="Arial" w:cs="Arial"/>
          <w:szCs w:val="24"/>
        </w:rPr>
        <w:t xml:space="preserve"> and message</w:t>
      </w:r>
      <w:r w:rsidRPr="009A30CB">
        <w:rPr>
          <w:rFonts w:ascii="Arial" w:hAnsi="Arial" w:cs="Arial"/>
          <w:szCs w:val="24"/>
        </w:rPr>
        <w:t xml:space="preserve"> </w:t>
      </w:r>
      <w:r>
        <w:rPr>
          <w:rFonts w:ascii="Arial" w:hAnsi="Arial" w:cs="Arial"/>
          <w:szCs w:val="24"/>
        </w:rPr>
        <w:t>are</w:t>
      </w:r>
      <w:r w:rsidRPr="009A30CB">
        <w:rPr>
          <w:rFonts w:ascii="Arial" w:hAnsi="Arial" w:cs="Arial"/>
          <w:szCs w:val="24"/>
        </w:rPr>
        <w:t xml:space="preserve"> consistent with the priorities of the statewide leadership initiative</w:t>
      </w:r>
      <w:r>
        <w:rPr>
          <w:rFonts w:ascii="Arial" w:hAnsi="Arial" w:cs="Arial"/>
          <w:szCs w:val="24"/>
        </w:rPr>
        <w:t>s</w:t>
      </w:r>
      <w:r w:rsidRPr="009A30CB">
        <w:rPr>
          <w:rFonts w:ascii="Arial" w:hAnsi="Arial" w:cs="Arial"/>
          <w:szCs w:val="24"/>
        </w:rPr>
        <w:t xml:space="preserve"> and priorities of </w:t>
      </w:r>
      <w:r>
        <w:rPr>
          <w:rFonts w:ascii="Arial" w:hAnsi="Arial" w:cs="Arial"/>
          <w:szCs w:val="24"/>
        </w:rPr>
        <w:t>NYSED;</w:t>
      </w:r>
    </w:p>
    <w:p w14:paraId="0FD40EE2" w14:textId="7C7D72B9" w:rsidR="00570FDA" w:rsidRPr="009A30CB" w:rsidRDefault="00570FDA" w:rsidP="00570FDA">
      <w:pPr>
        <w:numPr>
          <w:ilvl w:val="0"/>
          <w:numId w:val="9"/>
        </w:numPr>
        <w:spacing w:after="60"/>
        <w:rPr>
          <w:rFonts w:ascii="Arial" w:hAnsi="Arial" w:cs="Arial"/>
          <w:szCs w:val="24"/>
        </w:rPr>
      </w:pPr>
      <w:r>
        <w:rPr>
          <w:rFonts w:ascii="Arial" w:hAnsi="Arial" w:cs="Arial"/>
          <w:szCs w:val="24"/>
        </w:rPr>
        <w:t xml:space="preserve">Provide information and resources at the designated quarterly joint meetings between NYSED and CTE TAC with the goal of equipping the TAC staff to support CTE secondary and postsecondary programs to understand Perkins grant related issues including, but not limited to the Comprehensive Local Needs Assessment, the Perkins application, and data collection. </w:t>
      </w:r>
    </w:p>
    <w:p w14:paraId="4DFB0F9A" w14:textId="77777777" w:rsidR="00AF0604" w:rsidRPr="009A30CB" w:rsidRDefault="00AF0604" w:rsidP="00AF0604">
      <w:pPr>
        <w:numPr>
          <w:ilvl w:val="0"/>
          <w:numId w:val="9"/>
        </w:numPr>
        <w:spacing w:after="60"/>
        <w:rPr>
          <w:rFonts w:ascii="Arial" w:hAnsi="Arial" w:cs="Arial"/>
          <w:szCs w:val="24"/>
        </w:rPr>
      </w:pPr>
      <w:r>
        <w:rPr>
          <w:rFonts w:ascii="Arial" w:hAnsi="Arial" w:cs="Arial"/>
          <w:szCs w:val="24"/>
        </w:rPr>
        <w:t>Identify</w:t>
      </w:r>
      <w:r w:rsidRPr="009A30CB">
        <w:rPr>
          <w:rFonts w:ascii="Arial" w:hAnsi="Arial" w:cs="Arial"/>
          <w:szCs w:val="24"/>
        </w:rPr>
        <w:t xml:space="preserve"> </w:t>
      </w:r>
      <w:r>
        <w:rPr>
          <w:rFonts w:ascii="Arial" w:hAnsi="Arial" w:cs="Arial"/>
          <w:szCs w:val="24"/>
        </w:rPr>
        <w:t xml:space="preserve">school districts or specific </w:t>
      </w:r>
      <w:r w:rsidRPr="009A30CB">
        <w:rPr>
          <w:rFonts w:ascii="Arial" w:hAnsi="Arial" w:cs="Arial"/>
          <w:szCs w:val="24"/>
        </w:rPr>
        <w:t xml:space="preserve">programs for targeted technical assistance; </w:t>
      </w:r>
    </w:p>
    <w:p w14:paraId="0797A2FD" w14:textId="77777777" w:rsidR="00570FDA" w:rsidRDefault="00AF0604" w:rsidP="00AF0604">
      <w:pPr>
        <w:numPr>
          <w:ilvl w:val="0"/>
          <w:numId w:val="9"/>
        </w:numPr>
        <w:spacing w:after="60"/>
        <w:rPr>
          <w:rFonts w:ascii="Arial" w:hAnsi="Arial" w:cs="Arial"/>
          <w:szCs w:val="24"/>
        </w:rPr>
      </w:pPr>
      <w:r>
        <w:rPr>
          <w:rFonts w:ascii="Arial" w:hAnsi="Arial" w:cs="Arial"/>
          <w:szCs w:val="24"/>
        </w:rPr>
        <w:t xml:space="preserve">Collaborate on professional development </w:t>
      </w:r>
      <w:r w:rsidRPr="009A30CB">
        <w:rPr>
          <w:rFonts w:ascii="Arial" w:hAnsi="Arial" w:cs="Arial"/>
          <w:szCs w:val="24"/>
        </w:rPr>
        <w:t xml:space="preserve">activities for the </w:t>
      </w:r>
      <w:r>
        <w:rPr>
          <w:rFonts w:ascii="Arial" w:hAnsi="Arial" w:cs="Arial"/>
          <w:szCs w:val="24"/>
        </w:rPr>
        <w:t>CTE</w:t>
      </w:r>
      <w:r w:rsidRPr="009A30CB">
        <w:rPr>
          <w:rFonts w:ascii="Arial" w:hAnsi="Arial" w:cs="Arial"/>
          <w:szCs w:val="24"/>
        </w:rPr>
        <w:t xml:space="preserve"> programs in </w:t>
      </w:r>
      <w:r>
        <w:rPr>
          <w:rFonts w:ascii="Arial" w:hAnsi="Arial" w:cs="Arial"/>
          <w:szCs w:val="24"/>
        </w:rPr>
        <w:t>NYSED-</w:t>
      </w:r>
      <w:r w:rsidRPr="009A30CB">
        <w:rPr>
          <w:rFonts w:ascii="Arial" w:hAnsi="Arial" w:cs="Arial"/>
          <w:szCs w:val="24"/>
        </w:rPr>
        <w:t>identified school districts</w:t>
      </w:r>
      <w:r>
        <w:rPr>
          <w:rFonts w:ascii="Arial" w:hAnsi="Arial" w:cs="Arial"/>
          <w:szCs w:val="24"/>
        </w:rPr>
        <w:t xml:space="preserve"> or BOCES</w:t>
      </w:r>
      <w:r w:rsidRPr="009A30CB">
        <w:rPr>
          <w:rFonts w:ascii="Arial" w:hAnsi="Arial" w:cs="Arial"/>
          <w:szCs w:val="24"/>
        </w:rPr>
        <w:t xml:space="preserve">; </w:t>
      </w:r>
      <w:r>
        <w:rPr>
          <w:rFonts w:ascii="Arial" w:hAnsi="Arial" w:cs="Arial"/>
          <w:szCs w:val="24"/>
        </w:rPr>
        <w:t xml:space="preserve">activities may be presented by TAC staff alone or co-delivered with NYSED staff; </w:t>
      </w:r>
    </w:p>
    <w:p w14:paraId="5F547ECD" w14:textId="623F5CF3" w:rsidR="00570FDA" w:rsidRPr="009A30CB" w:rsidRDefault="00570FDA" w:rsidP="00570FDA">
      <w:pPr>
        <w:numPr>
          <w:ilvl w:val="0"/>
          <w:numId w:val="9"/>
        </w:numPr>
        <w:spacing w:after="60"/>
        <w:rPr>
          <w:rFonts w:ascii="Arial" w:hAnsi="Arial" w:cs="Arial"/>
          <w:szCs w:val="24"/>
        </w:rPr>
      </w:pPr>
      <w:r>
        <w:rPr>
          <w:rFonts w:ascii="Arial" w:hAnsi="Arial" w:cs="Arial"/>
          <w:szCs w:val="24"/>
        </w:rPr>
        <w:t>Collaborate with specific CTE TAC staff on the design and process for specific initiatives identified in this RFP and provide final approval for specific decisions outlined in this RFP;</w:t>
      </w:r>
    </w:p>
    <w:p w14:paraId="11ABEFCA" w14:textId="77777777" w:rsidR="00AF0604" w:rsidRPr="009A30CB" w:rsidRDefault="00AF0604" w:rsidP="00AF0604">
      <w:pPr>
        <w:numPr>
          <w:ilvl w:val="0"/>
          <w:numId w:val="9"/>
        </w:numPr>
        <w:spacing w:after="60"/>
        <w:rPr>
          <w:rFonts w:ascii="Arial" w:hAnsi="Arial" w:cs="Arial"/>
          <w:szCs w:val="24"/>
        </w:rPr>
      </w:pPr>
      <w:r w:rsidRPr="009A30CB">
        <w:rPr>
          <w:rFonts w:ascii="Arial" w:hAnsi="Arial" w:cs="Arial"/>
          <w:szCs w:val="24"/>
        </w:rPr>
        <w:t xml:space="preserve">Communicate regularly with </w:t>
      </w:r>
      <w:r>
        <w:rPr>
          <w:rFonts w:ascii="Arial" w:hAnsi="Arial" w:cs="Arial"/>
          <w:szCs w:val="24"/>
        </w:rPr>
        <w:t>the CTE TAC</w:t>
      </w:r>
      <w:r w:rsidRPr="009A30CB">
        <w:rPr>
          <w:rFonts w:ascii="Arial" w:hAnsi="Arial" w:cs="Arial"/>
          <w:szCs w:val="24"/>
        </w:rPr>
        <w:t xml:space="preserve"> </w:t>
      </w:r>
      <w:r>
        <w:rPr>
          <w:rFonts w:ascii="Arial" w:hAnsi="Arial" w:cs="Arial"/>
          <w:szCs w:val="24"/>
        </w:rPr>
        <w:t>D</w:t>
      </w:r>
      <w:r w:rsidRPr="009A30CB">
        <w:rPr>
          <w:rFonts w:ascii="Arial" w:hAnsi="Arial" w:cs="Arial"/>
          <w:szCs w:val="24"/>
        </w:rPr>
        <w:t xml:space="preserve">irector to update and evaluate plans; </w:t>
      </w:r>
      <w:r>
        <w:rPr>
          <w:rFonts w:ascii="Arial" w:hAnsi="Arial" w:cs="Arial"/>
          <w:szCs w:val="24"/>
        </w:rPr>
        <w:t>and</w:t>
      </w:r>
    </w:p>
    <w:p w14:paraId="0C1AD4EE" w14:textId="77777777" w:rsidR="00AF0604" w:rsidRPr="009A30CB" w:rsidRDefault="00AF0604" w:rsidP="00AF0604">
      <w:pPr>
        <w:numPr>
          <w:ilvl w:val="0"/>
          <w:numId w:val="9"/>
        </w:numPr>
        <w:spacing w:after="60"/>
        <w:rPr>
          <w:rFonts w:ascii="Arial" w:hAnsi="Arial" w:cs="Arial"/>
          <w:szCs w:val="24"/>
        </w:rPr>
      </w:pPr>
      <w:r w:rsidRPr="009A30CB">
        <w:rPr>
          <w:rFonts w:ascii="Arial" w:hAnsi="Arial" w:cs="Arial"/>
          <w:szCs w:val="24"/>
        </w:rPr>
        <w:t xml:space="preserve">Participate in workshops and training provided by </w:t>
      </w:r>
      <w:r>
        <w:rPr>
          <w:rFonts w:ascii="Arial" w:hAnsi="Arial" w:cs="Arial"/>
          <w:szCs w:val="24"/>
        </w:rPr>
        <w:t>the CTE TAC as appropriate.</w:t>
      </w:r>
    </w:p>
    <w:p w14:paraId="7C6758F1" w14:textId="77777777" w:rsidR="00AF0604" w:rsidRDefault="00AF0604" w:rsidP="00AF0604">
      <w:pPr>
        <w:rPr>
          <w:rFonts w:ascii="Arial" w:hAnsi="Arial"/>
          <w:b/>
        </w:rPr>
      </w:pPr>
    </w:p>
    <w:p w14:paraId="23CC1561" w14:textId="77777777" w:rsidR="00AF0604" w:rsidRDefault="00AF0604" w:rsidP="00AF0604">
      <w:pPr>
        <w:jc w:val="both"/>
        <w:rPr>
          <w:rFonts w:ascii="Arial" w:hAnsi="Arial" w:cs="Arial"/>
          <w:sz w:val="22"/>
        </w:rPr>
      </w:pPr>
      <w:r>
        <w:rPr>
          <w:rFonts w:ascii="Arial" w:hAnsi="Arial" w:cs="Arial"/>
          <w:b/>
        </w:rPr>
        <w:t>Deliverables and Proposed Timeline*</w:t>
      </w:r>
    </w:p>
    <w:p w14:paraId="675CFF94" w14:textId="77777777" w:rsidR="00AF0604" w:rsidRDefault="00AF0604" w:rsidP="00AF0604">
      <w:pPr>
        <w:jc w:val="both"/>
        <w:rPr>
          <w:rFonts w:ascii="Arial" w:hAnsi="Arial" w:cs="Arial"/>
          <w:sz w:val="22"/>
        </w:rPr>
      </w:pPr>
    </w:p>
    <w:p w14:paraId="75C5CCB2" w14:textId="77777777" w:rsidR="00AF0604" w:rsidRDefault="00AF0604" w:rsidP="00AF0604">
      <w:pPr>
        <w:numPr>
          <w:ilvl w:val="0"/>
          <w:numId w:val="10"/>
        </w:numPr>
        <w:spacing w:after="60"/>
        <w:rPr>
          <w:rFonts w:ascii="Arial" w:hAnsi="Arial" w:cs="Arial"/>
        </w:rPr>
      </w:pPr>
      <w:r>
        <w:rPr>
          <w:rFonts w:ascii="Arial" w:hAnsi="Arial" w:cs="Arial"/>
        </w:rPr>
        <w:t xml:space="preserve">Initial planning/discussion meeting (1/2 day) with NYSED will be held on December 15, 2020. </w:t>
      </w:r>
    </w:p>
    <w:p w14:paraId="404AB323" w14:textId="2940CE1A" w:rsidR="00AF0604" w:rsidRPr="00BB4FD2" w:rsidRDefault="00AF0604" w:rsidP="00AF0604">
      <w:pPr>
        <w:numPr>
          <w:ilvl w:val="0"/>
          <w:numId w:val="10"/>
        </w:numPr>
        <w:tabs>
          <w:tab w:val="num" w:pos="5040"/>
        </w:tabs>
        <w:spacing w:after="60"/>
        <w:rPr>
          <w:rFonts w:ascii="Arial" w:hAnsi="Arial" w:cs="Arial"/>
          <w:b/>
          <w:bCs/>
        </w:rPr>
      </w:pPr>
      <w:r>
        <w:rPr>
          <w:rFonts w:ascii="Arial" w:hAnsi="Arial" w:cs="Arial"/>
        </w:rPr>
        <w:t xml:space="preserve">Contractor presents detailed work plan for NYSED approval on or before </w:t>
      </w:r>
      <w:r w:rsidRPr="00EA2CE9">
        <w:rPr>
          <w:rFonts w:ascii="Arial" w:hAnsi="Arial" w:cs="Arial"/>
        </w:rPr>
        <w:t>January 15</w:t>
      </w:r>
      <w:r>
        <w:rPr>
          <w:rFonts w:ascii="Arial" w:hAnsi="Arial" w:cs="Arial"/>
        </w:rPr>
        <w:t>, 2021.</w:t>
      </w:r>
      <w:r w:rsidRPr="00EA2CE9">
        <w:rPr>
          <w:rFonts w:ascii="Arial" w:hAnsi="Arial" w:cs="Arial"/>
        </w:rPr>
        <w:t xml:space="preserve"> </w:t>
      </w:r>
    </w:p>
    <w:p w14:paraId="362F7DAF" w14:textId="44C415A6" w:rsidR="00570FDA" w:rsidRDefault="00570FDA" w:rsidP="00AF0604">
      <w:pPr>
        <w:numPr>
          <w:ilvl w:val="0"/>
          <w:numId w:val="10"/>
        </w:numPr>
        <w:tabs>
          <w:tab w:val="num" w:pos="5040"/>
        </w:tabs>
        <w:spacing w:after="60"/>
        <w:rPr>
          <w:rFonts w:ascii="Arial" w:hAnsi="Arial" w:cs="Arial"/>
          <w:b/>
          <w:bCs/>
        </w:rPr>
      </w:pPr>
      <w:r>
        <w:rPr>
          <w:rFonts w:ascii="Arial" w:hAnsi="Arial" w:cs="Arial"/>
        </w:rPr>
        <w:t xml:space="preserve">Monthly </w:t>
      </w:r>
      <w:r w:rsidR="00FC520A">
        <w:rPr>
          <w:rFonts w:ascii="Arial" w:hAnsi="Arial" w:cs="Arial"/>
        </w:rPr>
        <w:t xml:space="preserve">plans of upcoming work and </w:t>
      </w:r>
      <w:r>
        <w:rPr>
          <w:rFonts w:ascii="Arial" w:hAnsi="Arial" w:cs="Arial"/>
        </w:rPr>
        <w:t>updates</w:t>
      </w:r>
      <w:r w:rsidR="00FC520A">
        <w:rPr>
          <w:rFonts w:ascii="Arial" w:hAnsi="Arial" w:cs="Arial"/>
        </w:rPr>
        <w:t xml:space="preserve"> regarding ongoing work</w:t>
      </w:r>
      <w:r>
        <w:rPr>
          <w:rFonts w:ascii="Arial" w:hAnsi="Arial" w:cs="Arial"/>
        </w:rPr>
        <w:t xml:space="preserve"> provided to NYSED in the agreed upon format</w:t>
      </w:r>
    </w:p>
    <w:p w14:paraId="0CC723E7" w14:textId="77777777" w:rsidR="00AF0604" w:rsidRPr="00EA2CE9" w:rsidRDefault="00AF0604" w:rsidP="00AF0604">
      <w:pPr>
        <w:pStyle w:val="List4"/>
        <w:numPr>
          <w:ilvl w:val="0"/>
          <w:numId w:val="10"/>
        </w:numPr>
        <w:spacing w:after="60"/>
        <w:rPr>
          <w:rFonts w:ascii="Arial" w:hAnsi="Arial" w:cs="Arial"/>
          <w:bCs/>
        </w:rPr>
      </w:pPr>
      <w:r w:rsidRPr="0078530C">
        <w:rPr>
          <w:rFonts w:ascii="Arial" w:hAnsi="Arial" w:cs="Arial"/>
          <w:bCs/>
        </w:rPr>
        <w:t xml:space="preserve">Quarterly reports on </w:t>
      </w:r>
      <w:r>
        <w:rPr>
          <w:rFonts w:ascii="Arial" w:hAnsi="Arial" w:cs="Arial"/>
          <w:bCs/>
        </w:rPr>
        <w:t>CTE TAC</w:t>
      </w:r>
      <w:r w:rsidRPr="0078530C">
        <w:rPr>
          <w:rFonts w:ascii="Arial" w:hAnsi="Arial" w:cs="Arial"/>
          <w:bCs/>
        </w:rPr>
        <w:t xml:space="preserve"> activities due </w:t>
      </w:r>
      <w:r>
        <w:rPr>
          <w:rFonts w:ascii="Arial" w:hAnsi="Arial" w:cs="Arial"/>
          <w:bCs/>
        </w:rPr>
        <w:t xml:space="preserve">at the end of </w:t>
      </w:r>
      <w:r w:rsidRPr="00EA2CE9">
        <w:rPr>
          <w:rFonts w:ascii="Arial" w:hAnsi="Arial" w:cs="Arial"/>
          <w:bCs/>
        </w:rPr>
        <w:t>December, March, June and September of each year</w:t>
      </w:r>
      <w:r>
        <w:rPr>
          <w:rFonts w:ascii="Arial" w:hAnsi="Arial" w:cs="Arial"/>
          <w:bCs/>
        </w:rPr>
        <w:t>.</w:t>
      </w:r>
    </w:p>
    <w:p w14:paraId="4EB914C2" w14:textId="7DA55E1B" w:rsidR="00AF0604" w:rsidRDefault="00AF0604" w:rsidP="00AF0604">
      <w:pPr>
        <w:pStyle w:val="List4"/>
        <w:numPr>
          <w:ilvl w:val="0"/>
          <w:numId w:val="10"/>
        </w:numPr>
        <w:spacing w:after="60"/>
        <w:rPr>
          <w:rFonts w:ascii="Arial" w:hAnsi="Arial" w:cs="Arial"/>
          <w:bCs/>
        </w:rPr>
      </w:pPr>
      <w:r>
        <w:rPr>
          <w:rFonts w:ascii="Arial" w:hAnsi="Arial" w:cs="Arial"/>
          <w:bCs/>
        </w:rPr>
        <w:t>Annual comprehensive report (report content and structure to be negotiated) for the preceding year CTE TAC activities and services due in December for the prior year.</w:t>
      </w:r>
    </w:p>
    <w:p w14:paraId="3288CFC9" w14:textId="33DDCA58" w:rsidR="00BB4FD2" w:rsidRPr="0078530C" w:rsidRDefault="00BB4FD2" w:rsidP="00BB4FD2">
      <w:pPr>
        <w:pStyle w:val="List4"/>
        <w:numPr>
          <w:ilvl w:val="0"/>
          <w:numId w:val="10"/>
        </w:numPr>
        <w:spacing w:after="60"/>
        <w:rPr>
          <w:rFonts w:ascii="Arial" w:hAnsi="Arial" w:cs="Arial"/>
          <w:bCs/>
        </w:rPr>
      </w:pPr>
      <w:r>
        <w:rPr>
          <w:rFonts w:ascii="Arial" w:hAnsi="Arial" w:cs="Arial"/>
          <w:bCs/>
        </w:rPr>
        <w:t>For years 2-5, the planning meeting for the following year’s annual work plan will be held no later than November 15</w:t>
      </w:r>
      <w:r w:rsidRPr="006C4BEE">
        <w:rPr>
          <w:rFonts w:ascii="Arial" w:hAnsi="Arial" w:cs="Arial"/>
          <w:bCs/>
          <w:vertAlign w:val="superscript"/>
        </w:rPr>
        <w:t>th</w:t>
      </w:r>
      <w:r>
        <w:rPr>
          <w:rFonts w:ascii="Arial" w:hAnsi="Arial" w:cs="Arial"/>
          <w:bCs/>
        </w:rPr>
        <w:t xml:space="preserve"> and the detailed work plan submitted to NYSED by December 15</w:t>
      </w:r>
      <w:r w:rsidRPr="006C4BEE">
        <w:rPr>
          <w:rFonts w:ascii="Arial" w:hAnsi="Arial" w:cs="Arial"/>
          <w:bCs/>
          <w:vertAlign w:val="superscript"/>
        </w:rPr>
        <w:t>th</w:t>
      </w:r>
      <w:r>
        <w:rPr>
          <w:rFonts w:ascii="Arial" w:hAnsi="Arial" w:cs="Arial"/>
          <w:bCs/>
        </w:rPr>
        <w:t xml:space="preserve">. </w:t>
      </w:r>
    </w:p>
    <w:p w14:paraId="2D5E2707" w14:textId="77777777" w:rsidR="00AF0604" w:rsidRDefault="00AF0604" w:rsidP="00AF0604">
      <w:pPr>
        <w:jc w:val="both"/>
        <w:rPr>
          <w:rFonts w:ascii="Arial" w:hAnsi="Arial" w:cs="Arial"/>
          <w:b/>
          <w:bCs/>
        </w:rPr>
      </w:pPr>
    </w:p>
    <w:p w14:paraId="100BF523" w14:textId="77777777" w:rsidR="00AF0604" w:rsidRDefault="00AF0604" w:rsidP="00AF0604">
      <w:pPr>
        <w:jc w:val="both"/>
        <w:rPr>
          <w:rFonts w:ascii="Arial" w:hAnsi="Arial" w:cs="Arial"/>
        </w:rPr>
      </w:pPr>
      <w:r>
        <w:rPr>
          <w:rFonts w:ascii="Arial" w:hAnsi="Arial" w:cs="Arial"/>
        </w:rPr>
        <w:t xml:space="preserve">*Dates may be negotiated based on notice of contract award by State Comptroller. </w:t>
      </w:r>
    </w:p>
    <w:p w14:paraId="548F9C0A" w14:textId="77777777" w:rsidR="00AF0604" w:rsidRDefault="00AF0604" w:rsidP="00EC61FD">
      <w:pPr>
        <w:jc w:val="both"/>
        <w:rPr>
          <w:rFonts w:ascii="Arial" w:hAnsi="Arial" w:cs="Arial"/>
          <w:b/>
        </w:rPr>
      </w:pPr>
    </w:p>
    <w:p w14:paraId="7D6447BB" w14:textId="35C7FF08" w:rsidR="00EC61FD" w:rsidRDefault="00EC61FD" w:rsidP="00EC61FD">
      <w:pPr>
        <w:jc w:val="both"/>
        <w:rPr>
          <w:rFonts w:ascii="Arial" w:hAnsi="Arial" w:cs="Arial"/>
          <w:b/>
        </w:rPr>
      </w:pPr>
      <w:r>
        <w:rPr>
          <w:rFonts w:ascii="Arial" w:hAnsi="Arial" w:cs="Arial"/>
          <w:b/>
        </w:rPr>
        <w:t>Payment and Reporting</w:t>
      </w:r>
    </w:p>
    <w:p w14:paraId="0B20D230" w14:textId="77777777" w:rsidR="00EC61FD" w:rsidRPr="00093A39" w:rsidRDefault="00EC61FD" w:rsidP="00EC61FD">
      <w:pPr>
        <w:jc w:val="both"/>
        <w:rPr>
          <w:rFonts w:ascii="Arial" w:hAnsi="Arial" w:cs="Arial"/>
          <w:b/>
        </w:rPr>
      </w:pPr>
    </w:p>
    <w:p w14:paraId="052C3BA8" w14:textId="5EA8534E" w:rsidR="00EC61FD" w:rsidRDefault="00291C19" w:rsidP="00EC61FD">
      <w:pPr>
        <w:jc w:val="both"/>
        <w:rPr>
          <w:rFonts w:ascii="Arial" w:hAnsi="Arial" w:cs="Arial"/>
        </w:rPr>
      </w:pPr>
      <w:r>
        <w:rPr>
          <w:rFonts w:ascii="Arial" w:hAnsi="Arial" w:cs="Arial"/>
        </w:rPr>
        <w:t>The CTE TAC</w:t>
      </w:r>
      <w:r w:rsidR="00FF40F2" w:rsidRPr="00FC0693">
        <w:rPr>
          <w:rFonts w:ascii="Arial" w:hAnsi="Arial" w:cs="Arial"/>
        </w:rPr>
        <w:t xml:space="preserve"> Director will provide monthly updates to </w:t>
      </w:r>
      <w:r w:rsidR="002E1ADF">
        <w:rPr>
          <w:rFonts w:ascii="Arial" w:hAnsi="Arial" w:cs="Arial"/>
        </w:rPr>
        <w:t>NYSED</w:t>
      </w:r>
      <w:r w:rsidR="00FF40F2" w:rsidRPr="00FC0693">
        <w:rPr>
          <w:rFonts w:ascii="Arial" w:hAnsi="Arial" w:cs="Arial"/>
        </w:rPr>
        <w:t xml:space="preserve"> on </w:t>
      </w:r>
      <w:r w:rsidR="00361D0B">
        <w:rPr>
          <w:rFonts w:ascii="Arial" w:hAnsi="Arial" w:cs="Arial"/>
        </w:rPr>
        <w:t xml:space="preserve">all </w:t>
      </w:r>
      <w:r w:rsidR="00FF40F2" w:rsidRPr="00FC0693">
        <w:rPr>
          <w:rFonts w:ascii="Arial" w:hAnsi="Arial" w:cs="Arial"/>
        </w:rPr>
        <w:t>ongoing</w:t>
      </w:r>
      <w:r w:rsidR="00FC520A">
        <w:rPr>
          <w:rFonts w:ascii="Arial" w:hAnsi="Arial" w:cs="Arial"/>
        </w:rPr>
        <w:t xml:space="preserve"> and planned</w:t>
      </w:r>
      <w:r w:rsidR="00FF40F2" w:rsidRPr="00FC0693">
        <w:rPr>
          <w:rFonts w:ascii="Arial" w:hAnsi="Arial" w:cs="Arial"/>
        </w:rPr>
        <w:t xml:space="preserve"> initiatives</w:t>
      </w:r>
      <w:r w:rsidR="00361D0B">
        <w:rPr>
          <w:rFonts w:ascii="Arial" w:hAnsi="Arial" w:cs="Arial"/>
        </w:rPr>
        <w:t xml:space="preserve"> as defined in the agreed upon annual program of work</w:t>
      </w:r>
      <w:r w:rsidR="00FF40F2">
        <w:rPr>
          <w:rFonts w:ascii="Arial" w:hAnsi="Arial" w:cs="Arial"/>
        </w:rPr>
        <w:t>. In addition, t</w:t>
      </w:r>
      <w:r w:rsidR="00EC61FD">
        <w:rPr>
          <w:rFonts w:ascii="Arial" w:hAnsi="Arial" w:cs="Arial"/>
        </w:rPr>
        <w:t xml:space="preserve">he contractor will be required to submit quarterly and annual progress reports to NYSED. These reports are due 30 days after the end of the quarter and program year.  </w:t>
      </w:r>
    </w:p>
    <w:p w14:paraId="0CF942B3" w14:textId="77777777" w:rsidR="007F0238" w:rsidRDefault="007F0238" w:rsidP="00EC61FD">
      <w:pPr>
        <w:jc w:val="both"/>
        <w:rPr>
          <w:rFonts w:ascii="Arial" w:hAnsi="Arial" w:cs="Arial"/>
        </w:rPr>
      </w:pPr>
    </w:p>
    <w:p w14:paraId="51807603" w14:textId="77777777" w:rsidR="00EC61FD" w:rsidRDefault="00EC61FD" w:rsidP="00EC61FD">
      <w:pPr>
        <w:jc w:val="both"/>
        <w:rPr>
          <w:rFonts w:ascii="Arial" w:hAnsi="Arial" w:cs="Arial"/>
        </w:rPr>
      </w:pPr>
      <w:r>
        <w:rPr>
          <w:rFonts w:ascii="Arial" w:hAnsi="Arial" w:cs="Arial"/>
        </w:rPr>
        <w:t xml:space="preserve">All reports must be submitted in a timely manner.  </w:t>
      </w:r>
      <w:r w:rsidR="00FF40F2">
        <w:rPr>
          <w:rFonts w:ascii="Arial" w:hAnsi="Arial" w:cs="Arial"/>
        </w:rPr>
        <w:t>P</w:t>
      </w:r>
      <w:r>
        <w:rPr>
          <w:rFonts w:ascii="Arial" w:hAnsi="Arial" w:cs="Arial"/>
        </w:rPr>
        <w:t xml:space="preserve">ayments will be made to the vendor once quarterly and annual reports of progress are reviewed and project outcomes are determined to be adequate.  Failure to submit the required progress reports may result in the suspension of future payments.  </w:t>
      </w:r>
    </w:p>
    <w:p w14:paraId="483C38A4" w14:textId="77777777" w:rsidR="00EC61FD" w:rsidRDefault="00EC61FD" w:rsidP="00EC61FD">
      <w:pPr>
        <w:jc w:val="both"/>
        <w:rPr>
          <w:rFonts w:ascii="Arial" w:hAnsi="Arial" w:cs="Arial"/>
        </w:rPr>
      </w:pPr>
    </w:p>
    <w:p w14:paraId="4955C677" w14:textId="7DFABA3A" w:rsidR="00EC61FD" w:rsidRDefault="00EC61FD" w:rsidP="00EC61FD">
      <w:pPr>
        <w:jc w:val="both"/>
        <w:rPr>
          <w:rFonts w:ascii="Arial" w:hAnsi="Arial" w:cs="Arial"/>
        </w:rPr>
      </w:pPr>
      <w:bookmarkStart w:id="14" w:name="_Hlk22655100"/>
      <w:r>
        <w:rPr>
          <w:rFonts w:ascii="Arial" w:hAnsi="Arial" w:cs="Arial"/>
        </w:rPr>
        <w:lastRenderedPageBreak/>
        <w:t xml:space="preserve">Any items in the proposed budget </w:t>
      </w:r>
      <w:r w:rsidR="00361D0B">
        <w:rPr>
          <w:rFonts w:ascii="Arial" w:hAnsi="Arial" w:cs="Arial"/>
        </w:rPr>
        <w:t xml:space="preserve">or submitted in a quarterly or annual report </w:t>
      </w:r>
      <w:r>
        <w:rPr>
          <w:rFonts w:ascii="Arial" w:hAnsi="Arial" w:cs="Arial"/>
        </w:rPr>
        <w:t>deemed to be non-allowable or inappropriate will be eliminated.</w:t>
      </w:r>
    </w:p>
    <w:bookmarkEnd w:id="14"/>
    <w:p w14:paraId="7AABA9BB" w14:textId="77777777" w:rsidR="00195608" w:rsidRDefault="00195608" w:rsidP="000C0BCF">
      <w:pPr>
        <w:pStyle w:val="BodyTextIndent2"/>
        <w:tabs>
          <w:tab w:val="clear" w:pos="270"/>
          <w:tab w:val="clear" w:pos="1440"/>
          <w:tab w:val="left" w:pos="1620"/>
        </w:tabs>
        <w:ind w:left="0"/>
        <w:jc w:val="both"/>
      </w:pPr>
    </w:p>
    <w:p w14:paraId="269B575B" w14:textId="77777777" w:rsidR="00E75D96" w:rsidRPr="00603C68" w:rsidRDefault="00E75D96" w:rsidP="00E75D96">
      <w:pPr>
        <w:pStyle w:val="BodyTextIndent2"/>
        <w:tabs>
          <w:tab w:val="left" w:pos="1620"/>
        </w:tabs>
        <w:ind w:left="0"/>
        <w:jc w:val="both"/>
        <w:rPr>
          <w:b/>
          <w:bCs/>
        </w:rPr>
      </w:pPr>
      <w:r w:rsidRPr="00603C68">
        <w:rPr>
          <w:b/>
          <w:bCs/>
        </w:rPr>
        <w:t>Accessibility of Web-Based Information and Applications</w:t>
      </w:r>
    </w:p>
    <w:p w14:paraId="3073119B" w14:textId="77777777" w:rsidR="00E75D96" w:rsidRPr="00603C68" w:rsidRDefault="00E75D96" w:rsidP="00E75D96">
      <w:pPr>
        <w:pStyle w:val="BodyTextIndent2"/>
        <w:tabs>
          <w:tab w:val="left" w:pos="1620"/>
        </w:tabs>
        <w:jc w:val="both"/>
        <w:rPr>
          <w:b/>
          <w:bCs/>
        </w:rPr>
      </w:pPr>
    </w:p>
    <w:p w14:paraId="0DF1C270" w14:textId="77777777" w:rsidR="00454FAF" w:rsidRDefault="00454FAF" w:rsidP="00454FAF">
      <w:pPr>
        <w:pStyle w:val="BodyTextIndent2"/>
        <w:tabs>
          <w:tab w:val="clear" w:pos="270"/>
          <w:tab w:val="clear" w:pos="1440"/>
          <w:tab w:val="left" w:pos="1620"/>
        </w:tabs>
        <w:ind w:left="0"/>
        <w:jc w:val="both"/>
      </w:pPr>
      <w: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7C565FA4" w14:textId="77777777" w:rsidR="00E75D96" w:rsidRDefault="00E75D96" w:rsidP="007D04C0">
      <w:pPr>
        <w:jc w:val="both"/>
        <w:rPr>
          <w:rFonts w:ascii="Arial" w:hAnsi="Arial"/>
          <w:b/>
        </w:rPr>
      </w:pPr>
    </w:p>
    <w:p w14:paraId="4F16BE84" w14:textId="77777777" w:rsidR="00AF0604" w:rsidRPr="004D4813" w:rsidRDefault="00AF0604" w:rsidP="00AF0604">
      <w:pPr>
        <w:pStyle w:val="BodyTextIndent2"/>
        <w:tabs>
          <w:tab w:val="clear" w:pos="270"/>
          <w:tab w:val="clear" w:pos="1440"/>
          <w:tab w:val="left" w:pos="1620"/>
        </w:tabs>
        <w:ind w:left="0"/>
        <w:jc w:val="both"/>
        <w:rPr>
          <w:b/>
          <w:bCs/>
        </w:rPr>
      </w:pPr>
      <w:r w:rsidRPr="004D4813">
        <w:rPr>
          <w:b/>
          <w:bCs/>
        </w:rPr>
        <w:t>Subcontracting Limit</w:t>
      </w:r>
    </w:p>
    <w:p w14:paraId="36979B35" w14:textId="77777777" w:rsidR="00AF0604" w:rsidRPr="004D4813" w:rsidRDefault="00AF0604" w:rsidP="00AF0604">
      <w:pPr>
        <w:tabs>
          <w:tab w:val="left" w:pos="1620"/>
        </w:tabs>
        <w:jc w:val="both"/>
        <w:rPr>
          <w:rFonts w:ascii="Arial" w:hAnsi="Arial"/>
          <w:b/>
          <w:bCs/>
        </w:rPr>
      </w:pPr>
    </w:p>
    <w:p w14:paraId="7129FE24" w14:textId="7A90C028" w:rsidR="00AF0604" w:rsidRPr="004D4813" w:rsidRDefault="00AF0604" w:rsidP="00AF0604">
      <w:pPr>
        <w:tabs>
          <w:tab w:val="left" w:pos="1620"/>
        </w:tabs>
        <w:jc w:val="both"/>
        <w:rPr>
          <w:rFonts w:ascii="Arial" w:hAnsi="Arial"/>
          <w:bCs/>
        </w:rPr>
      </w:pPr>
      <w:r w:rsidRPr="004D4813">
        <w:rPr>
          <w:rFonts w:ascii="Arial" w:hAnsi="Arial"/>
        </w:rPr>
        <w:t xml:space="preserve">Subcontracting will be limited to 30% of the </w:t>
      </w:r>
      <w:r w:rsidR="00454FAF" w:rsidRPr="004D4813">
        <w:rPr>
          <w:rFonts w:ascii="Arial" w:hAnsi="Arial"/>
        </w:rPr>
        <w:t xml:space="preserve">total </w:t>
      </w:r>
      <w:r w:rsidRPr="004D4813">
        <w:rPr>
          <w:rFonts w:ascii="Arial" w:hAnsi="Arial"/>
        </w:rPr>
        <w:t>contract budget</w:t>
      </w:r>
      <w:r w:rsidRPr="004D4813">
        <w:rPr>
          <w:rFonts w:ascii="Arial" w:hAnsi="Arial"/>
          <w:bCs/>
          <w:spacing w:val="-3"/>
        </w:rPr>
        <w:t>.</w:t>
      </w:r>
      <w:r w:rsidRPr="004D4813">
        <w:rPr>
          <w:rFonts w:ascii="Arial" w:hAnsi="Arial"/>
          <w:b/>
        </w:rPr>
        <w:t xml:space="preserve"> </w:t>
      </w:r>
      <w:r w:rsidRPr="004D4813">
        <w:rPr>
          <w:rFonts w:ascii="Arial" w:hAnsi="Arial"/>
          <w:bCs/>
          <w:spacing w:val="-3"/>
        </w:rPr>
        <w:t xml:space="preserve">Subcontracting is defined as </w:t>
      </w:r>
      <w:r w:rsidRPr="004D4813">
        <w:rPr>
          <w:rFonts w:ascii="Arial" w:hAnsi="Arial"/>
          <w:bCs/>
        </w:rPr>
        <w:t>non-employee direct personal services and related incidental expenses, including travel.</w:t>
      </w:r>
      <w:r w:rsidR="00CB0DB1" w:rsidRPr="004D4813">
        <w:rPr>
          <w:rFonts w:ascii="Arial" w:hAnsi="Arial"/>
          <w:bCs/>
        </w:rPr>
        <w:t xml:space="preserve"> </w:t>
      </w:r>
      <w:r w:rsidR="00281DD7" w:rsidRPr="00281DD7">
        <w:rPr>
          <w:rFonts w:ascii="Arial" w:hAnsi="Arial"/>
          <w:bCs/>
        </w:rPr>
        <w:t>Employees of the applicant's organization and/or its parent or affiliated organizations are prohibited from providing services as a subcontractor for the CTE TAC. </w:t>
      </w:r>
    </w:p>
    <w:p w14:paraId="7307ACA0" w14:textId="77777777" w:rsidR="00AF0604" w:rsidRPr="004D4813" w:rsidRDefault="00AF0604" w:rsidP="00AF0604">
      <w:pPr>
        <w:tabs>
          <w:tab w:val="left" w:pos="1620"/>
        </w:tabs>
        <w:jc w:val="both"/>
        <w:rPr>
          <w:rFonts w:ascii="Arial" w:hAnsi="Arial"/>
          <w:bCs/>
        </w:rPr>
      </w:pPr>
    </w:p>
    <w:p w14:paraId="08767894" w14:textId="3C74F718" w:rsidR="00AF0604" w:rsidRPr="004D4813" w:rsidRDefault="00AF0604" w:rsidP="00AF0604">
      <w:pPr>
        <w:jc w:val="both"/>
        <w:rPr>
          <w:rFonts w:ascii="Arial" w:hAnsi="Arial" w:cs="Arial"/>
          <w:szCs w:val="24"/>
        </w:rPr>
      </w:pPr>
      <w:r w:rsidRPr="004D4813">
        <w:rPr>
          <w:rFonts w:ascii="Arial" w:hAnsi="Arial" w:cs="Arial"/>
          <w:szCs w:val="24"/>
        </w:rPr>
        <w:t>For vendors using subcontractors, a Vendor Responsibility Questionnaire and a NYSED vendor responsibility review are required for a subcontractor whe</w:t>
      </w:r>
      <w:r w:rsidR="00454FAF" w:rsidRPr="004D4813">
        <w:rPr>
          <w:rFonts w:ascii="Arial" w:hAnsi="Arial" w:cs="Arial"/>
          <w:szCs w:val="24"/>
        </w:rPr>
        <w:t>n</w:t>
      </w:r>
      <w:r w:rsidRPr="004D4813">
        <w:rPr>
          <w:rFonts w:ascii="Arial" w:hAnsi="Arial" w:cs="Arial"/>
          <w:szCs w:val="24"/>
        </w:rPr>
        <w:t xml:space="preserve">: </w:t>
      </w:r>
    </w:p>
    <w:p w14:paraId="43FC8262" w14:textId="77777777" w:rsidR="00AF0604" w:rsidRPr="004D4813" w:rsidRDefault="00AF0604" w:rsidP="00AF0604">
      <w:pPr>
        <w:rPr>
          <w:rFonts w:ascii="Arial" w:hAnsi="Arial" w:cs="Arial"/>
          <w:szCs w:val="24"/>
        </w:rPr>
      </w:pPr>
    </w:p>
    <w:p w14:paraId="4922C16B" w14:textId="77777777" w:rsidR="00AF0604" w:rsidRPr="004D4813" w:rsidRDefault="00AF0604" w:rsidP="00AF0604">
      <w:pPr>
        <w:numPr>
          <w:ilvl w:val="0"/>
          <w:numId w:val="15"/>
        </w:numPr>
        <w:rPr>
          <w:rFonts w:ascii="Arial" w:hAnsi="Arial" w:cs="Arial"/>
          <w:szCs w:val="24"/>
        </w:rPr>
      </w:pPr>
      <w:r w:rsidRPr="004D4813">
        <w:rPr>
          <w:rFonts w:ascii="Arial" w:hAnsi="Arial" w:cs="Arial"/>
          <w:szCs w:val="24"/>
        </w:rPr>
        <w:t xml:space="preserve">the subcontractor is known at the time of the contract award; </w:t>
      </w:r>
    </w:p>
    <w:p w14:paraId="5562FB37" w14:textId="77777777" w:rsidR="00AF0604" w:rsidRPr="004D4813" w:rsidRDefault="00AF0604" w:rsidP="00AF0604">
      <w:pPr>
        <w:numPr>
          <w:ilvl w:val="0"/>
          <w:numId w:val="15"/>
        </w:numPr>
        <w:rPr>
          <w:rFonts w:ascii="Arial" w:hAnsi="Arial" w:cs="Arial"/>
          <w:szCs w:val="24"/>
        </w:rPr>
      </w:pPr>
      <w:r w:rsidRPr="004D4813">
        <w:rPr>
          <w:rFonts w:ascii="Arial" w:hAnsi="Arial" w:cs="Arial"/>
          <w:szCs w:val="24"/>
        </w:rPr>
        <w:t>the subcontractor is not an entity that is exempt from reporting by OSC; and</w:t>
      </w:r>
    </w:p>
    <w:p w14:paraId="514C428C" w14:textId="77777777" w:rsidR="00AF0604" w:rsidRPr="004D4813" w:rsidRDefault="00AF0604" w:rsidP="00AF0604">
      <w:pPr>
        <w:numPr>
          <w:ilvl w:val="0"/>
          <w:numId w:val="15"/>
        </w:numPr>
        <w:rPr>
          <w:rFonts w:ascii="Arial" w:hAnsi="Arial" w:cs="Arial"/>
          <w:szCs w:val="24"/>
        </w:rPr>
      </w:pPr>
      <w:r w:rsidRPr="004D4813">
        <w:rPr>
          <w:rFonts w:ascii="Arial" w:hAnsi="Arial" w:cs="Arial"/>
          <w:szCs w:val="24"/>
        </w:rPr>
        <w:t xml:space="preserve">the subcontract will equal or exceed $100,000 over the life of the contract; </w:t>
      </w:r>
    </w:p>
    <w:p w14:paraId="75A1DF54" w14:textId="77777777" w:rsidR="00AF0604" w:rsidRPr="004D4813" w:rsidRDefault="00AF0604" w:rsidP="00AF0604">
      <w:pPr>
        <w:tabs>
          <w:tab w:val="left" w:pos="1620"/>
        </w:tabs>
        <w:jc w:val="both"/>
        <w:rPr>
          <w:rFonts w:ascii="Arial" w:hAnsi="Arial"/>
          <w:szCs w:val="24"/>
        </w:rPr>
      </w:pPr>
    </w:p>
    <w:p w14:paraId="5E019DFD" w14:textId="77777777" w:rsidR="00AF0604" w:rsidRPr="004D4813" w:rsidRDefault="00AF0604" w:rsidP="00AF0604">
      <w:pPr>
        <w:tabs>
          <w:tab w:val="left" w:pos="0"/>
        </w:tabs>
        <w:jc w:val="both"/>
        <w:rPr>
          <w:rFonts w:ascii="Arial" w:hAnsi="Arial" w:cs="Arial"/>
          <w:szCs w:val="24"/>
        </w:rPr>
      </w:pPr>
      <w:r w:rsidRPr="004D4813">
        <w:rPr>
          <w:rFonts w:ascii="Arial" w:hAnsi="Arial" w:cs="Arial"/>
          <w:szCs w:val="24"/>
        </w:rPr>
        <w:t xml:space="preserve">For additional information about Vendor Responsibility, see the </w:t>
      </w:r>
      <w:r w:rsidRPr="004D4813">
        <w:rPr>
          <w:rFonts w:ascii="Arial" w:hAnsi="Arial" w:cs="Arial"/>
          <w:b/>
          <w:szCs w:val="24"/>
        </w:rPr>
        <w:t xml:space="preserve">Vendor Responsibility </w:t>
      </w:r>
      <w:r w:rsidRPr="004D4813">
        <w:rPr>
          <w:rFonts w:ascii="Arial" w:hAnsi="Arial" w:cs="Arial"/>
          <w:szCs w:val="24"/>
        </w:rPr>
        <w:t xml:space="preserve">section contained in </w:t>
      </w:r>
      <w:r w:rsidRPr="004D4813">
        <w:rPr>
          <w:rFonts w:ascii="Arial" w:hAnsi="Arial" w:cs="Arial"/>
          <w:b/>
          <w:szCs w:val="24"/>
        </w:rPr>
        <w:t xml:space="preserve">3.) Evaluation Criteria and Method of Award </w:t>
      </w:r>
      <w:r w:rsidRPr="004D4813">
        <w:rPr>
          <w:rFonts w:ascii="Arial" w:hAnsi="Arial" w:cs="Arial"/>
          <w:szCs w:val="24"/>
        </w:rPr>
        <w:t xml:space="preserve">of this RFP. </w:t>
      </w:r>
    </w:p>
    <w:p w14:paraId="7F16D224" w14:textId="77777777" w:rsidR="00AF0604" w:rsidRPr="004D4813" w:rsidRDefault="00AF0604" w:rsidP="00AF0604">
      <w:pPr>
        <w:tabs>
          <w:tab w:val="left" w:pos="0"/>
        </w:tabs>
        <w:jc w:val="both"/>
        <w:rPr>
          <w:rFonts w:ascii="Arial" w:hAnsi="Arial" w:cs="Arial"/>
          <w:szCs w:val="24"/>
        </w:rPr>
      </w:pPr>
    </w:p>
    <w:p w14:paraId="2988AA1D" w14:textId="77777777" w:rsidR="00AF0604" w:rsidRPr="00304840" w:rsidRDefault="00AF0604" w:rsidP="00AF0604">
      <w:pPr>
        <w:jc w:val="both"/>
        <w:rPr>
          <w:rFonts w:ascii="Arial" w:hAnsi="Arial" w:cs="Arial"/>
          <w:szCs w:val="24"/>
        </w:rPr>
      </w:pPr>
      <w:r w:rsidRPr="004D4813">
        <w:rPr>
          <w:rFonts w:ascii="Arial" w:hAnsi="Arial" w:cs="Arial"/>
          <w:szCs w:val="24"/>
        </w:rPr>
        <w:t>If the vendor proposes to change subcontractors during the contract period, NYSED must be notified prior to the change. NYSED reserves the</w:t>
      </w:r>
      <w:r w:rsidRPr="00304840">
        <w:rPr>
          <w:rFonts w:ascii="Arial" w:hAnsi="Arial" w:cs="Arial"/>
          <w:szCs w:val="24"/>
        </w:rPr>
        <w:t xml:space="preserv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3CC01D7" w14:textId="77777777" w:rsidR="00AF0604" w:rsidRDefault="00AF0604" w:rsidP="007D04C0">
      <w:pPr>
        <w:jc w:val="both"/>
        <w:rPr>
          <w:rFonts w:ascii="Arial" w:hAnsi="Arial"/>
          <w:b/>
        </w:rPr>
      </w:pPr>
    </w:p>
    <w:p w14:paraId="2F60BDCF" w14:textId="77777777" w:rsidR="00AF0604" w:rsidRDefault="00AF0604" w:rsidP="00AF0604">
      <w:pPr>
        <w:pStyle w:val="BodyTextIndent2"/>
        <w:tabs>
          <w:tab w:val="clear" w:pos="270"/>
          <w:tab w:val="clear" w:pos="1440"/>
          <w:tab w:val="left" w:pos="1620"/>
        </w:tabs>
        <w:ind w:left="0"/>
        <w:jc w:val="both"/>
        <w:rPr>
          <w:b/>
        </w:rPr>
      </w:pPr>
      <w:r>
        <w:rPr>
          <w:b/>
        </w:rPr>
        <w:t>Staff Changes</w:t>
      </w:r>
    </w:p>
    <w:p w14:paraId="2D5E7CBA" w14:textId="77777777" w:rsidR="00AF0604" w:rsidRDefault="00AF0604" w:rsidP="00AF0604">
      <w:pPr>
        <w:pStyle w:val="BodyTextIndent2"/>
        <w:tabs>
          <w:tab w:val="clear" w:pos="270"/>
          <w:tab w:val="clear" w:pos="1440"/>
          <w:tab w:val="left" w:pos="1620"/>
        </w:tabs>
        <w:ind w:left="0"/>
        <w:jc w:val="both"/>
        <w:rPr>
          <w:b/>
        </w:rPr>
      </w:pPr>
    </w:p>
    <w:p w14:paraId="1CE3ACD6" w14:textId="77777777" w:rsidR="00AF0604" w:rsidRDefault="00AF0604" w:rsidP="00AF0604">
      <w:pPr>
        <w:autoSpaceDE w:val="0"/>
        <w:autoSpaceDN w:val="0"/>
        <w:adjustRightInd w:val="0"/>
        <w:jc w:val="both"/>
        <w:rPr>
          <w:rFonts w:ascii="Arial" w:hAnsi="Arial" w:cs="Arial"/>
          <w:bCs/>
          <w:szCs w:val="24"/>
        </w:rPr>
      </w:pPr>
      <w:r w:rsidRPr="00DD6A8A">
        <w:rPr>
          <w:rFonts w:ascii="Arial" w:hAnsi="Arial" w:cs="Arial"/>
          <w:bCs/>
          <w:szCs w:val="24"/>
        </w:rPr>
        <w:t xml:space="preserve">The </w:t>
      </w:r>
      <w:r>
        <w:rPr>
          <w:rFonts w:ascii="Arial" w:hAnsi="Arial" w:cs="Arial"/>
          <w:bCs/>
          <w:szCs w:val="24"/>
        </w:rPr>
        <w:t>c</w:t>
      </w:r>
      <w:r w:rsidRPr="00DD6A8A">
        <w:rPr>
          <w:rFonts w:ascii="Arial" w:hAnsi="Arial" w:cs="Arial"/>
          <w:bCs/>
          <w:szCs w:val="24"/>
        </w:rPr>
        <w:t>on</w:t>
      </w:r>
      <w:r>
        <w:rPr>
          <w:rFonts w:ascii="Arial" w:hAnsi="Arial" w:cs="Arial"/>
          <w:bCs/>
          <w:szCs w:val="24"/>
        </w:rPr>
        <w:t>tractor</w:t>
      </w:r>
      <w:r w:rsidRPr="00DD6A8A">
        <w:rPr>
          <w:rFonts w:ascii="Arial" w:hAnsi="Arial" w:cs="Arial"/>
          <w:bCs/>
          <w:szCs w:val="24"/>
        </w:rPr>
        <w:t xml:space="preserve"> will maintain continuity of the staff throughout the course of the contract. </w:t>
      </w:r>
      <w:r>
        <w:rPr>
          <w:rFonts w:ascii="Arial" w:hAnsi="Arial" w:cs="Arial"/>
          <w:bCs/>
          <w:szCs w:val="24"/>
        </w:rPr>
        <w:t>All c</w:t>
      </w:r>
      <w:r w:rsidRPr="00DD6A8A">
        <w:rPr>
          <w:rFonts w:ascii="Arial" w:hAnsi="Arial" w:cs="Arial"/>
          <w:bCs/>
          <w:szCs w:val="24"/>
        </w:rPr>
        <w:t xml:space="preserve">hanges in staff will be subject to </w:t>
      </w:r>
      <w:r>
        <w:rPr>
          <w:rFonts w:ascii="Arial" w:hAnsi="Arial" w:cs="Arial"/>
          <w:bCs/>
          <w:szCs w:val="24"/>
        </w:rPr>
        <w:t>NYSED</w:t>
      </w:r>
      <w:r w:rsidRPr="00DD6A8A">
        <w:rPr>
          <w:rFonts w:ascii="Arial" w:hAnsi="Arial" w:cs="Arial"/>
          <w:bCs/>
          <w:szCs w:val="24"/>
        </w:rPr>
        <w:t xml:space="preserve"> approval.  The replacement </w:t>
      </w:r>
      <w:r>
        <w:rPr>
          <w:rFonts w:ascii="Arial" w:hAnsi="Arial" w:cs="Arial"/>
          <w:bCs/>
          <w:szCs w:val="24"/>
        </w:rPr>
        <w:t>staff</w:t>
      </w:r>
      <w:r w:rsidRPr="00DD6A8A">
        <w:rPr>
          <w:rFonts w:ascii="Arial" w:hAnsi="Arial" w:cs="Arial"/>
          <w:bCs/>
          <w:szCs w:val="24"/>
        </w:rPr>
        <w:t xml:space="preserve"> with comparable skills will be provided at the same or lower hourly rate.</w:t>
      </w:r>
    </w:p>
    <w:p w14:paraId="1641C765" w14:textId="77777777" w:rsidR="00AF0604" w:rsidRDefault="00AF0604" w:rsidP="007D04C0">
      <w:pPr>
        <w:jc w:val="both"/>
        <w:rPr>
          <w:rFonts w:ascii="Arial" w:hAnsi="Arial"/>
          <w:b/>
        </w:rPr>
      </w:pPr>
    </w:p>
    <w:p w14:paraId="4911F207" w14:textId="77777777" w:rsidR="00AF0604" w:rsidRDefault="00AF0604" w:rsidP="00AF0604">
      <w:pPr>
        <w:rPr>
          <w:rFonts w:ascii="Arial" w:hAnsi="Arial"/>
          <w:b/>
        </w:rPr>
      </w:pPr>
      <w:r>
        <w:rPr>
          <w:rFonts w:ascii="Arial" w:hAnsi="Arial"/>
          <w:b/>
        </w:rPr>
        <w:t>Contract Period</w:t>
      </w:r>
    </w:p>
    <w:p w14:paraId="507EC7B1" w14:textId="77777777" w:rsidR="00AF0604" w:rsidRDefault="00AF0604" w:rsidP="00AF0604">
      <w:pPr>
        <w:rPr>
          <w:rFonts w:ascii="Arial" w:hAnsi="Arial"/>
          <w:b/>
        </w:rPr>
      </w:pPr>
      <w:r>
        <w:rPr>
          <w:rFonts w:ascii="Arial" w:hAnsi="Arial"/>
          <w:b/>
        </w:rPr>
        <w:fldChar w:fldCharType="begin"/>
      </w:r>
      <w:r>
        <w:rPr>
          <w:rFonts w:ascii="Arial" w:hAnsi="Arial"/>
          <w:b/>
        </w:rPr>
        <w:instrText xml:space="preserve">  </w:instrText>
      </w:r>
      <w:r>
        <w:rPr>
          <w:rFonts w:ascii="Arial" w:hAnsi="Arial"/>
          <w:b/>
        </w:rPr>
        <w:fldChar w:fldCharType="end"/>
      </w:r>
    </w:p>
    <w:p w14:paraId="2ABFA047" w14:textId="4F022FAB" w:rsidR="00AF0604" w:rsidRDefault="00AF0604" w:rsidP="00AF0604">
      <w:pPr>
        <w:tabs>
          <w:tab w:val="left" w:pos="-1309"/>
        </w:tabs>
        <w:jc w:val="both"/>
        <w:rPr>
          <w:rFonts w:ascii="Arial" w:hAnsi="Arial" w:cs="Arial"/>
          <w:szCs w:val="24"/>
        </w:rPr>
      </w:pPr>
      <w:r w:rsidRPr="00CB22C2">
        <w:rPr>
          <w:rFonts w:ascii="Arial" w:hAnsi="Arial"/>
        </w:rPr>
        <w:t>NYSED will award</w:t>
      </w:r>
      <w:r w:rsidR="00554DD6">
        <w:rPr>
          <w:rFonts w:ascii="Arial" w:hAnsi="Arial"/>
        </w:rPr>
        <w:t xml:space="preserve"> one</w:t>
      </w:r>
      <w:r w:rsidRPr="00CB22C2">
        <w:rPr>
          <w:rFonts w:ascii="Arial" w:hAnsi="Arial"/>
        </w:rPr>
        <w:t xml:space="preserve"> </w:t>
      </w:r>
      <w:r w:rsidR="00554DD6">
        <w:rPr>
          <w:rFonts w:ascii="Arial" w:hAnsi="Arial"/>
        </w:rPr>
        <w:t>(</w:t>
      </w:r>
      <w:r>
        <w:rPr>
          <w:rFonts w:ascii="Arial" w:hAnsi="Arial"/>
          <w:b/>
        </w:rPr>
        <w:t>1</w:t>
      </w:r>
      <w:r w:rsidR="00554DD6">
        <w:rPr>
          <w:rFonts w:ascii="Arial" w:hAnsi="Arial"/>
          <w:b/>
        </w:rPr>
        <w:t>)</w:t>
      </w:r>
      <w:r w:rsidRPr="00CB22C2">
        <w:rPr>
          <w:rFonts w:ascii="Arial" w:hAnsi="Arial"/>
        </w:rPr>
        <w:t xml:space="preserve"> contract</w:t>
      </w:r>
      <w:r>
        <w:rPr>
          <w:rFonts w:ascii="Arial" w:hAnsi="Arial"/>
        </w:rPr>
        <w:t xml:space="preserve"> </w:t>
      </w:r>
      <w:r w:rsidRPr="00CB22C2">
        <w:rPr>
          <w:rFonts w:ascii="Arial" w:hAnsi="Arial"/>
        </w:rPr>
        <w:t>pursuant to this RFP.</w:t>
      </w:r>
      <w:r>
        <w:rPr>
          <w:rFonts w:ascii="Arial" w:hAnsi="Arial"/>
        </w:rPr>
        <w:t xml:space="preserve"> </w:t>
      </w:r>
      <w:r w:rsidRPr="00CB22C2">
        <w:rPr>
          <w:rFonts w:ascii="Arial" w:hAnsi="Arial"/>
        </w:rPr>
        <w:t>The contract</w:t>
      </w:r>
      <w:r>
        <w:rPr>
          <w:rFonts w:ascii="Arial" w:hAnsi="Arial"/>
        </w:rPr>
        <w:t xml:space="preserve"> </w:t>
      </w:r>
      <w:r w:rsidRPr="00CB22C2">
        <w:rPr>
          <w:rFonts w:ascii="Arial" w:hAnsi="Arial"/>
        </w:rPr>
        <w:t xml:space="preserve">resulting from this RFP will be for a term anticipated to begin </w:t>
      </w:r>
      <w:r>
        <w:rPr>
          <w:rFonts w:ascii="Arial" w:hAnsi="Arial"/>
          <w:b/>
        </w:rPr>
        <w:t>December 1, 2020</w:t>
      </w:r>
      <w:r w:rsidRPr="00CB22C2">
        <w:rPr>
          <w:rFonts w:ascii="Arial" w:hAnsi="Arial"/>
        </w:rPr>
        <w:t xml:space="preserve"> </w:t>
      </w:r>
      <w:r>
        <w:rPr>
          <w:rFonts w:ascii="Arial" w:hAnsi="Arial"/>
        </w:rPr>
        <w:t>a</w:t>
      </w:r>
      <w:r w:rsidRPr="00CB22C2">
        <w:rPr>
          <w:rFonts w:ascii="Arial" w:hAnsi="Arial"/>
        </w:rPr>
        <w:t xml:space="preserve">nd to end </w:t>
      </w:r>
      <w:r w:rsidRPr="00AF0604">
        <w:rPr>
          <w:rFonts w:ascii="Arial" w:hAnsi="Arial"/>
          <w:b/>
        </w:rPr>
        <w:t>November 30, 2025</w:t>
      </w:r>
      <w:r>
        <w:rPr>
          <w:rFonts w:ascii="Arial" w:hAnsi="Arial"/>
        </w:rPr>
        <w:t xml:space="preserve">. </w:t>
      </w:r>
    </w:p>
    <w:p w14:paraId="55A585FE" w14:textId="77777777" w:rsidR="00AF0604" w:rsidRDefault="00AF0604" w:rsidP="007D04C0">
      <w:pPr>
        <w:jc w:val="both"/>
        <w:rPr>
          <w:rFonts w:ascii="Arial" w:hAnsi="Arial"/>
          <w:b/>
        </w:rPr>
      </w:pPr>
    </w:p>
    <w:p w14:paraId="18A01210" w14:textId="14748881" w:rsidR="007D04C0" w:rsidRDefault="007D04C0" w:rsidP="007D04C0">
      <w:pPr>
        <w:jc w:val="both"/>
        <w:rPr>
          <w:rFonts w:ascii="Arial" w:hAnsi="Arial"/>
          <w:b/>
        </w:rPr>
      </w:pPr>
      <w:r>
        <w:rPr>
          <w:rFonts w:ascii="Arial" w:hAnsi="Arial"/>
          <w:b/>
        </w:rPr>
        <w:t>Service Areas:</w:t>
      </w:r>
    </w:p>
    <w:p w14:paraId="4FE1B07A" w14:textId="77777777" w:rsidR="007D04C0" w:rsidRDefault="007D04C0" w:rsidP="007D04C0">
      <w:pPr>
        <w:jc w:val="both"/>
        <w:rPr>
          <w:rFonts w:ascii="Arial" w:hAnsi="Arial"/>
        </w:rPr>
      </w:pPr>
    </w:p>
    <w:p w14:paraId="203C08CC" w14:textId="77777777" w:rsidR="007D04C0" w:rsidRDefault="007D04C0" w:rsidP="007D04C0">
      <w:pPr>
        <w:jc w:val="both"/>
        <w:rPr>
          <w:rFonts w:ascii="Arial" w:hAnsi="Arial"/>
        </w:rPr>
      </w:pPr>
      <w:r>
        <w:rPr>
          <w:rFonts w:ascii="Arial" w:hAnsi="Arial"/>
        </w:rPr>
        <w:t xml:space="preserve">The service area covers all of New York State.  </w:t>
      </w:r>
    </w:p>
    <w:p w14:paraId="3A2A30BC" w14:textId="77777777" w:rsidR="007D04C0" w:rsidRPr="00195608" w:rsidRDefault="007D04C0" w:rsidP="000C0BCF">
      <w:pPr>
        <w:pStyle w:val="BodyTextIndent2"/>
        <w:tabs>
          <w:tab w:val="clear" w:pos="270"/>
          <w:tab w:val="clear" w:pos="1440"/>
          <w:tab w:val="left" w:pos="1620"/>
        </w:tabs>
        <w:ind w:left="0"/>
        <w:jc w:val="both"/>
      </w:pPr>
    </w:p>
    <w:p w14:paraId="1F28E959" w14:textId="77777777" w:rsidR="00E54428" w:rsidRPr="00D4518C" w:rsidRDefault="00E54428" w:rsidP="00E54428">
      <w:pPr>
        <w:jc w:val="both"/>
        <w:rPr>
          <w:rFonts w:ascii="Arial" w:hAnsi="Arial"/>
          <w:b/>
        </w:rPr>
      </w:pPr>
      <w:r w:rsidRPr="00D4518C">
        <w:rPr>
          <w:rFonts w:ascii="Arial" w:hAnsi="Arial"/>
          <w:b/>
        </w:rPr>
        <w:t>Electronic Processing of Payments</w:t>
      </w:r>
    </w:p>
    <w:p w14:paraId="7F8CB4E0" w14:textId="77777777" w:rsidR="00E54428" w:rsidRPr="00D4518C" w:rsidRDefault="00E54428" w:rsidP="00E54428">
      <w:pPr>
        <w:jc w:val="both"/>
        <w:rPr>
          <w:rFonts w:ascii="Arial" w:hAnsi="Arial"/>
        </w:rPr>
      </w:pPr>
    </w:p>
    <w:p w14:paraId="5403E265" w14:textId="217B3B6F" w:rsidR="00E54428" w:rsidRDefault="00E54428" w:rsidP="00E54428">
      <w:pPr>
        <w:jc w:val="both"/>
        <w:rPr>
          <w:rFonts w:ascii="Arial" w:hAnsi="Arial"/>
        </w:rPr>
      </w:pPr>
      <w:r w:rsidRPr="00D4518C">
        <w:rPr>
          <w:rFonts w:ascii="Arial" w:hAnsi="Arial"/>
        </w:rPr>
        <w:t xml:space="preserve">In accordance with a directive dated </w:t>
      </w:r>
      <w:r w:rsidRPr="0036450B">
        <w:rPr>
          <w:rFonts w:ascii="Arial" w:hAnsi="Arial"/>
        </w:rPr>
        <w:t>January 22, 2010</w:t>
      </w:r>
      <w:r w:rsidRPr="00D4518C">
        <w:rPr>
          <w:rFonts w:ascii="Arial" w:hAnsi="Arial"/>
        </w:rPr>
        <w:t xml:space="preserve"> by the Director of State Operations - Office of Taxpayer Accountability, all state agency contracts, grants, and purchase orders executed after </w:t>
      </w:r>
      <w:r w:rsidRPr="0036450B">
        <w:rPr>
          <w:rFonts w:ascii="Arial" w:hAnsi="Arial"/>
        </w:rPr>
        <w:t>February 28, 2010</w:t>
      </w:r>
      <w:r w:rsidRPr="00D4518C">
        <w:rPr>
          <w:rFonts w:ascii="Arial" w:hAnsi="Arial"/>
        </w:rPr>
        <w:t xml:space="preserve"> shall contain a provision requiring that contractors and grantees accept electronic payments.  </w:t>
      </w:r>
    </w:p>
    <w:p w14:paraId="3411219F" w14:textId="77777777" w:rsidR="00304840" w:rsidRDefault="00304840" w:rsidP="00E54428">
      <w:pPr>
        <w:jc w:val="both"/>
        <w:rPr>
          <w:rFonts w:ascii="Arial" w:hAnsi="Arial"/>
        </w:rPr>
      </w:pPr>
    </w:p>
    <w:p w14:paraId="3177D038" w14:textId="77777777" w:rsidR="00BD2A8C" w:rsidRDefault="00BD2A8C" w:rsidP="00BD2A8C">
      <w:pPr>
        <w:pStyle w:val="Heading3"/>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5C7BC856" w14:textId="77777777" w:rsidR="00BD2A8C" w:rsidRPr="0041264D" w:rsidRDefault="00BD2A8C" w:rsidP="00BD2A8C">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0D0EDD7A" w14:textId="77777777" w:rsidR="00304840" w:rsidRPr="00304840" w:rsidRDefault="00304840" w:rsidP="00304840">
      <w:pPr>
        <w:ind w:left="-57"/>
        <w:rPr>
          <w:rFonts w:ascii="Arial" w:hAnsi="Arial" w:cs="Arial"/>
          <w:szCs w:val="24"/>
        </w:rPr>
      </w:pPr>
    </w:p>
    <w:p w14:paraId="0E534A45" w14:textId="77777777" w:rsidR="00304840" w:rsidRPr="00304840" w:rsidRDefault="00304840" w:rsidP="00304840">
      <w:pPr>
        <w:ind w:left="-57"/>
        <w:jc w:val="both"/>
        <w:rPr>
          <w:rFonts w:ascii="Arial" w:hAnsi="Arial" w:cs="Arial"/>
          <w:szCs w:val="24"/>
        </w:rPr>
      </w:pPr>
      <w:r w:rsidRPr="00304840">
        <w:rPr>
          <w:rFonts w:ascii="Arial" w:hAnsi="Arial" w:cs="Arial"/>
          <w:szCs w:val="24"/>
        </w:rPr>
        <w:tab/>
      </w:r>
      <w:r w:rsidRPr="00304840">
        <w:rPr>
          <w:rFonts w:ascii="Arial" w:hAnsi="Arial" w:cs="Arial"/>
          <w:szCs w:val="24"/>
        </w:rPr>
        <w:tab/>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2C54EE58" w14:textId="77777777" w:rsidR="00304840" w:rsidRPr="00304840" w:rsidRDefault="00304840" w:rsidP="00304840">
      <w:pPr>
        <w:ind w:left="-57"/>
        <w:rPr>
          <w:rFonts w:ascii="Arial" w:hAnsi="Arial" w:cs="Arial"/>
          <w:szCs w:val="24"/>
        </w:rPr>
      </w:pPr>
    </w:p>
    <w:p w14:paraId="51485F10" w14:textId="77777777" w:rsidR="00304840" w:rsidRPr="00304840" w:rsidRDefault="00304840" w:rsidP="00304840">
      <w:pPr>
        <w:ind w:left="-57"/>
        <w:jc w:val="both"/>
        <w:rPr>
          <w:rFonts w:ascii="Arial" w:hAnsi="Arial" w:cs="Arial"/>
          <w:szCs w:val="24"/>
        </w:rPr>
      </w:pPr>
      <w:r w:rsidRPr="00304840">
        <w:rPr>
          <w:rFonts w:ascii="Arial" w:hAnsi="Arial" w:cs="Arial"/>
          <w:szCs w:val="24"/>
        </w:rPr>
        <w:tab/>
      </w:r>
      <w:r w:rsidRPr="00304840">
        <w:rPr>
          <w:rFonts w:ascii="Arial" w:hAnsi="Arial" w:cs="Arial"/>
          <w:szCs w:val="24"/>
        </w:rPr>
        <w:tab/>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6073D263" w14:textId="77777777" w:rsidR="00304840" w:rsidRPr="00304840" w:rsidRDefault="00304840" w:rsidP="00304840">
      <w:pPr>
        <w:ind w:left="-57"/>
        <w:rPr>
          <w:rFonts w:ascii="Arial" w:hAnsi="Arial" w:cs="Arial"/>
          <w:szCs w:val="24"/>
        </w:rPr>
      </w:pPr>
    </w:p>
    <w:p w14:paraId="565AF72E" w14:textId="77777777" w:rsidR="00304840" w:rsidRPr="00304840" w:rsidRDefault="00304840" w:rsidP="00304840">
      <w:pPr>
        <w:ind w:left="-57"/>
        <w:jc w:val="both"/>
        <w:rPr>
          <w:rFonts w:ascii="Arial" w:hAnsi="Arial" w:cs="Arial"/>
          <w:szCs w:val="24"/>
        </w:rPr>
      </w:pPr>
      <w:r w:rsidRPr="00304840">
        <w:rPr>
          <w:rFonts w:ascii="Arial" w:hAnsi="Arial" w:cs="Arial"/>
          <w:szCs w:val="24"/>
        </w:rPr>
        <w:tab/>
      </w:r>
      <w:r w:rsidRPr="00304840">
        <w:rPr>
          <w:rFonts w:ascii="Arial" w:hAnsi="Arial" w:cs="Arial"/>
          <w:szCs w:val="24"/>
        </w:rPr>
        <w:tab/>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7AC98A08" w14:textId="77777777" w:rsidR="00304840" w:rsidRPr="00304840" w:rsidRDefault="00304840" w:rsidP="00304840">
      <w:pPr>
        <w:ind w:left="-57"/>
        <w:rPr>
          <w:rFonts w:ascii="Arial" w:hAnsi="Arial" w:cs="Arial"/>
          <w:szCs w:val="24"/>
        </w:rPr>
      </w:pPr>
    </w:p>
    <w:p w14:paraId="20C14B72" w14:textId="77777777" w:rsidR="00304840" w:rsidRPr="00304840" w:rsidRDefault="00304840" w:rsidP="00304840">
      <w:pPr>
        <w:ind w:left="-57"/>
        <w:jc w:val="both"/>
        <w:rPr>
          <w:rFonts w:ascii="Arial" w:hAnsi="Arial" w:cs="Arial"/>
          <w:szCs w:val="24"/>
        </w:rPr>
      </w:pPr>
      <w:r w:rsidRPr="00304840">
        <w:rPr>
          <w:rFonts w:ascii="Arial" w:hAnsi="Arial" w:cs="Arial"/>
          <w:szCs w:val="24"/>
        </w:rPr>
        <w:tab/>
      </w:r>
      <w:r w:rsidRPr="00304840">
        <w:rPr>
          <w:rFonts w:ascii="Arial" w:hAnsi="Arial" w:cs="Arial"/>
          <w:szCs w:val="24"/>
        </w:rPr>
        <w:tab/>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327815AE" w14:textId="77777777" w:rsidR="00304840" w:rsidRPr="00304840" w:rsidRDefault="00304840" w:rsidP="00304840">
      <w:pPr>
        <w:ind w:left="-57"/>
        <w:rPr>
          <w:rFonts w:ascii="Arial" w:hAnsi="Arial" w:cs="Arial"/>
          <w:szCs w:val="24"/>
        </w:rPr>
      </w:pPr>
    </w:p>
    <w:p w14:paraId="43E46FB4" w14:textId="77777777" w:rsidR="00304840" w:rsidRPr="00304840" w:rsidRDefault="00304840" w:rsidP="00304840">
      <w:pPr>
        <w:ind w:left="-57"/>
        <w:jc w:val="both"/>
        <w:rPr>
          <w:rFonts w:ascii="Arial" w:hAnsi="Arial" w:cs="Arial"/>
          <w:szCs w:val="24"/>
        </w:rPr>
      </w:pPr>
      <w:r w:rsidRPr="00304840">
        <w:rPr>
          <w:rFonts w:ascii="Arial" w:hAnsi="Arial" w:cs="Arial"/>
          <w:szCs w:val="24"/>
        </w:rPr>
        <w:t xml:space="preserve">1.  All state contracts and all documents soliciting bids or proposals for state contracts contain or </w:t>
      </w:r>
      <w:proofErr w:type="gramStart"/>
      <w:r w:rsidRPr="00304840">
        <w:rPr>
          <w:rFonts w:ascii="Arial" w:hAnsi="Arial" w:cs="Arial"/>
          <w:szCs w:val="24"/>
        </w:rPr>
        <w:t>make reference</w:t>
      </w:r>
      <w:proofErr w:type="gramEnd"/>
      <w:r w:rsidRPr="00304840">
        <w:rPr>
          <w:rFonts w:ascii="Arial" w:hAnsi="Arial" w:cs="Arial"/>
          <w:szCs w:val="24"/>
        </w:rPr>
        <w:t xml:space="preserve"> to the following provisions:      </w:t>
      </w:r>
    </w:p>
    <w:p w14:paraId="2D9E2EC6" w14:textId="77777777" w:rsidR="00304840" w:rsidRPr="00304840" w:rsidRDefault="00304840" w:rsidP="00304840">
      <w:pPr>
        <w:ind w:left="-57"/>
        <w:rPr>
          <w:rFonts w:ascii="Arial" w:hAnsi="Arial" w:cs="Arial"/>
          <w:szCs w:val="24"/>
        </w:rPr>
      </w:pPr>
    </w:p>
    <w:p w14:paraId="2875285D" w14:textId="77777777" w:rsidR="00304840" w:rsidRPr="00304840" w:rsidRDefault="00304840" w:rsidP="00304840">
      <w:pPr>
        <w:ind w:left="-57"/>
        <w:jc w:val="both"/>
        <w:rPr>
          <w:rFonts w:ascii="Arial" w:hAnsi="Arial" w:cs="Arial"/>
          <w:szCs w:val="24"/>
        </w:rPr>
      </w:pPr>
      <w:r w:rsidRPr="00304840">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319A47BC" w14:textId="77777777" w:rsidR="00304840" w:rsidRPr="00304840" w:rsidRDefault="00304840" w:rsidP="00304840">
      <w:pPr>
        <w:ind w:left="-57"/>
        <w:jc w:val="both"/>
        <w:rPr>
          <w:rFonts w:ascii="Arial" w:hAnsi="Arial" w:cs="Arial"/>
          <w:szCs w:val="24"/>
        </w:rPr>
      </w:pPr>
    </w:p>
    <w:p w14:paraId="06BEC9DF" w14:textId="77777777" w:rsidR="00304840" w:rsidRPr="00304840" w:rsidRDefault="00304840" w:rsidP="00304840">
      <w:pPr>
        <w:ind w:left="-57"/>
        <w:jc w:val="both"/>
        <w:rPr>
          <w:rFonts w:ascii="Arial" w:hAnsi="Arial" w:cs="Arial"/>
          <w:szCs w:val="24"/>
        </w:rPr>
      </w:pPr>
      <w:r w:rsidRPr="00304840">
        <w:rPr>
          <w:rFonts w:ascii="Arial" w:hAnsi="Arial" w:cs="Arial"/>
          <w:szCs w:val="24"/>
        </w:rPr>
        <w:lastRenderedPageBreak/>
        <w:t>For purposes of the Article, affirmative action shall mean recruitment, employment, job assignment, promotion, upgrading, demotion, transfer, layoff or termination and rate of pay or other forms of compensation.</w:t>
      </w:r>
    </w:p>
    <w:p w14:paraId="605329EE" w14:textId="77777777" w:rsidR="00304840" w:rsidRPr="00304840" w:rsidRDefault="00304840" w:rsidP="00304840">
      <w:pPr>
        <w:ind w:left="-57"/>
        <w:rPr>
          <w:rFonts w:ascii="Arial" w:hAnsi="Arial" w:cs="Arial"/>
          <w:szCs w:val="24"/>
        </w:rPr>
      </w:pPr>
    </w:p>
    <w:p w14:paraId="717C78F5" w14:textId="77777777" w:rsidR="00304840" w:rsidRPr="00304840" w:rsidRDefault="00304840" w:rsidP="00304840">
      <w:pPr>
        <w:ind w:left="-57"/>
        <w:jc w:val="both"/>
        <w:rPr>
          <w:rFonts w:ascii="Arial" w:hAnsi="Arial" w:cs="Arial"/>
          <w:szCs w:val="24"/>
        </w:rPr>
      </w:pPr>
      <w:r w:rsidRPr="00304840">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4F39459D" w14:textId="77777777" w:rsidR="00304840" w:rsidRPr="00304840" w:rsidRDefault="00304840" w:rsidP="00304840">
      <w:pPr>
        <w:ind w:left="-57"/>
        <w:rPr>
          <w:rFonts w:ascii="Arial" w:hAnsi="Arial" w:cs="Arial"/>
          <w:szCs w:val="24"/>
        </w:rPr>
      </w:pPr>
    </w:p>
    <w:p w14:paraId="6330868D" w14:textId="77777777" w:rsidR="00304840" w:rsidRPr="00304840" w:rsidRDefault="00304840" w:rsidP="00304840">
      <w:pPr>
        <w:ind w:left="-57"/>
        <w:jc w:val="both"/>
        <w:rPr>
          <w:rFonts w:ascii="Arial" w:hAnsi="Arial" w:cs="Arial"/>
          <w:szCs w:val="24"/>
        </w:rPr>
      </w:pPr>
      <w:r w:rsidRPr="00304840">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57A6CC5A" w14:textId="77777777" w:rsidR="00304840" w:rsidRPr="00304840" w:rsidRDefault="00304840" w:rsidP="00304840">
      <w:pPr>
        <w:ind w:left="-57"/>
        <w:jc w:val="both"/>
        <w:rPr>
          <w:rFonts w:ascii="Arial" w:hAnsi="Arial" w:cs="Arial"/>
          <w:szCs w:val="24"/>
        </w:rPr>
      </w:pPr>
    </w:p>
    <w:p w14:paraId="34FA7F93" w14:textId="77777777" w:rsidR="00304840" w:rsidRPr="00304840" w:rsidRDefault="00304840" w:rsidP="00304840">
      <w:pPr>
        <w:ind w:left="-57"/>
        <w:jc w:val="both"/>
        <w:rPr>
          <w:rFonts w:ascii="Arial" w:hAnsi="Arial" w:cs="Arial"/>
          <w:szCs w:val="24"/>
        </w:rPr>
      </w:pPr>
      <w:r w:rsidRPr="00304840">
        <w:rPr>
          <w:rFonts w:ascii="Arial" w:hAnsi="Arial" w:cs="Arial"/>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08FCECF1" w14:textId="77777777" w:rsidR="00304840" w:rsidRPr="00304840" w:rsidRDefault="00304840" w:rsidP="00304840">
      <w:pPr>
        <w:ind w:left="-57"/>
        <w:jc w:val="both"/>
        <w:rPr>
          <w:rFonts w:ascii="Arial" w:hAnsi="Arial" w:cs="Arial"/>
          <w:szCs w:val="24"/>
        </w:rPr>
      </w:pPr>
    </w:p>
    <w:p w14:paraId="6A1A986A" w14:textId="77777777" w:rsidR="00304840" w:rsidRPr="00304840" w:rsidRDefault="00304840" w:rsidP="00304840">
      <w:pPr>
        <w:ind w:left="-57"/>
        <w:jc w:val="both"/>
        <w:rPr>
          <w:rFonts w:ascii="Arial" w:hAnsi="Arial" w:cs="Arial"/>
          <w:szCs w:val="24"/>
        </w:rPr>
      </w:pPr>
      <w:r w:rsidRPr="00304840">
        <w:rPr>
          <w:rFonts w:ascii="Arial" w:hAnsi="Arial" w:cs="Arial"/>
          <w:szCs w:val="24"/>
        </w:rPr>
        <w:t>3.  Contractors or subcontractors shall comply with the requirements of any federal law concerning equal employment opportunity, which effectuates the purpose of this section.</w:t>
      </w:r>
    </w:p>
    <w:p w14:paraId="1956038F" w14:textId="77777777" w:rsidR="00304840" w:rsidRPr="00304840" w:rsidRDefault="00304840" w:rsidP="00304840">
      <w:pPr>
        <w:ind w:left="-57"/>
        <w:jc w:val="both"/>
        <w:rPr>
          <w:rFonts w:ascii="Arial" w:hAnsi="Arial" w:cs="Arial"/>
          <w:szCs w:val="24"/>
        </w:rPr>
      </w:pPr>
    </w:p>
    <w:p w14:paraId="13D351C1" w14:textId="77777777" w:rsidR="00304840" w:rsidRPr="00304840" w:rsidRDefault="00304840" w:rsidP="00304840">
      <w:pPr>
        <w:ind w:left="-57"/>
        <w:jc w:val="both"/>
        <w:rPr>
          <w:rFonts w:ascii="Arial" w:hAnsi="Arial" w:cs="Arial"/>
          <w:szCs w:val="24"/>
        </w:rPr>
      </w:pPr>
      <w:r w:rsidRPr="00304840">
        <w:rPr>
          <w:rFonts w:ascii="Arial" w:hAnsi="Arial" w:cs="Arial"/>
          <w:szCs w:val="24"/>
        </w:rPr>
        <w:t>4.  Contractors and subcontractors shall undertake programs of affirmative action and equal employment opportunity as required by this section</w:t>
      </w:r>
      <w:r w:rsidRPr="00304840">
        <w:rPr>
          <w:rFonts w:ascii="Arial" w:hAnsi="Arial" w:cs="Arial"/>
          <w:szCs w:val="24"/>
          <w:vertAlign w:val="superscript"/>
        </w:rPr>
        <w:footnoteReference w:id="1"/>
      </w:r>
      <w:r w:rsidRPr="00304840">
        <w:rPr>
          <w:rFonts w:ascii="Arial" w:hAnsi="Arial" w:cs="Arial"/>
          <w:szCs w:val="24"/>
        </w:rPr>
        <w:t>.  In accordance with the provision of the Article, the bidder will submit, with their proposal, Staffing Plan (EEO 100).</w:t>
      </w:r>
    </w:p>
    <w:p w14:paraId="2CF4138F" w14:textId="77777777" w:rsidR="00304840" w:rsidRPr="00304840" w:rsidRDefault="00304840" w:rsidP="00304840">
      <w:pPr>
        <w:ind w:left="-57"/>
        <w:jc w:val="both"/>
        <w:rPr>
          <w:rFonts w:ascii="Arial" w:hAnsi="Arial" w:cs="Arial"/>
          <w:szCs w:val="24"/>
        </w:rPr>
      </w:pPr>
    </w:p>
    <w:p w14:paraId="2A9F2280" w14:textId="77777777" w:rsidR="00304840" w:rsidRPr="00304840" w:rsidRDefault="00304840" w:rsidP="00304840">
      <w:pPr>
        <w:ind w:left="-57"/>
        <w:jc w:val="both"/>
        <w:rPr>
          <w:rFonts w:ascii="Arial" w:hAnsi="Arial" w:cs="Arial"/>
          <w:szCs w:val="24"/>
        </w:rPr>
      </w:pPr>
      <w:r w:rsidRPr="00304840">
        <w:rPr>
          <w:rFonts w:ascii="Arial" w:hAnsi="Arial" w:cs="Arial"/>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304840">
        <w:rPr>
          <w:rFonts w:ascii="Arial" w:hAnsi="Arial" w:cs="Arial"/>
          <w:szCs w:val="24"/>
          <w:vertAlign w:val="superscript"/>
        </w:rPr>
        <w:footnoteReference w:id="2"/>
      </w:r>
      <w:r w:rsidRPr="00304840">
        <w:rPr>
          <w:rFonts w:ascii="Arial" w:hAnsi="Arial" w:cs="Arial"/>
          <w:szCs w:val="24"/>
        </w:rPr>
        <w:t>.</w:t>
      </w:r>
    </w:p>
    <w:p w14:paraId="35FB6244" w14:textId="77777777" w:rsidR="00304840" w:rsidRPr="00304840" w:rsidRDefault="00304840" w:rsidP="00304840">
      <w:pPr>
        <w:ind w:left="-57"/>
        <w:jc w:val="both"/>
        <w:rPr>
          <w:rFonts w:ascii="Arial" w:hAnsi="Arial" w:cs="Arial"/>
          <w:szCs w:val="24"/>
        </w:rPr>
      </w:pPr>
    </w:p>
    <w:p w14:paraId="6CF89F2F" w14:textId="77777777" w:rsidR="00FC27A6" w:rsidRPr="00CB22C2" w:rsidRDefault="00FC27A6" w:rsidP="00FC27A6">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0" w:history="1">
        <w:r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7371944A" w14:textId="77777777" w:rsidR="00304840" w:rsidRPr="00304840" w:rsidRDefault="00304840" w:rsidP="00304840">
      <w:pPr>
        <w:ind w:left="-57"/>
        <w:jc w:val="both"/>
        <w:rPr>
          <w:rFonts w:ascii="Arial" w:hAnsi="Arial" w:cs="Arial"/>
          <w:szCs w:val="24"/>
        </w:rPr>
      </w:pPr>
    </w:p>
    <w:p w14:paraId="6752CF18" w14:textId="77777777" w:rsidR="00304840" w:rsidRPr="00304840" w:rsidRDefault="00304840" w:rsidP="00304840">
      <w:pPr>
        <w:ind w:left="-57"/>
        <w:jc w:val="both"/>
        <w:rPr>
          <w:rFonts w:ascii="Arial" w:hAnsi="Arial" w:cs="Arial"/>
          <w:szCs w:val="24"/>
        </w:rPr>
      </w:pPr>
      <w:r w:rsidRPr="00304840">
        <w:rPr>
          <w:rFonts w:ascii="Arial" w:hAnsi="Arial" w:cs="Arial"/>
          <w:szCs w:val="24"/>
        </w:rPr>
        <w:t>7.  Contractor shall agree, as a condition of entering into said contract, to be bound by the provisions of Article 15-A, §316.</w:t>
      </w:r>
    </w:p>
    <w:p w14:paraId="6EDFC16E" w14:textId="77777777" w:rsidR="00304840" w:rsidRPr="00304840" w:rsidRDefault="00304840" w:rsidP="00304840">
      <w:pPr>
        <w:ind w:left="-57"/>
        <w:jc w:val="both"/>
        <w:rPr>
          <w:rFonts w:ascii="Arial" w:hAnsi="Arial" w:cs="Arial"/>
          <w:szCs w:val="24"/>
        </w:rPr>
      </w:pPr>
    </w:p>
    <w:p w14:paraId="190C8084" w14:textId="77777777" w:rsidR="00304840" w:rsidRPr="00304840" w:rsidRDefault="00304840" w:rsidP="00304840">
      <w:pPr>
        <w:ind w:left="-57"/>
        <w:jc w:val="both"/>
        <w:rPr>
          <w:rFonts w:ascii="Arial" w:hAnsi="Arial" w:cs="Arial"/>
          <w:szCs w:val="24"/>
        </w:rPr>
      </w:pPr>
      <w:r w:rsidRPr="00304840">
        <w:rPr>
          <w:rFonts w:ascii="Arial" w:hAnsi="Arial" w:cs="Arial"/>
          <w:szCs w:val="24"/>
        </w:rPr>
        <w:t>8.  Contractor shall include the provisions set forth in paragraphs (6) and (7) above, in every subcontract in a manner that the provisions will be binding upon each subcontractor as to work in connection with this contract.</w:t>
      </w:r>
    </w:p>
    <w:p w14:paraId="0FAAFCA2" w14:textId="77777777" w:rsidR="00304840" w:rsidRPr="00304840" w:rsidRDefault="00304840" w:rsidP="00304840">
      <w:pPr>
        <w:ind w:left="-57"/>
        <w:jc w:val="both"/>
        <w:rPr>
          <w:rFonts w:ascii="Arial" w:hAnsi="Arial" w:cs="Arial"/>
          <w:szCs w:val="24"/>
        </w:rPr>
      </w:pPr>
    </w:p>
    <w:p w14:paraId="2DAA7A91" w14:textId="77F985D9" w:rsidR="00304840" w:rsidRPr="00304840" w:rsidRDefault="00304840" w:rsidP="00304840">
      <w:pPr>
        <w:ind w:left="-57"/>
        <w:jc w:val="both"/>
        <w:rPr>
          <w:rFonts w:ascii="Arial" w:hAnsi="Arial" w:cs="Arial"/>
          <w:szCs w:val="24"/>
        </w:rPr>
      </w:pPr>
      <w:r w:rsidRPr="00304840">
        <w:rPr>
          <w:rFonts w:ascii="Arial" w:hAnsi="Arial" w:cs="Arial"/>
          <w:szCs w:val="24"/>
        </w:rPr>
        <w:t>9.  Contractor shall comply with the requirements of any federal law concerning opportunities for M/WBEs</w:t>
      </w:r>
      <w:r w:rsidR="001E69E7">
        <w:rPr>
          <w:rFonts w:ascii="Arial" w:hAnsi="Arial" w:cs="Arial"/>
          <w:szCs w:val="24"/>
        </w:rPr>
        <w:t xml:space="preserve"> </w:t>
      </w:r>
      <w:r w:rsidR="006D4C71">
        <w:rPr>
          <w:rFonts w:ascii="Arial" w:hAnsi="Arial" w:cs="Arial"/>
          <w:szCs w:val="24"/>
        </w:rPr>
        <w:t>that</w:t>
      </w:r>
      <w:r w:rsidRPr="00304840">
        <w:rPr>
          <w:rFonts w:ascii="Arial" w:hAnsi="Arial" w:cs="Arial"/>
          <w:szCs w:val="24"/>
        </w:rPr>
        <w:t xml:space="preserve"> effectuates the purpose of this section.</w:t>
      </w:r>
    </w:p>
    <w:p w14:paraId="002CCA7F" w14:textId="77777777" w:rsidR="00304840" w:rsidRPr="00304840" w:rsidRDefault="00304840" w:rsidP="00304840">
      <w:pPr>
        <w:ind w:left="-57"/>
        <w:jc w:val="both"/>
        <w:rPr>
          <w:rFonts w:ascii="Arial" w:hAnsi="Arial" w:cs="Arial"/>
          <w:szCs w:val="24"/>
        </w:rPr>
      </w:pPr>
    </w:p>
    <w:p w14:paraId="516117FE" w14:textId="77777777" w:rsidR="00304840" w:rsidRPr="00304840" w:rsidRDefault="00304840" w:rsidP="00304840">
      <w:pPr>
        <w:ind w:left="-57"/>
        <w:jc w:val="both"/>
        <w:rPr>
          <w:rFonts w:ascii="Arial" w:hAnsi="Arial" w:cs="Arial"/>
          <w:szCs w:val="24"/>
        </w:rPr>
      </w:pPr>
      <w:r w:rsidRPr="00304840">
        <w:rPr>
          <w:rFonts w:ascii="Arial" w:hAnsi="Arial" w:cs="Arial"/>
          <w:szCs w:val="24"/>
        </w:rPr>
        <w:t>10.  Contractor shall submit all necessary M/WBE documents and/or forms as described above as part of their proposal in response to NYSED procurement.</w:t>
      </w:r>
    </w:p>
    <w:p w14:paraId="14E24B69" w14:textId="77777777" w:rsidR="00304840" w:rsidRPr="00304840" w:rsidRDefault="00304840" w:rsidP="00304840">
      <w:pPr>
        <w:ind w:left="-57"/>
        <w:jc w:val="both"/>
        <w:rPr>
          <w:rFonts w:ascii="Arial" w:hAnsi="Arial" w:cs="Arial"/>
          <w:szCs w:val="24"/>
        </w:rPr>
      </w:pPr>
    </w:p>
    <w:p w14:paraId="4873BEBB" w14:textId="77777777" w:rsidR="00304840" w:rsidRPr="00304840" w:rsidRDefault="00304840" w:rsidP="00304840">
      <w:pPr>
        <w:ind w:left="-57"/>
        <w:jc w:val="both"/>
        <w:rPr>
          <w:rFonts w:ascii="Arial" w:hAnsi="Arial" w:cs="Arial"/>
          <w:szCs w:val="24"/>
        </w:rPr>
      </w:pPr>
      <w:r w:rsidRPr="00304840">
        <w:rPr>
          <w:rFonts w:ascii="Arial" w:hAnsi="Arial" w:cs="Arial"/>
          <w:szCs w:val="24"/>
        </w:rPr>
        <w:t xml:space="preserve">11.  The percentage goals established for this RFP are based on the overall availability of M/WBEs certified in the </w:t>
      </w:r>
      <w:proofErr w:type="gramStart"/>
      <w:r w:rsidRPr="00304840">
        <w:rPr>
          <w:rFonts w:ascii="Arial" w:hAnsi="Arial" w:cs="Arial"/>
          <w:szCs w:val="24"/>
        </w:rPr>
        <w:t>particular areas</w:t>
      </w:r>
      <w:proofErr w:type="gramEnd"/>
      <w:r w:rsidRPr="00304840">
        <w:rPr>
          <w:rFonts w:ascii="Arial" w:hAnsi="Arial" w:cs="Arial"/>
          <w:szCs w:val="24"/>
        </w:rPr>
        <w:t xml:space="preserve">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1B68DFA2" w14:textId="77777777" w:rsidR="00304840" w:rsidRPr="00304840" w:rsidRDefault="00304840" w:rsidP="00304840">
      <w:pPr>
        <w:ind w:left="-57"/>
        <w:jc w:val="both"/>
        <w:rPr>
          <w:rFonts w:ascii="Arial" w:hAnsi="Arial" w:cs="Arial"/>
          <w:szCs w:val="24"/>
        </w:rPr>
      </w:pPr>
    </w:p>
    <w:p w14:paraId="2157F935" w14:textId="77777777" w:rsidR="00304840" w:rsidRPr="00304840" w:rsidRDefault="00304840" w:rsidP="00304840">
      <w:pPr>
        <w:ind w:left="-57"/>
        <w:jc w:val="both"/>
        <w:rPr>
          <w:rFonts w:ascii="Arial" w:hAnsi="Arial" w:cs="Arial"/>
          <w:szCs w:val="24"/>
        </w:rPr>
      </w:pPr>
      <w:r w:rsidRPr="00304840">
        <w:rPr>
          <w:rFonts w:ascii="Arial" w:hAnsi="Arial" w:cs="Arial"/>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4700384D" w14:textId="77777777" w:rsidR="00304840" w:rsidRPr="00304840" w:rsidRDefault="00304840" w:rsidP="00304840">
      <w:pPr>
        <w:ind w:left="-57"/>
        <w:jc w:val="both"/>
        <w:rPr>
          <w:rFonts w:ascii="Arial" w:hAnsi="Arial" w:cs="Arial"/>
          <w:szCs w:val="24"/>
        </w:rPr>
      </w:pPr>
    </w:p>
    <w:p w14:paraId="41A59317" w14:textId="145CE4C4" w:rsidR="00304840" w:rsidRDefault="00FC27A6" w:rsidP="00304840">
      <w:pPr>
        <w:ind w:left="-57"/>
        <w:jc w:val="both"/>
        <w:rPr>
          <w:rFonts w:ascii="Arial" w:hAnsi="Arial" w:cs="Arial"/>
          <w:szCs w:val="24"/>
        </w:rPr>
      </w:pPr>
      <w:r>
        <w:rPr>
          <w:rFonts w:ascii="Arial" w:hAnsi="Arial" w:cs="Arial"/>
          <w:szCs w:val="24"/>
        </w:rPr>
        <w:t>13. U</w:t>
      </w:r>
      <w:r w:rsidRPr="00CB22C2">
        <w:rPr>
          <w:rFonts w:ascii="Arial" w:hAnsi="Arial" w:cs="Arial"/>
          <w:szCs w:val="24"/>
        </w:rPr>
        <w:t>pon written notification from NYSED M/WBE Program Unit as to any deficiencies and required remedies thereof, the contractor</w:t>
      </w:r>
      <w:r>
        <w:rPr>
          <w:rFonts w:ascii="Arial" w:hAnsi="Arial" w:cs="Arial"/>
          <w:szCs w:val="24"/>
        </w:rPr>
        <w:t xml:space="preserve"> shall</w:t>
      </w:r>
      <w:r w:rsidRPr="00CB22C2">
        <w:rPr>
          <w:rFonts w:ascii="Arial" w:hAnsi="Arial" w:cs="Arial"/>
          <w:szCs w:val="24"/>
        </w:rPr>
        <w:t xml:space="preserve">, within the </w:t>
      </w:r>
      <w:proofErr w:type="gramStart"/>
      <w:r w:rsidRPr="00CB22C2">
        <w:rPr>
          <w:rFonts w:ascii="Arial" w:hAnsi="Arial" w:cs="Arial"/>
          <w:szCs w:val="24"/>
        </w:rPr>
        <w:t>period of time</w:t>
      </w:r>
      <w:proofErr w:type="gramEnd"/>
      <w:r w:rsidRPr="00CB22C2">
        <w:rPr>
          <w:rFonts w:ascii="Arial" w:hAnsi="Arial" w:cs="Arial"/>
          <w:szCs w:val="24"/>
        </w:rPr>
        <w:t xml:space="preserve"> specified, submit compliance reports documenting remedial actions taken and other information relating to the operation and implementation of the Utilization Plan.</w:t>
      </w:r>
    </w:p>
    <w:p w14:paraId="4AC0F55D" w14:textId="77777777" w:rsidR="001E69E7" w:rsidRPr="00304840" w:rsidRDefault="001E69E7" w:rsidP="00304840">
      <w:pPr>
        <w:ind w:left="-57"/>
        <w:jc w:val="both"/>
        <w:rPr>
          <w:rFonts w:ascii="Arial" w:hAnsi="Arial" w:cs="Arial"/>
          <w:szCs w:val="24"/>
        </w:rPr>
      </w:pPr>
    </w:p>
    <w:p w14:paraId="0808A70F" w14:textId="77777777" w:rsidR="00304840" w:rsidRPr="00304840" w:rsidRDefault="00304840" w:rsidP="00304840">
      <w:pPr>
        <w:ind w:left="-57"/>
        <w:jc w:val="both"/>
        <w:rPr>
          <w:rFonts w:ascii="Arial" w:hAnsi="Arial" w:cs="Arial"/>
          <w:szCs w:val="24"/>
        </w:rPr>
      </w:pPr>
      <w:r w:rsidRPr="00304840">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4EFDABC9" w14:textId="77777777" w:rsidR="00304840" w:rsidRPr="00304840" w:rsidRDefault="00304840" w:rsidP="00304840">
      <w:pPr>
        <w:ind w:left="-57"/>
        <w:jc w:val="both"/>
        <w:rPr>
          <w:rFonts w:ascii="Arial" w:hAnsi="Arial" w:cs="Arial"/>
          <w:szCs w:val="24"/>
        </w:rPr>
      </w:pPr>
    </w:p>
    <w:p w14:paraId="74B426D7" w14:textId="6791D988" w:rsidR="00304840" w:rsidRPr="00304840" w:rsidRDefault="00304840" w:rsidP="00304840">
      <w:pPr>
        <w:ind w:left="-57"/>
        <w:jc w:val="both"/>
        <w:rPr>
          <w:rFonts w:ascii="Arial" w:hAnsi="Arial" w:cs="Arial"/>
          <w:szCs w:val="24"/>
        </w:rPr>
      </w:pPr>
      <w:r w:rsidRPr="00304840">
        <w:rPr>
          <w:rFonts w:ascii="Arial" w:hAnsi="Arial" w:cs="Arial"/>
          <w:szCs w:val="24"/>
        </w:rPr>
        <w:t xml:space="preserve">For purposes of determining a contractor’s good faith efforts to comply with the requirements of this section or be entitled to a waiver, NYSED </w:t>
      </w:r>
      <w:r w:rsidR="006D4C71">
        <w:rPr>
          <w:rFonts w:ascii="Arial" w:hAnsi="Arial" w:cs="Arial"/>
          <w:szCs w:val="24"/>
        </w:rPr>
        <w:t xml:space="preserve">will </w:t>
      </w:r>
      <w:r w:rsidRPr="00304840">
        <w:rPr>
          <w:rFonts w:ascii="Arial" w:hAnsi="Arial" w:cs="Arial"/>
          <w:szCs w:val="24"/>
        </w:rPr>
        <w:t xml:space="preserve">consider at the least the following: </w:t>
      </w:r>
    </w:p>
    <w:p w14:paraId="3E430ABB" w14:textId="77777777" w:rsidR="00304840" w:rsidRPr="00304840" w:rsidRDefault="00304840" w:rsidP="00304840">
      <w:pPr>
        <w:ind w:left="-57"/>
        <w:jc w:val="both"/>
        <w:rPr>
          <w:rFonts w:ascii="Arial" w:hAnsi="Arial" w:cs="Arial"/>
          <w:szCs w:val="24"/>
        </w:rPr>
      </w:pPr>
    </w:p>
    <w:p w14:paraId="2CFF6EE4" w14:textId="77777777" w:rsidR="00304840" w:rsidRPr="00304840" w:rsidRDefault="00304840" w:rsidP="00304840">
      <w:pPr>
        <w:ind w:left="-57" w:firstLine="6"/>
        <w:jc w:val="both"/>
        <w:rPr>
          <w:rFonts w:ascii="Arial" w:hAnsi="Arial" w:cs="Arial"/>
          <w:szCs w:val="24"/>
        </w:rPr>
      </w:pPr>
      <w:r w:rsidRPr="00304840">
        <w:rPr>
          <w:rFonts w:ascii="Arial" w:hAnsi="Arial" w:cs="Arial"/>
          <w:szCs w:val="24"/>
        </w:rPr>
        <w:t>I. Whether the contractor has advertised in general circulation media, trade association publications and minority-focused and women-focused media and, in such event;</w:t>
      </w:r>
    </w:p>
    <w:p w14:paraId="5E4DFB31" w14:textId="77777777" w:rsidR="00304840" w:rsidRPr="00304840" w:rsidRDefault="00304840" w:rsidP="00304840">
      <w:pPr>
        <w:ind w:left="-57" w:firstLine="726"/>
        <w:jc w:val="both"/>
        <w:rPr>
          <w:rFonts w:ascii="Arial" w:hAnsi="Arial" w:cs="Arial"/>
          <w:szCs w:val="24"/>
        </w:rPr>
      </w:pPr>
    </w:p>
    <w:p w14:paraId="70AA62E3" w14:textId="77777777" w:rsidR="00304840" w:rsidRPr="00304840" w:rsidRDefault="00304840" w:rsidP="00304840">
      <w:pPr>
        <w:ind w:left="-57"/>
        <w:jc w:val="both"/>
        <w:rPr>
          <w:rFonts w:ascii="Arial" w:hAnsi="Arial" w:cs="Arial"/>
          <w:szCs w:val="24"/>
        </w:rPr>
      </w:pPr>
      <w:r w:rsidRPr="00304840">
        <w:rPr>
          <w:rFonts w:ascii="Arial" w:hAnsi="Arial" w:cs="Arial"/>
          <w:szCs w:val="24"/>
        </w:rPr>
        <w:t xml:space="preserve">a. </w:t>
      </w:r>
      <w:proofErr w:type="gramStart"/>
      <w:r w:rsidRPr="00304840">
        <w:rPr>
          <w:rFonts w:ascii="Arial" w:hAnsi="Arial" w:cs="Arial"/>
          <w:szCs w:val="24"/>
        </w:rPr>
        <w:t>Whether or not</w:t>
      </w:r>
      <w:proofErr w:type="gramEnd"/>
      <w:r w:rsidRPr="00304840">
        <w:rPr>
          <w:rFonts w:ascii="Arial" w:hAnsi="Arial" w:cs="Arial"/>
          <w:szCs w:val="24"/>
        </w:rPr>
        <w:t xml:space="preserve"> the certified M/WBEs which have been solicited by the contractor exhibited interest in submitting proposals for a particular project by attending a pre-bid conference; and</w:t>
      </w:r>
    </w:p>
    <w:p w14:paraId="53A0815F" w14:textId="77777777" w:rsidR="00304840" w:rsidRPr="00304840" w:rsidRDefault="00304840" w:rsidP="00304840">
      <w:pPr>
        <w:ind w:left="-57" w:firstLine="726"/>
        <w:jc w:val="both"/>
        <w:rPr>
          <w:rFonts w:ascii="Arial" w:hAnsi="Arial" w:cs="Arial"/>
          <w:szCs w:val="24"/>
        </w:rPr>
      </w:pPr>
    </w:p>
    <w:p w14:paraId="4F8FEA5C" w14:textId="77777777" w:rsidR="00304840" w:rsidRPr="00304840" w:rsidRDefault="00304840" w:rsidP="00304840">
      <w:pPr>
        <w:ind w:left="-57"/>
        <w:jc w:val="both"/>
        <w:rPr>
          <w:rFonts w:ascii="Arial" w:hAnsi="Arial" w:cs="Arial"/>
          <w:szCs w:val="24"/>
        </w:rPr>
      </w:pPr>
      <w:r w:rsidRPr="00304840">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5F1EA4E2" w14:textId="77777777" w:rsidR="00304840" w:rsidRPr="00304840" w:rsidRDefault="00304840" w:rsidP="00304840">
      <w:pPr>
        <w:ind w:left="-57"/>
        <w:jc w:val="both"/>
        <w:rPr>
          <w:rFonts w:ascii="Arial" w:hAnsi="Arial" w:cs="Arial"/>
          <w:szCs w:val="24"/>
        </w:rPr>
      </w:pPr>
    </w:p>
    <w:p w14:paraId="0C8E48BC" w14:textId="77777777" w:rsidR="00FC27A6" w:rsidRPr="00CB22C2" w:rsidRDefault="00FC27A6" w:rsidP="00FC27A6">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1" w:history="1">
        <w:r w:rsidRPr="00BE098A">
          <w:rPr>
            <w:rStyle w:val="Hyperlink"/>
            <w:rFonts w:ascii="Arial" w:hAnsi="Arial" w:cs="Arial"/>
            <w:szCs w:val="24"/>
          </w:rPr>
          <w:t>Empire State Development website</w:t>
        </w:r>
      </w:hyperlink>
      <w:r>
        <w:rPr>
          <w:rFonts w:ascii="Arial" w:hAnsi="Arial" w:cs="Arial"/>
          <w:szCs w:val="24"/>
        </w:rPr>
        <w:t>.</w:t>
      </w:r>
      <w:r w:rsidRPr="00CB22C2">
        <w:rPr>
          <w:rFonts w:ascii="Arial" w:hAnsi="Arial" w:cs="Arial"/>
          <w:szCs w:val="24"/>
        </w:rPr>
        <w:t xml:space="preserve"> </w:t>
      </w:r>
    </w:p>
    <w:p w14:paraId="1983B407" w14:textId="77777777" w:rsidR="00304840" w:rsidRPr="00304840" w:rsidRDefault="00304840" w:rsidP="00304840">
      <w:pPr>
        <w:ind w:left="-57"/>
        <w:jc w:val="both"/>
        <w:rPr>
          <w:rFonts w:ascii="Arial" w:hAnsi="Arial" w:cs="Arial"/>
          <w:szCs w:val="24"/>
        </w:rPr>
      </w:pPr>
    </w:p>
    <w:p w14:paraId="6C9E3CE4" w14:textId="77777777" w:rsidR="00304840" w:rsidRPr="00304840" w:rsidRDefault="00304840" w:rsidP="00304840">
      <w:pPr>
        <w:ind w:left="-57"/>
        <w:jc w:val="both"/>
        <w:rPr>
          <w:rFonts w:ascii="Arial" w:hAnsi="Arial" w:cs="Arial"/>
          <w:szCs w:val="24"/>
        </w:rPr>
      </w:pPr>
      <w:r w:rsidRPr="00304840">
        <w:rPr>
          <w:rFonts w:ascii="Arial" w:hAnsi="Arial" w:cs="Arial"/>
          <w:szCs w:val="24"/>
        </w:rPr>
        <w:t xml:space="preserve">All required Affirmative Action, EEO, and M/WBE forms to be submitted along with bids and/or proposals for NYSED procurements are attached hereto.  Bidders must submit subcontracting forms which: </w:t>
      </w:r>
    </w:p>
    <w:p w14:paraId="0D92FA8E" w14:textId="77777777" w:rsidR="00304840" w:rsidRPr="00304840" w:rsidRDefault="00304840" w:rsidP="00304840">
      <w:pPr>
        <w:ind w:left="-57" w:firstLine="777"/>
        <w:jc w:val="both"/>
        <w:rPr>
          <w:rFonts w:ascii="Arial" w:hAnsi="Arial" w:cs="Arial"/>
          <w:szCs w:val="24"/>
        </w:rPr>
      </w:pPr>
      <w:r w:rsidRPr="00304840">
        <w:rPr>
          <w:rFonts w:ascii="Arial" w:hAnsi="Arial" w:cs="Arial"/>
          <w:szCs w:val="24"/>
        </w:rPr>
        <w:t xml:space="preserve">1) fully comply with the participation goals specified in the RFP; OR </w:t>
      </w:r>
    </w:p>
    <w:p w14:paraId="5AA2D9A6" w14:textId="77777777" w:rsidR="00304840" w:rsidRPr="00304840" w:rsidRDefault="00304840" w:rsidP="00304840">
      <w:pPr>
        <w:ind w:left="-57" w:firstLine="777"/>
        <w:jc w:val="both"/>
        <w:rPr>
          <w:rFonts w:ascii="Arial" w:hAnsi="Arial" w:cs="Arial"/>
          <w:szCs w:val="24"/>
        </w:rPr>
      </w:pPr>
    </w:p>
    <w:p w14:paraId="34849AC2" w14:textId="70600D82" w:rsidR="00304840" w:rsidRPr="00304840" w:rsidRDefault="00304840" w:rsidP="00304840">
      <w:pPr>
        <w:ind w:left="720"/>
        <w:jc w:val="both"/>
        <w:rPr>
          <w:rFonts w:ascii="Arial" w:hAnsi="Arial" w:cs="Arial"/>
          <w:szCs w:val="24"/>
        </w:rPr>
      </w:pPr>
      <w:r w:rsidRPr="00304840">
        <w:rPr>
          <w:rFonts w:ascii="Arial" w:hAnsi="Arial" w:cs="Arial"/>
          <w:szCs w:val="24"/>
        </w:rPr>
        <w:t xml:space="preserve">2) partially comply with the participation goals specified in the RFP, and include a request for partial waiver, and document </w:t>
      </w:r>
      <w:r w:rsidR="00FC27A6">
        <w:rPr>
          <w:rFonts w:ascii="Arial" w:hAnsi="Arial" w:cs="Arial"/>
          <w:szCs w:val="24"/>
        </w:rPr>
        <w:t>their</w:t>
      </w:r>
      <w:r w:rsidRPr="00304840">
        <w:rPr>
          <w:rFonts w:ascii="Arial" w:hAnsi="Arial" w:cs="Arial"/>
          <w:szCs w:val="24"/>
        </w:rPr>
        <w:t xml:space="preserve"> good faith efforts to fully comply with the percentage goals specified in the RFP; OR</w:t>
      </w:r>
    </w:p>
    <w:p w14:paraId="5E31DC11" w14:textId="77777777" w:rsidR="00304840" w:rsidRPr="00304840" w:rsidRDefault="00304840" w:rsidP="00304840">
      <w:pPr>
        <w:ind w:left="720"/>
        <w:jc w:val="both"/>
        <w:rPr>
          <w:rFonts w:ascii="Arial" w:hAnsi="Arial" w:cs="Arial"/>
          <w:szCs w:val="24"/>
        </w:rPr>
      </w:pPr>
    </w:p>
    <w:p w14:paraId="39D45EFA" w14:textId="2FF3309C" w:rsidR="00304840" w:rsidRPr="00304840" w:rsidRDefault="00304840" w:rsidP="00304840">
      <w:pPr>
        <w:ind w:left="720"/>
        <w:jc w:val="both"/>
        <w:rPr>
          <w:rFonts w:ascii="Arial" w:hAnsi="Arial" w:cs="Arial"/>
          <w:szCs w:val="24"/>
        </w:rPr>
      </w:pPr>
      <w:r w:rsidRPr="00304840">
        <w:rPr>
          <w:rFonts w:ascii="Arial" w:hAnsi="Arial" w:cs="Arial"/>
          <w:szCs w:val="24"/>
        </w:rPr>
        <w:lastRenderedPageBreak/>
        <w:t xml:space="preserve">3) do not include certified M/WBE subcontractors or suppliers, and include a request for a complete waiver, and document </w:t>
      </w:r>
      <w:r w:rsidR="00FC27A6">
        <w:rPr>
          <w:rFonts w:ascii="Arial" w:hAnsi="Arial" w:cs="Arial"/>
          <w:szCs w:val="24"/>
        </w:rPr>
        <w:t>their</w:t>
      </w:r>
      <w:r w:rsidR="00FC27A6" w:rsidRPr="00304840">
        <w:rPr>
          <w:rFonts w:ascii="Arial" w:hAnsi="Arial" w:cs="Arial"/>
          <w:szCs w:val="24"/>
        </w:rPr>
        <w:t xml:space="preserve"> </w:t>
      </w:r>
      <w:r w:rsidRPr="00304840">
        <w:rPr>
          <w:rFonts w:ascii="Arial" w:hAnsi="Arial" w:cs="Arial"/>
          <w:szCs w:val="24"/>
        </w:rPr>
        <w:t>good faith efforts to fully comply with the participation goals specified in the RFP.</w:t>
      </w:r>
    </w:p>
    <w:p w14:paraId="234C7EC1" w14:textId="77777777" w:rsidR="00304840" w:rsidRPr="00304840" w:rsidRDefault="00304840" w:rsidP="00304840">
      <w:pPr>
        <w:ind w:left="-57"/>
        <w:rPr>
          <w:rFonts w:ascii="Arial" w:hAnsi="Arial" w:cs="Arial"/>
          <w:szCs w:val="24"/>
        </w:rPr>
      </w:pPr>
    </w:p>
    <w:p w14:paraId="6815CAF5" w14:textId="77777777" w:rsidR="00FC27A6" w:rsidRPr="004202B5" w:rsidRDefault="00FC27A6" w:rsidP="00FC27A6">
      <w:pPr>
        <w:ind w:left="-57"/>
        <w:jc w:val="both"/>
        <w:rPr>
          <w:rStyle w:val="Hyperlink"/>
          <w:rFonts w:ascii="Arial" w:hAnsi="Arial" w:cs="Arial"/>
          <w:szCs w:val="24"/>
        </w:rPr>
      </w:pPr>
      <w:r w:rsidRPr="00CB22C2">
        <w:rPr>
          <w:rFonts w:ascii="Arial" w:hAnsi="Arial" w:cs="Arial"/>
          <w:szCs w:val="24"/>
        </w:rPr>
        <w:t>All M/WBE firms are required to be certified by Empire State Development (ESD). Online Certification can be found at</w:t>
      </w:r>
      <w:r>
        <w:rPr>
          <w:rFonts w:ascii="Arial" w:hAnsi="Arial" w:cs="Arial"/>
          <w:szCs w:val="24"/>
        </w:rPr>
        <w:t xml:space="preserve"> the</w:t>
      </w:r>
      <w:r w:rsidRPr="00CB22C2">
        <w:rPr>
          <w:rFonts w:ascii="Arial" w:hAnsi="Arial" w:cs="Arial"/>
          <w:szCs w:val="24"/>
        </w:rPr>
        <w:t xml:space="preserve"> </w:t>
      </w:r>
      <w:hyperlink r:id="rId22" w:history="1">
        <w:r>
          <w:rPr>
            <w:rStyle w:val="Hyperlink"/>
            <w:rFonts w:ascii="Arial" w:hAnsi="Arial" w:cs="Arial"/>
            <w:szCs w:val="24"/>
          </w:rPr>
          <w:t>New York State Contract System</w:t>
        </w:r>
      </w:hyperlink>
      <w:r>
        <w:rPr>
          <w:rStyle w:val="Hyperlink"/>
          <w:rFonts w:ascii="Arial" w:hAnsi="Arial" w:cs="Arial"/>
          <w:szCs w:val="24"/>
        </w:rPr>
        <w:t xml:space="preserve"> website.</w:t>
      </w:r>
    </w:p>
    <w:p w14:paraId="5B4428C1" w14:textId="7D593767" w:rsidR="00304840" w:rsidRPr="00304840" w:rsidRDefault="00304840" w:rsidP="00304840">
      <w:pPr>
        <w:ind w:left="-57"/>
        <w:jc w:val="both"/>
        <w:rPr>
          <w:rFonts w:ascii="Arial" w:hAnsi="Arial" w:cs="Arial"/>
          <w:szCs w:val="24"/>
        </w:rPr>
      </w:pPr>
      <w:r w:rsidRPr="00304840">
        <w:rPr>
          <w:rFonts w:ascii="Arial" w:hAnsi="Arial" w:cs="Arial"/>
          <w:szCs w:val="24"/>
        </w:rPr>
        <w:t>.</w:t>
      </w:r>
    </w:p>
    <w:p w14:paraId="60DC6ACC" w14:textId="77777777" w:rsidR="00304840" w:rsidRPr="00304840" w:rsidRDefault="00304840" w:rsidP="00304840">
      <w:pPr>
        <w:ind w:left="-57"/>
        <w:jc w:val="both"/>
        <w:rPr>
          <w:rFonts w:ascii="Arial" w:hAnsi="Arial" w:cs="Arial"/>
          <w:szCs w:val="24"/>
        </w:rPr>
      </w:pPr>
    </w:p>
    <w:p w14:paraId="02FA0987" w14:textId="77777777" w:rsidR="00304840" w:rsidRPr="00304840" w:rsidRDefault="00304840" w:rsidP="00304840">
      <w:pPr>
        <w:ind w:left="-57"/>
        <w:jc w:val="both"/>
      </w:pPr>
      <w:r w:rsidRPr="00304840">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4D4C255B" w14:textId="77777777" w:rsidR="00304840" w:rsidRPr="00304840" w:rsidRDefault="00304840" w:rsidP="00304840">
      <w:pPr>
        <w:tabs>
          <w:tab w:val="left" w:pos="1620"/>
        </w:tabs>
        <w:jc w:val="both"/>
        <w:rPr>
          <w:rFonts w:ascii="Arial" w:hAnsi="Arial"/>
        </w:rPr>
      </w:pPr>
    </w:p>
    <w:p w14:paraId="7D41FF6E" w14:textId="77777777" w:rsidR="00304840" w:rsidRPr="00304840" w:rsidRDefault="00304840" w:rsidP="00304840">
      <w:pPr>
        <w:rPr>
          <w:rFonts w:ascii="Arial" w:hAnsi="Arial"/>
        </w:rPr>
      </w:pPr>
    </w:p>
    <w:p w14:paraId="67F11AF7" w14:textId="77777777" w:rsidR="000C0BCF" w:rsidRDefault="000D431A" w:rsidP="000C0BCF">
      <w:r>
        <w:rPr>
          <w:rFonts w:ascii="Arial" w:hAnsi="Arial"/>
        </w:rPr>
        <w:br w:type="page"/>
      </w:r>
    </w:p>
    <w:p w14:paraId="27A46740" w14:textId="77777777" w:rsidR="000C0BCF" w:rsidRDefault="000C0BCF" w:rsidP="000C0BCF">
      <w:pPr>
        <w:rPr>
          <w:rFonts w:ascii="Arial" w:hAnsi="Arial"/>
          <w:b/>
          <w:sz w:val="28"/>
        </w:rPr>
      </w:pPr>
      <w:r>
        <w:rPr>
          <w:rFonts w:ascii="Arial" w:hAnsi="Arial"/>
          <w:b/>
          <w:sz w:val="28"/>
        </w:rPr>
        <w:lastRenderedPageBreak/>
        <w:t>2.)</w:t>
      </w:r>
      <w:r>
        <w:rPr>
          <w:rFonts w:ascii="Arial" w:hAnsi="Arial"/>
          <w:b/>
          <w:sz w:val="28"/>
        </w:rPr>
        <w:tab/>
      </w:r>
      <w:r>
        <w:rPr>
          <w:rFonts w:ascii="Arial" w:hAnsi="Arial"/>
          <w:b/>
          <w:sz w:val="28"/>
          <w:u w:val="single"/>
        </w:rPr>
        <w:t>Submission</w:t>
      </w:r>
    </w:p>
    <w:p w14:paraId="6919BCD7" w14:textId="77777777" w:rsidR="000C0BCF" w:rsidRDefault="000C0BCF" w:rsidP="000C0BCF">
      <w:pPr>
        <w:rPr>
          <w:rFonts w:ascii="Arial" w:hAnsi="Arial"/>
        </w:rPr>
      </w:pPr>
    </w:p>
    <w:p w14:paraId="1B6E85F5" w14:textId="77777777" w:rsidR="000C0BCF" w:rsidRDefault="000C0BCF" w:rsidP="000C0BCF">
      <w:pPr>
        <w:rPr>
          <w:rFonts w:ascii="Arial" w:hAnsi="Arial"/>
          <w:b/>
        </w:rPr>
      </w:pPr>
      <w:r>
        <w:rPr>
          <w:rFonts w:ascii="Arial" w:hAnsi="Arial"/>
          <w:b/>
        </w:rPr>
        <w:t>Documents to be submitted with this proposal</w:t>
      </w:r>
    </w:p>
    <w:p w14:paraId="7A15D986" w14:textId="77777777" w:rsidR="000C0BCF" w:rsidRDefault="000C0BCF" w:rsidP="000C0BCF">
      <w:pPr>
        <w:rPr>
          <w:rFonts w:ascii="Arial" w:hAnsi="Arial"/>
        </w:rPr>
      </w:pPr>
    </w:p>
    <w:p w14:paraId="3346DB7F" w14:textId="11A45007" w:rsidR="000C0BCF" w:rsidRDefault="000C0BCF" w:rsidP="000C0BCF">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RFP.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 xml:space="preserve">The submission will become the basis on which </w:t>
      </w:r>
      <w:r w:rsidR="002E1ADF">
        <w:rPr>
          <w:rFonts w:ascii="Arial" w:hAnsi="Arial"/>
        </w:rPr>
        <w:t>NYSED</w:t>
      </w:r>
      <w:r>
        <w:rPr>
          <w:rFonts w:ascii="Arial" w:hAnsi="Arial"/>
        </w:rPr>
        <w:t xml:space="preserve"> will judge the respondent’s ability to perform the required services as laid out in the RFP.  This will be followed by various terms and conditions that reflect the specific needs of this project.</w:t>
      </w:r>
    </w:p>
    <w:p w14:paraId="405F6DAE" w14:textId="77777777" w:rsidR="000C0BCF" w:rsidRDefault="000C0BCF" w:rsidP="000C0BCF">
      <w:pPr>
        <w:rPr>
          <w:rFonts w:ascii="Arial" w:hAnsi="Arial"/>
        </w:rPr>
      </w:pPr>
    </w:p>
    <w:p w14:paraId="27FF7E2F" w14:textId="77777777" w:rsidR="000C0BCF" w:rsidRDefault="000C0BCF" w:rsidP="000C0BCF">
      <w:pPr>
        <w:rPr>
          <w:rFonts w:ascii="Arial" w:hAnsi="Arial"/>
          <w:b/>
        </w:rPr>
      </w:pPr>
      <w:r>
        <w:rPr>
          <w:rFonts w:ascii="Arial" w:hAnsi="Arial"/>
          <w:b/>
        </w:rPr>
        <w:t>Project Submission:</w:t>
      </w:r>
    </w:p>
    <w:p w14:paraId="0F989FFA" w14:textId="77777777" w:rsidR="000C0BCF" w:rsidRDefault="000C0BCF" w:rsidP="000C0BCF">
      <w:pPr>
        <w:jc w:val="both"/>
        <w:rPr>
          <w:rFonts w:ascii="Arial" w:hAnsi="Arial"/>
          <w:b/>
        </w:rPr>
      </w:pPr>
    </w:p>
    <w:p w14:paraId="6D3DF78F" w14:textId="77777777" w:rsidR="00EA2CE9" w:rsidRPr="00CB22C2" w:rsidRDefault="00EA2CE9" w:rsidP="00EA2CE9">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7D4F1C8F" w14:textId="77777777" w:rsidR="00EA2CE9" w:rsidRPr="00CB22C2" w:rsidRDefault="00EA2CE9" w:rsidP="00EA2CE9">
      <w:pPr>
        <w:pStyle w:val="p4"/>
        <w:widowControl/>
        <w:tabs>
          <w:tab w:val="clear" w:pos="720"/>
        </w:tabs>
        <w:spacing w:line="240" w:lineRule="auto"/>
        <w:rPr>
          <w:rFonts w:ascii="Arial" w:hAnsi="Arial"/>
        </w:rPr>
      </w:pPr>
    </w:p>
    <w:p w14:paraId="5F07A4A4" w14:textId="77777777" w:rsidR="00EA2CE9" w:rsidRPr="00CB22C2" w:rsidRDefault="00EA2CE9" w:rsidP="00EA2CE9">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Submission Documents—</w:t>
      </w:r>
      <w:r w:rsidRPr="00CB22C2">
        <w:rPr>
          <w:rFonts w:ascii="Arial" w:hAnsi="Arial"/>
        </w:rPr>
        <w:t xml:space="preserve">Two (2) </w:t>
      </w:r>
      <w:r>
        <w:rPr>
          <w:rFonts w:ascii="Arial" w:hAnsi="Arial"/>
        </w:rPr>
        <w:t>copies (one bearing an original</w:t>
      </w:r>
      <w:r w:rsidRPr="00CB22C2">
        <w:rPr>
          <w:rFonts w:ascii="Arial" w:hAnsi="Arial"/>
        </w:rPr>
        <w:t xml:space="preserve"> signature)</w:t>
      </w:r>
    </w:p>
    <w:p w14:paraId="434409CF" w14:textId="52E59FE0" w:rsidR="00EA2CE9" w:rsidRPr="00CB22C2" w:rsidRDefault="00EA2CE9" w:rsidP="00EA2CE9">
      <w:pPr>
        <w:pStyle w:val="p4"/>
        <w:widowControl/>
        <w:tabs>
          <w:tab w:val="clear" w:pos="720"/>
        </w:tabs>
        <w:spacing w:line="240" w:lineRule="auto"/>
        <w:rPr>
          <w:rFonts w:ascii="Arial" w:hAnsi="Arial"/>
        </w:rPr>
      </w:pPr>
      <w:r w:rsidRPr="00CB22C2">
        <w:rPr>
          <w:rFonts w:ascii="Arial" w:hAnsi="Arial"/>
        </w:rPr>
        <w:t>2. Technical Proposal</w:t>
      </w:r>
      <w:r>
        <w:rPr>
          <w:rFonts w:ascii="Arial" w:hAnsi="Arial"/>
        </w:rPr>
        <w:t>—Five</w:t>
      </w:r>
      <w:r w:rsidRPr="00CB22C2">
        <w:rPr>
          <w:rFonts w:ascii="Arial" w:hAnsi="Arial"/>
        </w:rPr>
        <w:t xml:space="preserve"> (</w:t>
      </w:r>
      <w:r w:rsidR="0036450B">
        <w:rPr>
          <w:rFonts w:ascii="Arial" w:hAnsi="Arial"/>
        </w:rPr>
        <w:t>5</w:t>
      </w:r>
      <w:r w:rsidR="0036450B" w:rsidRPr="00CB22C2">
        <w:rPr>
          <w:rFonts w:ascii="Arial" w:hAnsi="Arial"/>
        </w:rPr>
        <w:t>)</w:t>
      </w:r>
      <w:r w:rsidRPr="00CB22C2">
        <w:rPr>
          <w:rFonts w:ascii="Arial" w:hAnsi="Arial"/>
        </w:rPr>
        <w:t xml:space="preserve"> copies</w:t>
      </w:r>
      <w:r>
        <w:rPr>
          <w:rFonts w:ascii="Arial" w:hAnsi="Arial"/>
        </w:rPr>
        <w:t xml:space="preserve"> (one bearing an original signature)</w:t>
      </w:r>
    </w:p>
    <w:p w14:paraId="2439290F" w14:textId="7BF7D44C" w:rsidR="00EA2CE9" w:rsidRPr="00CB22C2" w:rsidRDefault="00EA2CE9" w:rsidP="00EA2CE9">
      <w:pPr>
        <w:pStyle w:val="p4"/>
        <w:widowControl/>
        <w:tabs>
          <w:tab w:val="clear" w:pos="720"/>
        </w:tabs>
        <w:spacing w:line="240" w:lineRule="auto"/>
        <w:rPr>
          <w:rFonts w:ascii="Arial" w:hAnsi="Arial"/>
        </w:rPr>
      </w:pPr>
      <w:r w:rsidRPr="00CB22C2">
        <w:rPr>
          <w:rFonts w:ascii="Arial" w:hAnsi="Arial"/>
        </w:rPr>
        <w:t>3. Cost Proposal—</w:t>
      </w:r>
      <w:r w:rsidR="006F6FD1">
        <w:rPr>
          <w:rFonts w:ascii="Arial" w:hAnsi="Arial"/>
        </w:rPr>
        <w:t>One</w:t>
      </w:r>
      <w:r w:rsidR="007F4CDE" w:rsidRPr="00CB22C2">
        <w:rPr>
          <w:rFonts w:ascii="Arial" w:hAnsi="Arial"/>
        </w:rPr>
        <w:t xml:space="preserve"> </w:t>
      </w:r>
      <w:r w:rsidRPr="00CB22C2">
        <w:rPr>
          <w:rFonts w:ascii="Arial" w:hAnsi="Arial"/>
        </w:rPr>
        <w:t>(</w:t>
      </w:r>
      <w:r w:rsidR="006F6FD1">
        <w:rPr>
          <w:rFonts w:ascii="Arial" w:hAnsi="Arial"/>
        </w:rPr>
        <w:t>1</w:t>
      </w:r>
      <w:r w:rsidRPr="00CB22C2">
        <w:rPr>
          <w:rFonts w:ascii="Arial" w:hAnsi="Arial"/>
        </w:rPr>
        <w:t>) cop</w:t>
      </w:r>
      <w:r w:rsidR="006F6FD1">
        <w:rPr>
          <w:rFonts w:ascii="Arial" w:hAnsi="Arial"/>
        </w:rPr>
        <w:t>y</w:t>
      </w:r>
      <w:r w:rsidRPr="00CB22C2">
        <w:rPr>
          <w:rFonts w:ascii="Arial" w:hAnsi="Arial"/>
        </w:rPr>
        <w:t xml:space="preserve"> (one bearing an original signature)</w:t>
      </w:r>
    </w:p>
    <w:p w14:paraId="3FE8FCA4" w14:textId="77777777" w:rsidR="00EA2CE9" w:rsidRPr="00CB22C2" w:rsidRDefault="00EA2CE9" w:rsidP="00EA2CE9">
      <w:pPr>
        <w:pStyle w:val="p4"/>
        <w:widowControl/>
        <w:tabs>
          <w:tab w:val="clear" w:pos="720"/>
        </w:tabs>
        <w:spacing w:line="240" w:lineRule="auto"/>
        <w:rPr>
          <w:rFonts w:ascii="Arial" w:hAnsi="Arial"/>
        </w:rPr>
      </w:pPr>
      <w:r w:rsidRPr="00CB22C2">
        <w:rPr>
          <w:rFonts w:ascii="Arial" w:hAnsi="Arial"/>
        </w:rPr>
        <w:t>4. M/WBE Documents—Three (3) copies (one bearing an original signature)</w:t>
      </w:r>
    </w:p>
    <w:p w14:paraId="6830F166" w14:textId="3EBDC3A3" w:rsidR="00EA2CE9" w:rsidRPr="00CB22C2" w:rsidRDefault="00EA2CE9" w:rsidP="00EA2CE9">
      <w:pPr>
        <w:pStyle w:val="p4"/>
        <w:widowControl/>
        <w:tabs>
          <w:tab w:val="clear" w:pos="720"/>
        </w:tabs>
        <w:spacing w:line="240" w:lineRule="auto"/>
        <w:ind w:left="180" w:hanging="180"/>
        <w:rPr>
          <w:rFonts w:ascii="Arial" w:hAnsi="Arial"/>
        </w:rPr>
      </w:pPr>
      <w:r w:rsidRPr="00CB22C2">
        <w:rPr>
          <w:rFonts w:ascii="Arial" w:hAnsi="Arial"/>
        </w:rPr>
        <w:t>5. Microsoft Word (CD</w:t>
      </w:r>
      <w:r w:rsidR="00AF0604">
        <w:rPr>
          <w:rFonts w:ascii="Arial" w:hAnsi="Arial"/>
        </w:rPr>
        <w:t xml:space="preserve"> or USB</w:t>
      </w:r>
      <w:r w:rsidRPr="00CB22C2">
        <w:rPr>
          <w:rFonts w:ascii="Arial" w:hAnsi="Arial"/>
        </w:rPr>
        <w:t xml:space="preserve"> format)—One (1) electronic version with the submission, technical, cost, and M/WBE proposals.  Please place the CD</w:t>
      </w:r>
      <w:r w:rsidR="00AF0604">
        <w:rPr>
          <w:rFonts w:ascii="Arial" w:hAnsi="Arial"/>
        </w:rPr>
        <w:t xml:space="preserve"> or USB flash drive</w:t>
      </w:r>
      <w:r w:rsidRPr="00CB22C2">
        <w:rPr>
          <w:rFonts w:ascii="Arial" w:hAnsi="Arial"/>
        </w:rPr>
        <w:t xml:space="preserve"> in a separate envelope.</w:t>
      </w:r>
    </w:p>
    <w:p w14:paraId="38A9BD62" w14:textId="77777777" w:rsidR="000C0BCF" w:rsidRDefault="000C0BCF" w:rsidP="000C0BCF">
      <w:pPr>
        <w:rPr>
          <w:rFonts w:ascii="Arial" w:hAnsi="Arial"/>
          <w:b/>
        </w:rPr>
      </w:pPr>
    </w:p>
    <w:p w14:paraId="62D31E95" w14:textId="3E1F1561" w:rsidR="00EA2CE9" w:rsidRPr="00CB22C2" w:rsidRDefault="00EA2CE9" w:rsidP="00EA2CE9">
      <w:pPr>
        <w:jc w:val="both"/>
        <w:rPr>
          <w:rFonts w:ascii="Arial" w:hAnsi="Arial" w:cs="Arial"/>
        </w:rPr>
      </w:pPr>
      <w:r w:rsidRPr="00CB22C2">
        <w:rPr>
          <w:rFonts w:ascii="Arial" w:hAnsi="Arial" w:cs="Arial"/>
          <w:szCs w:val="24"/>
        </w:rPr>
        <w:t xml:space="preserve">The proposal must be received </w:t>
      </w:r>
      <w:r w:rsidRPr="00C65EFE">
        <w:rPr>
          <w:rFonts w:ascii="Arial" w:hAnsi="Arial" w:cs="Arial"/>
          <w:szCs w:val="24"/>
        </w:rPr>
        <w:t xml:space="preserve">by </w:t>
      </w:r>
      <w:r w:rsidR="00C52A97">
        <w:rPr>
          <w:rFonts w:ascii="Arial" w:hAnsi="Arial"/>
          <w:b/>
        </w:rPr>
        <w:t>August 10, 2020</w:t>
      </w:r>
      <w:r w:rsidR="00157E04" w:rsidRPr="00C65EFE">
        <w:rPr>
          <w:rFonts w:ascii="Arial" w:hAnsi="Arial"/>
          <w:b/>
        </w:rPr>
        <w:t xml:space="preserve"> </w:t>
      </w:r>
      <w:r w:rsidRPr="00C65EFE">
        <w:rPr>
          <w:rFonts w:ascii="Arial" w:hAnsi="Arial" w:cs="Arial"/>
          <w:b/>
          <w:szCs w:val="24"/>
        </w:rPr>
        <w:t>by</w:t>
      </w:r>
      <w:r w:rsidRPr="00C65EFE">
        <w:rPr>
          <w:rFonts w:ascii="Arial" w:hAnsi="Arial" w:cs="Arial"/>
          <w:szCs w:val="24"/>
        </w:rPr>
        <w:t xml:space="preserve"> </w:t>
      </w:r>
      <w:r w:rsidRPr="00C65EFE">
        <w:rPr>
          <w:rFonts w:ascii="Arial" w:hAnsi="Arial" w:cs="Arial"/>
          <w:b/>
          <w:szCs w:val="24"/>
        </w:rPr>
        <w:t>3:00 PM</w:t>
      </w:r>
      <w:r w:rsidRPr="00CB22C2">
        <w:rPr>
          <w:rFonts w:ascii="Arial" w:hAnsi="Arial" w:cs="Arial"/>
          <w:szCs w:val="24"/>
        </w:rPr>
        <w:t xml:space="preserve"> at NYSED in Albany, New York.</w:t>
      </w:r>
    </w:p>
    <w:p w14:paraId="58492CFE" w14:textId="77777777" w:rsidR="00EA2CE9" w:rsidRPr="00CB22C2" w:rsidRDefault="00EA2CE9" w:rsidP="00EA2CE9">
      <w:pPr>
        <w:rPr>
          <w:rFonts w:ascii="Arial" w:hAnsi="Arial"/>
          <w:b/>
        </w:rPr>
      </w:pPr>
    </w:p>
    <w:p w14:paraId="0A4FF793" w14:textId="77777777" w:rsidR="00EA2CE9" w:rsidRPr="00CB22C2" w:rsidRDefault="00EA2CE9" w:rsidP="00EA2CE9">
      <w:pPr>
        <w:jc w:val="both"/>
        <w:rPr>
          <w:rFonts w:ascii="Arial" w:hAnsi="Arial" w:cs="Arial"/>
        </w:rPr>
      </w:pPr>
      <w:r w:rsidRPr="00CB22C2">
        <w:rPr>
          <w:rFonts w:ascii="Arial" w:hAnsi="Arial" w:cs="Arial"/>
        </w:rPr>
        <w:t xml:space="preserve">Proposals should be prepared simply and economically, avoiding the use of elaborate promotional materials beyond those </w:t>
      </w:r>
      <w:proofErr w:type="gramStart"/>
      <w:r w:rsidRPr="00CB22C2">
        <w:rPr>
          <w:rFonts w:ascii="Arial" w:hAnsi="Arial" w:cs="Arial"/>
        </w:rPr>
        <w:t>sufficient</w:t>
      </w:r>
      <w:proofErr w:type="gramEnd"/>
      <w:r w:rsidRPr="00CB22C2">
        <w:rPr>
          <w:rFonts w:ascii="Arial" w:hAnsi="Arial" w:cs="Arial"/>
        </w:rPr>
        <w:t xml:space="preserve"> to provide complete presentation. If supplemental materials are a necessary part of the proposal, the bidder should reference these materials in the technical proposal, identifying the document(s) and citing the appropriate section and page(s) to be reviewed.</w:t>
      </w:r>
    </w:p>
    <w:p w14:paraId="38D97A13" w14:textId="77777777" w:rsidR="00EA2CE9" w:rsidRPr="00CB22C2" w:rsidRDefault="00EA2CE9" w:rsidP="00EA2CE9">
      <w:pPr>
        <w:rPr>
          <w:rFonts w:ascii="Arial" w:hAnsi="Arial"/>
          <w:b/>
        </w:rPr>
      </w:pPr>
    </w:p>
    <w:p w14:paraId="0A2D032C" w14:textId="77777777" w:rsidR="00EA2CE9" w:rsidRPr="00CB22C2" w:rsidRDefault="00EA2CE9" w:rsidP="00EA2CE9">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7BDF6168" w14:textId="77777777" w:rsidR="00EA2CE9" w:rsidRPr="00CB22C2" w:rsidRDefault="00EA2CE9" w:rsidP="00EA2CE9">
      <w:pPr>
        <w:jc w:val="both"/>
        <w:rPr>
          <w:rFonts w:ascii="Arial" w:hAnsi="Arial"/>
        </w:rPr>
      </w:pPr>
    </w:p>
    <w:p w14:paraId="43A8DC5A" w14:textId="0B0CE5BA" w:rsidR="00EA2CE9" w:rsidRPr="00CB22C2" w:rsidRDefault="00EA2CE9" w:rsidP="00EA2CE9">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6F6FD1">
        <w:rPr>
          <w:rFonts w:ascii="Arial" w:hAnsi="Arial"/>
        </w:rPr>
        <w:t>that</w:t>
      </w:r>
      <w:r w:rsidRPr="00CB22C2">
        <w:rPr>
          <w:rFonts w:ascii="Arial" w:hAnsi="Arial"/>
        </w:rPr>
        <w:t xml:space="preserve">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401A2F0E" w14:textId="77777777" w:rsidR="00EA2CE9" w:rsidRPr="00CB22C2" w:rsidRDefault="00EA2CE9" w:rsidP="00EA2CE9">
      <w:pPr>
        <w:jc w:val="both"/>
        <w:rPr>
          <w:rFonts w:ascii="Arial" w:hAnsi="Arial"/>
        </w:rPr>
      </w:pPr>
    </w:p>
    <w:p w14:paraId="6DA9C779" w14:textId="77777777" w:rsidR="00AF0604" w:rsidRPr="0041264D" w:rsidRDefault="00AF0604" w:rsidP="00AF0604">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5F4563DE" w14:textId="558EE83E" w:rsidR="00EA2CE9" w:rsidRDefault="00EA2CE9" w:rsidP="000C0BCF">
      <w:pPr>
        <w:rPr>
          <w:rFonts w:ascii="Arial" w:hAnsi="Arial"/>
          <w:b/>
        </w:rPr>
      </w:pPr>
    </w:p>
    <w:p w14:paraId="667065C4" w14:textId="00FD08D8" w:rsidR="00AF0604" w:rsidRDefault="00AF0604" w:rsidP="000C0BCF">
      <w:pPr>
        <w:rPr>
          <w:rFonts w:ascii="Arial" w:hAnsi="Arial"/>
          <w:b/>
        </w:rPr>
      </w:pPr>
    </w:p>
    <w:p w14:paraId="0648E485" w14:textId="35736F93" w:rsidR="00AF0604" w:rsidRDefault="00AF0604" w:rsidP="000C0BCF">
      <w:pPr>
        <w:rPr>
          <w:rFonts w:ascii="Arial" w:hAnsi="Arial"/>
          <w:b/>
        </w:rPr>
      </w:pPr>
    </w:p>
    <w:p w14:paraId="288C34A7" w14:textId="25CCA184" w:rsidR="00AF0604" w:rsidRDefault="00AF0604" w:rsidP="000C0BCF">
      <w:pPr>
        <w:rPr>
          <w:rFonts w:ascii="Arial" w:hAnsi="Arial"/>
          <w:b/>
        </w:rPr>
      </w:pPr>
    </w:p>
    <w:p w14:paraId="365D1D4B" w14:textId="2D39A602" w:rsidR="00AF0604" w:rsidRDefault="00AF0604" w:rsidP="000C0BCF">
      <w:pPr>
        <w:rPr>
          <w:rFonts w:ascii="Arial" w:hAnsi="Arial"/>
          <w:b/>
        </w:rPr>
      </w:pPr>
    </w:p>
    <w:p w14:paraId="17A25373" w14:textId="77777777" w:rsidR="00AF0604" w:rsidRDefault="00AF0604" w:rsidP="000C0BCF">
      <w:pPr>
        <w:rPr>
          <w:rFonts w:ascii="Arial" w:hAnsi="Arial"/>
          <w:b/>
        </w:rPr>
      </w:pPr>
    </w:p>
    <w:p w14:paraId="04151B90" w14:textId="77777777" w:rsidR="000C0BCF" w:rsidRDefault="000C0BCF" w:rsidP="000C0BCF">
      <w:pPr>
        <w:rPr>
          <w:rFonts w:ascii="Arial" w:hAnsi="Arial"/>
          <w:b/>
        </w:rPr>
      </w:pPr>
      <w:r>
        <w:rPr>
          <w:rFonts w:ascii="Arial" w:hAnsi="Arial"/>
          <w:b/>
        </w:rPr>
        <w:lastRenderedPageBreak/>
        <w:t>Technical Proposal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27176D">
        <w:rPr>
          <w:rFonts w:ascii="Arial" w:hAnsi="Arial"/>
          <w:b/>
        </w:rPr>
        <w:t>(</w:t>
      </w:r>
      <w:r w:rsidR="008B6AA0">
        <w:rPr>
          <w:rFonts w:ascii="Arial" w:hAnsi="Arial"/>
          <w:b/>
        </w:rPr>
        <w:t>70</w:t>
      </w:r>
      <w:r w:rsidR="008B6AA0" w:rsidRPr="0027176D">
        <w:rPr>
          <w:rFonts w:ascii="Arial" w:hAnsi="Arial"/>
          <w:b/>
        </w:rPr>
        <w:t xml:space="preserve"> </w:t>
      </w:r>
      <w:r w:rsidRPr="0027176D">
        <w:rPr>
          <w:rFonts w:ascii="Arial" w:hAnsi="Arial"/>
          <w:b/>
        </w:rPr>
        <w:t>Points)</w:t>
      </w:r>
    </w:p>
    <w:p w14:paraId="38CF039B" w14:textId="77777777" w:rsidR="00E860A9" w:rsidRDefault="00E860A9" w:rsidP="000C0BCF">
      <w:pPr>
        <w:pStyle w:val="p4"/>
        <w:widowControl/>
        <w:tabs>
          <w:tab w:val="clear" w:pos="720"/>
        </w:tabs>
        <w:spacing w:line="240" w:lineRule="auto"/>
        <w:rPr>
          <w:rFonts w:ascii="Arial" w:hAnsi="Arial"/>
          <w:b/>
        </w:rPr>
      </w:pPr>
    </w:p>
    <w:p w14:paraId="78CA3629" w14:textId="48C8AA73" w:rsidR="00EA2CE9" w:rsidRPr="00CB22C2" w:rsidRDefault="00EA2CE9" w:rsidP="00EA2CE9">
      <w:pPr>
        <w:jc w:val="both"/>
        <w:rPr>
          <w:rFonts w:ascii="Arial" w:hAnsi="Arial" w:cs="Arial"/>
        </w:rPr>
      </w:pPr>
      <w:r w:rsidRPr="00CB22C2">
        <w:rPr>
          <w:rFonts w:ascii="Arial" w:hAnsi="Arial"/>
          <w:bCs/>
        </w:rPr>
        <w:t xml:space="preserve">The original plus </w:t>
      </w:r>
      <w:r>
        <w:rPr>
          <w:rFonts w:ascii="Arial" w:hAnsi="Arial"/>
          <w:b/>
          <w:bCs/>
        </w:rPr>
        <w:t>4</w:t>
      </w:r>
      <w:r w:rsidRPr="00CB22C2">
        <w:rPr>
          <w:rFonts w:ascii="Arial" w:hAnsi="Arial"/>
          <w:bCs/>
        </w:rPr>
        <w:t xml:space="preserve"> copies of the completed Technical Proposal must be mailed in a separate envelope labeled </w:t>
      </w:r>
      <w:r w:rsidRPr="00617A7A">
        <w:rPr>
          <w:rFonts w:ascii="Arial" w:hAnsi="Arial"/>
          <w:b/>
          <w:bCs/>
        </w:rPr>
        <w:t>RFP #</w:t>
      </w:r>
      <w:r w:rsidR="00C65EFE">
        <w:rPr>
          <w:rFonts w:ascii="Arial" w:hAnsi="Arial"/>
          <w:b/>
          <w:bCs/>
        </w:rPr>
        <w:t>20-022</w:t>
      </w:r>
      <w:r w:rsidRPr="00CB22C2">
        <w:rPr>
          <w:rFonts w:ascii="Arial" w:hAnsi="Arial"/>
          <w:b/>
          <w:bCs/>
        </w:rPr>
        <w:t>-Technical Proposal-Do Not Open</w:t>
      </w:r>
      <w:r w:rsidRPr="00CB22C2">
        <w:rPr>
          <w:rFonts w:ascii="Arial" w:hAnsi="Arial"/>
          <w:bCs/>
        </w:rPr>
        <w:t xml:space="preserve"> and must include the following</w:t>
      </w:r>
      <w:r w:rsidRPr="00CB22C2">
        <w:rPr>
          <w:rFonts w:ascii="Arial" w:hAnsi="Arial" w:cs="Arial"/>
        </w:rPr>
        <w:t>:</w:t>
      </w:r>
    </w:p>
    <w:p w14:paraId="008CAF78" w14:textId="77777777" w:rsidR="000C0BCF" w:rsidRDefault="000C0BCF" w:rsidP="000C0BCF">
      <w:pPr>
        <w:jc w:val="both"/>
        <w:rPr>
          <w:rFonts w:ascii="Arial" w:hAnsi="Arial"/>
          <w:b/>
        </w:rPr>
      </w:pPr>
    </w:p>
    <w:p w14:paraId="303449B7" w14:textId="77777777" w:rsidR="000C0BCF" w:rsidRDefault="000C0BCF" w:rsidP="00622876">
      <w:pPr>
        <w:numPr>
          <w:ilvl w:val="1"/>
          <w:numId w:val="7"/>
        </w:numPr>
        <w:tabs>
          <w:tab w:val="clear" w:pos="1584"/>
        </w:tabs>
        <w:ind w:left="720" w:hanging="720"/>
        <w:jc w:val="both"/>
        <w:rPr>
          <w:rFonts w:ascii="Arial" w:hAnsi="Arial" w:cs="Arial"/>
          <w:b/>
          <w:szCs w:val="24"/>
        </w:rPr>
      </w:pPr>
      <w:r w:rsidRPr="00A70835">
        <w:rPr>
          <w:rFonts w:ascii="Arial" w:hAnsi="Arial" w:cs="Arial"/>
          <w:b/>
          <w:szCs w:val="24"/>
        </w:rPr>
        <w:t>Technical Assistance Center (TAC) Certification</w:t>
      </w:r>
      <w:r w:rsidRPr="00A70835">
        <w:rPr>
          <w:rFonts w:ascii="Arial" w:hAnsi="Arial" w:cs="Arial"/>
          <w:b/>
          <w:szCs w:val="24"/>
        </w:rPr>
        <w:tab/>
      </w:r>
      <w:r>
        <w:rPr>
          <w:rFonts w:ascii="Arial" w:hAnsi="Arial" w:cs="Arial"/>
          <w:b/>
          <w:szCs w:val="24"/>
        </w:rPr>
        <w:tab/>
      </w:r>
      <w:r w:rsidRPr="00A70835">
        <w:rPr>
          <w:rFonts w:ascii="Arial" w:hAnsi="Arial" w:cs="Arial"/>
          <w:b/>
          <w:szCs w:val="24"/>
        </w:rPr>
        <w:tab/>
        <w:t>Signature Required</w:t>
      </w:r>
    </w:p>
    <w:p w14:paraId="60FCB105" w14:textId="77777777" w:rsidR="000C0BCF" w:rsidRDefault="000C0BCF" w:rsidP="00622876">
      <w:pPr>
        <w:numPr>
          <w:ilvl w:val="1"/>
          <w:numId w:val="7"/>
        </w:numPr>
        <w:tabs>
          <w:tab w:val="clear" w:pos="1584"/>
        </w:tabs>
        <w:ind w:left="720" w:hanging="720"/>
        <w:jc w:val="both"/>
        <w:rPr>
          <w:rFonts w:ascii="Arial" w:hAnsi="Arial" w:cs="Arial"/>
          <w:b/>
          <w:szCs w:val="24"/>
        </w:rPr>
      </w:pPr>
      <w:r>
        <w:rPr>
          <w:rFonts w:ascii="Arial" w:hAnsi="Arial" w:cs="Arial"/>
          <w:b/>
          <w:szCs w:val="24"/>
        </w:rPr>
        <w:t>Mandatory Requirements Certification Form</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Signature Required</w:t>
      </w:r>
    </w:p>
    <w:p w14:paraId="591FF35B" w14:textId="77777777" w:rsidR="00B216DB" w:rsidRDefault="00B216DB" w:rsidP="00622876">
      <w:pPr>
        <w:numPr>
          <w:ilvl w:val="1"/>
          <w:numId w:val="7"/>
        </w:numPr>
        <w:tabs>
          <w:tab w:val="clear" w:pos="1584"/>
        </w:tabs>
        <w:ind w:left="720" w:hanging="720"/>
        <w:jc w:val="both"/>
        <w:rPr>
          <w:rFonts w:ascii="Arial" w:hAnsi="Arial" w:cs="Arial"/>
          <w:b/>
          <w:szCs w:val="24"/>
        </w:rPr>
      </w:pPr>
      <w:r>
        <w:rPr>
          <w:rFonts w:ascii="Arial" w:hAnsi="Arial" w:cs="Arial"/>
          <w:b/>
          <w:szCs w:val="24"/>
        </w:rPr>
        <w:t>Resumes of Project Personnel</w:t>
      </w:r>
    </w:p>
    <w:p w14:paraId="39C7C6D2" w14:textId="77777777" w:rsidR="000C0BCF" w:rsidRDefault="00A84D32" w:rsidP="000C0BCF">
      <w:pPr>
        <w:rPr>
          <w:rFonts w:ascii="Arial" w:hAnsi="Arial"/>
          <w:b/>
        </w:rPr>
      </w:pPr>
      <w:r>
        <w:rPr>
          <w:rFonts w:ascii="Arial" w:hAnsi="Arial"/>
          <w:b/>
        </w:rPr>
        <w:t>4</w:t>
      </w:r>
      <w:r w:rsidR="000C0BCF">
        <w:rPr>
          <w:rFonts w:ascii="Arial" w:hAnsi="Arial"/>
          <w:b/>
        </w:rPr>
        <w:t>.</w:t>
      </w:r>
      <w:r w:rsidR="000C0BCF">
        <w:rPr>
          <w:rFonts w:ascii="Arial" w:hAnsi="Arial"/>
          <w:b/>
        </w:rPr>
        <w:tab/>
        <w:t>Project Narrative that includes:</w:t>
      </w:r>
    </w:p>
    <w:p w14:paraId="40233B2F" w14:textId="77777777" w:rsidR="000C0BCF" w:rsidRDefault="000C0BCF" w:rsidP="000C0BCF">
      <w:pPr>
        <w:rPr>
          <w:rFonts w:ascii="Arial" w:hAnsi="Arial"/>
          <w:b/>
        </w:rPr>
      </w:pPr>
    </w:p>
    <w:p w14:paraId="22A24C33" w14:textId="56249D91" w:rsidR="000C0BCF" w:rsidRDefault="000C0BCF" w:rsidP="000C0BCF">
      <w:pPr>
        <w:jc w:val="both"/>
        <w:rPr>
          <w:rFonts w:ascii="Arial" w:hAnsi="Arial" w:cs="Arial"/>
        </w:rPr>
      </w:pPr>
      <w:r>
        <w:rPr>
          <w:rFonts w:ascii="Arial" w:hAnsi="Arial" w:cs="Arial"/>
        </w:rPr>
        <w:t xml:space="preserve">Provide narrative information for each of the following areas to describe your proposal for the NYS </w:t>
      </w:r>
      <w:r w:rsidR="0021204A">
        <w:rPr>
          <w:rFonts w:ascii="Arial" w:hAnsi="Arial" w:cs="Arial"/>
        </w:rPr>
        <w:t>Career and Technical Education Technical Assistance Center</w:t>
      </w:r>
      <w:r>
        <w:rPr>
          <w:rFonts w:ascii="Arial" w:hAnsi="Arial" w:cs="Arial"/>
        </w:rPr>
        <w:t xml:space="preserve"> (</w:t>
      </w:r>
      <w:r>
        <w:rPr>
          <w:rFonts w:ascii="Arial" w:hAnsi="Arial" w:cs="Arial"/>
          <w:szCs w:val="24"/>
        </w:rPr>
        <w:t>NYS</w:t>
      </w:r>
      <w:r w:rsidR="0021204A">
        <w:rPr>
          <w:rFonts w:ascii="Arial" w:hAnsi="Arial" w:cs="Arial"/>
          <w:szCs w:val="24"/>
        </w:rPr>
        <w:t xml:space="preserve"> </w:t>
      </w:r>
      <w:r>
        <w:rPr>
          <w:rFonts w:ascii="Arial" w:hAnsi="Arial" w:cs="Arial"/>
          <w:szCs w:val="24"/>
        </w:rPr>
        <w:t>CTE</w:t>
      </w:r>
      <w:r w:rsidR="0021204A">
        <w:rPr>
          <w:rFonts w:ascii="Arial" w:hAnsi="Arial" w:cs="Arial"/>
          <w:szCs w:val="24"/>
        </w:rPr>
        <w:t xml:space="preserve"> TAC</w:t>
      </w:r>
      <w:r>
        <w:rPr>
          <w:rFonts w:ascii="Arial" w:hAnsi="Arial" w:cs="Arial"/>
          <w:szCs w:val="24"/>
        </w:rPr>
        <w:t>)</w:t>
      </w:r>
      <w:r>
        <w:rPr>
          <w:rFonts w:ascii="Arial" w:hAnsi="Arial" w:cs="Arial"/>
        </w:rPr>
        <w:t xml:space="preserve"> in no more than </w:t>
      </w:r>
      <w:r>
        <w:rPr>
          <w:rFonts w:ascii="Arial" w:hAnsi="Arial" w:cs="Arial"/>
          <w:b/>
        </w:rPr>
        <w:t xml:space="preserve">20 </w:t>
      </w:r>
      <w:r>
        <w:rPr>
          <w:rFonts w:ascii="Arial" w:hAnsi="Arial" w:cs="Arial"/>
        </w:rPr>
        <w:t xml:space="preserve">pages </w:t>
      </w:r>
      <w:r w:rsidR="001C585F">
        <w:rPr>
          <w:rFonts w:ascii="Arial" w:hAnsi="Arial" w:cs="Arial"/>
        </w:rPr>
        <w:t>(</w:t>
      </w:r>
      <w:r w:rsidR="00AF0604">
        <w:rPr>
          <w:rFonts w:ascii="Arial" w:hAnsi="Arial" w:cs="Arial"/>
        </w:rPr>
        <w:t>1-inch</w:t>
      </w:r>
      <w:r w:rsidR="001C585F">
        <w:rPr>
          <w:rFonts w:ascii="Arial" w:hAnsi="Arial" w:cs="Arial"/>
        </w:rPr>
        <w:t xml:space="preserve"> margins, single space, 12</w:t>
      </w:r>
      <w:r w:rsidR="00F13481">
        <w:rPr>
          <w:rFonts w:ascii="Arial" w:hAnsi="Arial" w:cs="Arial"/>
        </w:rPr>
        <w:t>-</w:t>
      </w:r>
      <w:r w:rsidR="001C585F">
        <w:rPr>
          <w:rFonts w:ascii="Arial" w:hAnsi="Arial" w:cs="Arial"/>
        </w:rPr>
        <w:t>point</w:t>
      </w:r>
      <w:r w:rsidR="00264221">
        <w:rPr>
          <w:rFonts w:ascii="Arial" w:hAnsi="Arial" w:cs="Arial"/>
        </w:rPr>
        <w:t xml:space="preserve"> font</w:t>
      </w:r>
      <w:r w:rsidR="001C585F">
        <w:rPr>
          <w:rFonts w:ascii="Arial" w:hAnsi="Arial" w:cs="Arial"/>
        </w:rPr>
        <w:t xml:space="preserve">) </w:t>
      </w:r>
      <w:r>
        <w:rPr>
          <w:rFonts w:ascii="Arial" w:hAnsi="Arial" w:cs="Arial"/>
        </w:rPr>
        <w:t xml:space="preserve">for </w:t>
      </w:r>
      <w:r w:rsidR="00E705D5">
        <w:rPr>
          <w:rFonts w:ascii="Arial" w:hAnsi="Arial" w:cs="Arial"/>
        </w:rPr>
        <w:t>Support Services and Staffing</w:t>
      </w:r>
      <w:r>
        <w:rPr>
          <w:rFonts w:ascii="Arial" w:hAnsi="Arial" w:cs="Arial"/>
        </w:rPr>
        <w:t xml:space="preserve"> (</w:t>
      </w:r>
      <w:r w:rsidR="00AF0604">
        <w:rPr>
          <w:rFonts w:ascii="Arial" w:hAnsi="Arial" w:cs="Arial"/>
        </w:rPr>
        <w:t xml:space="preserve">staff </w:t>
      </w:r>
      <w:r>
        <w:rPr>
          <w:rFonts w:ascii="Arial" w:hAnsi="Arial" w:cs="Arial"/>
        </w:rPr>
        <w:t xml:space="preserve">resumes </w:t>
      </w:r>
      <w:r w:rsidR="00AF0604">
        <w:rPr>
          <w:rFonts w:ascii="Arial" w:hAnsi="Arial" w:cs="Arial"/>
        </w:rPr>
        <w:t>and the</w:t>
      </w:r>
      <w:r>
        <w:rPr>
          <w:rFonts w:ascii="Arial" w:hAnsi="Arial" w:cs="Arial"/>
        </w:rPr>
        <w:t xml:space="preserve"> Year One Work Plan</w:t>
      </w:r>
      <w:r w:rsidR="005172EE">
        <w:rPr>
          <w:rFonts w:ascii="Arial" w:hAnsi="Arial" w:cs="Arial"/>
        </w:rPr>
        <w:t xml:space="preserve"> are</w:t>
      </w:r>
      <w:r>
        <w:rPr>
          <w:rFonts w:ascii="Arial" w:hAnsi="Arial" w:cs="Arial"/>
        </w:rPr>
        <w:t xml:space="preserve"> not part of 20 page count). Examples of proposed professional development or services to be provided should be included. The narrative </w:t>
      </w:r>
      <w:r w:rsidR="008B6AA0" w:rsidRPr="00EA2CE9">
        <w:rPr>
          <w:rFonts w:ascii="Arial" w:hAnsi="Arial" w:cs="Arial"/>
        </w:rPr>
        <w:t xml:space="preserve">should </w:t>
      </w:r>
      <w:r>
        <w:rPr>
          <w:rFonts w:ascii="Arial" w:hAnsi="Arial" w:cs="Arial"/>
        </w:rPr>
        <w:t>address in order, each of the following:</w:t>
      </w:r>
    </w:p>
    <w:p w14:paraId="4751F700" w14:textId="77777777" w:rsidR="000C0BCF" w:rsidRPr="00801CBD" w:rsidRDefault="000C0BCF" w:rsidP="000C0BCF">
      <w:pPr>
        <w:rPr>
          <w:rFonts w:ascii="Arial" w:hAnsi="Arial" w:cs="Arial"/>
          <w:b/>
          <w:szCs w:val="24"/>
        </w:rPr>
      </w:pPr>
    </w:p>
    <w:p w14:paraId="2E7D96DD" w14:textId="5A8131BF" w:rsidR="000C0BCF" w:rsidRDefault="00DB6CCA" w:rsidP="000C0BCF">
      <w:pPr>
        <w:rPr>
          <w:rFonts w:ascii="Arial" w:hAnsi="Arial"/>
          <w:b/>
        </w:rPr>
      </w:pPr>
      <w:r>
        <w:rPr>
          <w:rFonts w:ascii="Arial" w:hAnsi="Arial"/>
          <w:b/>
        </w:rPr>
        <w:t xml:space="preserve">Description of </w:t>
      </w:r>
      <w:r w:rsidR="00E705D5">
        <w:rPr>
          <w:rFonts w:ascii="Arial" w:hAnsi="Arial"/>
          <w:b/>
        </w:rPr>
        <w:t>Services</w:t>
      </w:r>
      <w:r w:rsidR="000C0BCF">
        <w:rPr>
          <w:rFonts w:ascii="Arial" w:hAnsi="Arial"/>
          <w:b/>
        </w:rPr>
        <w:t xml:space="preserve"> </w:t>
      </w:r>
      <w:r w:rsidR="0073002A">
        <w:rPr>
          <w:rFonts w:ascii="Arial" w:hAnsi="Arial"/>
          <w:b/>
        </w:rPr>
        <w:t xml:space="preserve">Items </w:t>
      </w:r>
      <w:r w:rsidR="000C0BCF">
        <w:rPr>
          <w:rFonts w:ascii="Arial" w:hAnsi="Arial"/>
          <w:b/>
        </w:rPr>
        <w:t>1-</w:t>
      </w:r>
      <w:r w:rsidR="002B2B46">
        <w:rPr>
          <w:rFonts w:ascii="Arial" w:hAnsi="Arial"/>
          <w:b/>
        </w:rPr>
        <w:t>9</w:t>
      </w:r>
    </w:p>
    <w:p w14:paraId="23116A4A" w14:textId="77777777" w:rsidR="000C0BCF" w:rsidRDefault="00E705D5" w:rsidP="000C0BCF">
      <w:pPr>
        <w:rPr>
          <w:rFonts w:ascii="Arial" w:hAnsi="Arial"/>
          <w:b/>
        </w:rPr>
      </w:pPr>
      <w:r>
        <w:rPr>
          <w:rFonts w:ascii="Arial" w:hAnsi="Arial"/>
          <w:b/>
        </w:rPr>
        <w:t xml:space="preserve">Staffing </w:t>
      </w:r>
      <w:r w:rsidR="008E5D60">
        <w:rPr>
          <w:rFonts w:ascii="Arial" w:hAnsi="Arial"/>
          <w:b/>
        </w:rPr>
        <w:t>Guidelines</w:t>
      </w:r>
      <w:r w:rsidR="000C0BCF">
        <w:rPr>
          <w:rFonts w:ascii="Arial" w:hAnsi="Arial"/>
          <w:b/>
        </w:rPr>
        <w:t>1-</w:t>
      </w:r>
      <w:r w:rsidR="008B6AA0">
        <w:rPr>
          <w:rFonts w:ascii="Arial" w:hAnsi="Arial"/>
          <w:b/>
        </w:rPr>
        <w:t>4</w:t>
      </w:r>
    </w:p>
    <w:p w14:paraId="6E274FBA" w14:textId="0F24BE58" w:rsidR="000C0BCF" w:rsidRDefault="00E705D5" w:rsidP="000C0BCF">
      <w:pPr>
        <w:rPr>
          <w:rFonts w:ascii="Arial" w:hAnsi="Arial"/>
          <w:b/>
        </w:rPr>
      </w:pPr>
      <w:r>
        <w:rPr>
          <w:rFonts w:ascii="Arial" w:hAnsi="Arial"/>
          <w:b/>
        </w:rPr>
        <w:t xml:space="preserve">Annotated </w:t>
      </w:r>
      <w:r w:rsidR="000C0BCF">
        <w:rPr>
          <w:rFonts w:ascii="Arial" w:hAnsi="Arial"/>
          <w:b/>
        </w:rPr>
        <w:t>Year One Work Plan</w:t>
      </w:r>
    </w:p>
    <w:p w14:paraId="0FA6E939" w14:textId="114DEC7A" w:rsidR="002B2B46" w:rsidRDefault="002B2B46" w:rsidP="000C0BCF">
      <w:pPr>
        <w:rPr>
          <w:rFonts w:ascii="Arial" w:hAnsi="Arial"/>
          <w:b/>
        </w:rPr>
      </w:pPr>
    </w:p>
    <w:tbl>
      <w:tblPr>
        <w:tblStyle w:val="TableGrid"/>
        <w:tblW w:w="0" w:type="auto"/>
        <w:tblLook w:val="04A0" w:firstRow="1" w:lastRow="0" w:firstColumn="1" w:lastColumn="0" w:noHBand="0" w:noVBand="1"/>
      </w:tblPr>
      <w:tblGrid>
        <w:gridCol w:w="10790"/>
      </w:tblGrid>
      <w:tr w:rsidR="002B2B46" w14:paraId="5EA0EF29" w14:textId="77777777" w:rsidTr="002B2B46">
        <w:tc>
          <w:tcPr>
            <w:tcW w:w="10790" w:type="dxa"/>
          </w:tcPr>
          <w:p w14:paraId="7BE36B86" w14:textId="66837BD6" w:rsidR="002B2B46" w:rsidRDefault="002B2B46" w:rsidP="002B2B46">
            <w:pPr>
              <w:jc w:val="center"/>
              <w:rPr>
                <w:rFonts w:ascii="Arial" w:hAnsi="Arial"/>
                <w:b/>
              </w:rPr>
            </w:pPr>
            <w:r>
              <w:rPr>
                <w:rFonts w:ascii="Arial" w:hAnsi="Arial" w:cs="Arial"/>
                <w:b/>
                <w:bCs/>
                <w:sz w:val="22"/>
                <w:szCs w:val="22"/>
              </w:rPr>
              <w:t>Description of Services (45 points total)</w:t>
            </w:r>
          </w:p>
        </w:tc>
      </w:tr>
      <w:tr w:rsidR="002B2B46" w14:paraId="328BD435" w14:textId="77777777" w:rsidTr="002B2B46">
        <w:tc>
          <w:tcPr>
            <w:tcW w:w="10790" w:type="dxa"/>
          </w:tcPr>
          <w:p w14:paraId="1C0A08AF" w14:textId="1F2EBBDB" w:rsidR="002B2B46" w:rsidRPr="00155FB9" w:rsidRDefault="002B2B46" w:rsidP="001E51FC">
            <w:pPr>
              <w:pStyle w:val="ListParagraph"/>
              <w:numPr>
                <w:ilvl w:val="0"/>
                <w:numId w:val="30"/>
              </w:numPr>
              <w:tabs>
                <w:tab w:val="left" w:pos="-720"/>
                <w:tab w:val="left" w:pos="5940"/>
              </w:tabs>
              <w:suppressAutoHyphens/>
              <w:spacing w:before="90" w:after="54"/>
              <w:rPr>
                <w:rFonts w:ascii="Arial" w:hAnsi="Arial" w:cs="Arial"/>
                <w:sz w:val="22"/>
                <w:szCs w:val="22"/>
              </w:rPr>
            </w:pPr>
            <w:r w:rsidRPr="00155FB9">
              <w:rPr>
                <w:rFonts w:ascii="Arial" w:hAnsi="Arial" w:cs="Arial"/>
              </w:rPr>
              <w:t xml:space="preserve">The proposal should include a description of </w:t>
            </w:r>
            <w:r w:rsidR="00D94CE1" w:rsidRPr="00155FB9">
              <w:rPr>
                <w:rFonts w:ascii="Arial" w:hAnsi="Arial" w:cs="Arial"/>
              </w:rPr>
              <w:t>applicant’s</w:t>
            </w:r>
            <w:r w:rsidRPr="00155FB9">
              <w:rPr>
                <w:rFonts w:ascii="Arial" w:hAnsi="Arial" w:cs="Arial"/>
              </w:rPr>
              <w:t xml:space="preserve"> capacity and expertise to provide technical assistance to school districts and BOCES on topics including increasing access to high-quality CTE, improving career development for all students in CTE programs, and the CTE program approval process. The proposal should include strategies for effectively and efficiently providing technical assistance, both regionally and individually, on-site and virtually, highlighting specific areas of projected technical assistance required. (5 points) </w:t>
            </w:r>
          </w:p>
          <w:p w14:paraId="5F03DEEB" w14:textId="77777777" w:rsidR="002B2B46" w:rsidRPr="00155FB9" w:rsidRDefault="002B2B46" w:rsidP="000C0BCF">
            <w:pPr>
              <w:rPr>
                <w:rFonts w:ascii="Arial" w:hAnsi="Arial"/>
                <w:b/>
              </w:rPr>
            </w:pPr>
          </w:p>
        </w:tc>
      </w:tr>
      <w:tr w:rsidR="002B2B46" w14:paraId="1F8657F6" w14:textId="77777777" w:rsidTr="002B2B46">
        <w:tc>
          <w:tcPr>
            <w:tcW w:w="10790" w:type="dxa"/>
          </w:tcPr>
          <w:p w14:paraId="24039B91" w14:textId="44CF0BA0" w:rsidR="002B2B46" w:rsidRPr="00155FB9" w:rsidRDefault="00D94CE1" w:rsidP="001E51FC">
            <w:pPr>
              <w:pStyle w:val="ListParagraph"/>
              <w:numPr>
                <w:ilvl w:val="0"/>
                <w:numId w:val="30"/>
              </w:numPr>
              <w:tabs>
                <w:tab w:val="left" w:pos="-720"/>
                <w:tab w:val="left" w:pos="5940"/>
              </w:tabs>
              <w:suppressAutoHyphens/>
              <w:spacing w:before="90" w:after="54"/>
              <w:rPr>
                <w:rFonts w:ascii="Arial" w:hAnsi="Arial" w:cs="Arial"/>
                <w:sz w:val="22"/>
                <w:szCs w:val="22"/>
              </w:rPr>
            </w:pPr>
            <w:r w:rsidRPr="00155FB9">
              <w:rPr>
                <w:rFonts w:ascii="Arial" w:hAnsi="Arial" w:cs="Arial"/>
              </w:rPr>
              <w:t xml:space="preserve">The proposal should include a description of applicant’s capacity and expertise in addressing Perkins grant requirements to provide technical assistance to secondary and postsecondary local recipients.  The proposal should include recommended strategies for effectively and efficiently providing technical assistance on-site and virtually, highlighting specific areas of projected technical assistance required.  (5 points) </w:t>
            </w:r>
            <w:r w:rsidR="002B2B46" w:rsidRPr="00155FB9">
              <w:rPr>
                <w:rFonts w:ascii="Arial" w:hAnsi="Arial" w:cs="Arial"/>
              </w:rPr>
              <w:t xml:space="preserve"> </w:t>
            </w:r>
          </w:p>
          <w:p w14:paraId="3958D23E" w14:textId="77777777" w:rsidR="002B2B46" w:rsidRPr="00155FB9" w:rsidRDefault="002B2B46" w:rsidP="000C0BCF">
            <w:pPr>
              <w:rPr>
                <w:rFonts w:ascii="Arial" w:hAnsi="Arial"/>
                <w:b/>
              </w:rPr>
            </w:pPr>
          </w:p>
        </w:tc>
      </w:tr>
      <w:tr w:rsidR="002B2B46" w14:paraId="32012F96" w14:textId="77777777" w:rsidTr="002B2B46">
        <w:tc>
          <w:tcPr>
            <w:tcW w:w="10790" w:type="dxa"/>
          </w:tcPr>
          <w:p w14:paraId="0C279AEF" w14:textId="69F3A011" w:rsidR="002B2B46" w:rsidRPr="00155FB9" w:rsidRDefault="002B2B46" w:rsidP="001E51FC">
            <w:pPr>
              <w:pStyle w:val="ListParagraph"/>
              <w:numPr>
                <w:ilvl w:val="0"/>
                <w:numId w:val="30"/>
              </w:numPr>
              <w:tabs>
                <w:tab w:val="left" w:pos="-720"/>
                <w:tab w:val="left" w:pos="5940"/>
              </w:tabs>
              <w:suppressAutoHyphens/>
              <w:spacing w:before="90" w:after="54"/>
              <w:rPr>
                <w:rFonts w:ascii="Arial" w:hAnsi="Arial" w:cs="Arial"/>
                <w:sz w:val="22"/>
                <w:szCs w:val="22"/>
              </w:rPr>
            </w:pPr>
            <w:r w:rsidRPr="00155FB9">
              <w:rPr>
                <w:rFonts w:ascii="Arial" w:hAnsi="Arial" w:cs="Arial"/>
              </w:rPr>
              <w:t xml:space="preserve">The proposal should include a description of </w:t>
            </w:r>
            <w:r w:rsidR="00EF0BCA" w:rsidRPr="00155FB9">
              <w:rPr>
                <w:rFonts w:ascii="Arial" w:hAnsi="Arial" w:cs="Arial"/>
              </w:rPr>
              <w:t xml:space="preserve">applicant’s </w:t>
            </w:r>
            <w:r w:rsidRPr="00155FB9">
              <w:rPr>
                <w:rFonts w:ascii="Arial" w:hAnsi="Arial" w:cs="Arial"/>
              </w:rPr>
              <w:t xml:space="preserve">capacity and expertise to </w:t>
            </w:r>
            <w:r w:rsidR="00EF0BCA" w:rsidRPr="00155FB9">
              <w:rPr>
                <w:rFonts w:ascii="Arial" w:hAnsi="Arial" w:cs="Arial"/>
              </w:rPr>
              <w:t xml:space="preserve">support efforts to expand high-quality work-based learning experiences for students across all grade levels. The applicant should demonstrate ability to </w:t>
            </w:r>
            <w:r w:rsidR="00A670BD" w:rsidRPr="00155FB9">
              <w:rPr>
                <w:rFonts w:ascii="Arial" w:hAnsi="Arial" w:cs="Arial"/>
              </w:rPr>
              <w:t>develop</w:t>
            </w:r>
            <w:r w:rsidR="00EF0BCA" w:rsidRPr="00155FB9">
              <w:rPr>
                <w:rFonts w:ascii="Arial" w:hAnsi="Arial" w:cs="Arial"/>
              </w:rPr>
              <w:t xml:space="preserve"> tools, resources, and </w:t>
            </w:r>
            <w:r w:rsidR="006F0D3D" w:rsidRPr="00155FB9">
              <w:rPr>
                <w:rFonts w:ascii="Arial" w:hAnsi="Arial" w:cs="Arial"/>
              </w:rPr>
              <w:t xml:space="preserve">provide </w:t>
            </w:r>
            <w:r w:rsidR="00EF0BCA" w:rsidRPr="00155FB9">
              <w:rPr>
                <w:rFonts w:ascii="Arial" w:hAnsi="Arial" w:cs="Arial"/>
              </w:rPr>
              <w:t>professional development to secondary and postsecondary recipients in order to have common expectations for all involved in work-based learning.</w:t>
            </w:r>
            <w:r w:rsidR="006F0D3D" w:rsidRPr="00155FB9">
              <w:rPr>
                <w:rFonts w:ascii="Arial" w:hAnsi="Arial" w:cs="Arial"/>
              </w:rPr>
              <w:t xml:space="preserve"> The applicants should provide examples of tools and resources previously developed for projects and strategies for approaching this work.</w:t>
            </w:r>
            <w:r w:rsidR="00835A90" w:rsidRPr="00155FB9">
              <w:rPr>
                <w:rFonts w:ascii="Arial" w:hAnsi="Arial" w:cs="Arial"/>
              </w:rPr>
              <w:t xml:space="preserve"> </w:t>
            </w:r>
            <w:r w:rsidRPr="00155FB9">
              <w:rPr>
                <w:rFonts w:ascii="Arial" w:hAnsi="Arial" w:cs="Arial"/>
              </w:rPr>
              <w:t xml:space="preserve">(5 points) </w:t>
            </w:r>
          </w:p>
          <w:p w14:paraId="7FE93E1F" w14:textId="77777777" w:rsidR="002B2B46" w:rsidRPr="00155FB9" w:rsidRDefault="002B2B46" w:rsidP="000C0BCF">
            <w:pPr>
              <w:rPr>
                <w:rFonts w:ascii="Arial" w:hAnsi="Arial"/>
                <w:b/>
              </w:rPr>
            </w:pPr>
          </w:p>
        </w:tc>
      </w:tr>
      <w:tr w:rsidR="009326C9" w14:paraId="67C60808" w14:textId="77777777" w:rsidTr="009326C9">
        <w:trPr>
          <w:trHeight w:val="1913"/>
        </w:trPr>
        <w:tc>
          <w:tcPr>
            <w:tcW w:w="10790" w:type="dxa"/>
          </w:tcPr>
          <w:p w14:paraId="728B5EF0" w14:textId="272C2DE0" w:rsidR="009326C9" w:rsidRDefault="00835A90" w:rsidP="00835A90">
            <w:pPr>
              <w:pStyle w:val="ListParagraph"/>
              <w:numPr>
                <w:ilvl w:val="0"/>
                <w:numId w:val="30"/>
              </w:numPr>
              <w:tabs>
                <w:tab w:val="left" w:pos="-720"/>
                <w:tab w:val="left" w:pos="5940"/>
              </w:tabs>
              <w:suppressAutoHyphens/>
              <w:spacing w:before="90" w:after="54"/>
              <w:rPr>
                <w:rFonts w:ascii="Arial" w:hAnsi="Arial"/>
                <w:b/>
              </w:rPr>
            </w:pPr>
            <w:r>
              <w:rPr>
                <w:rFonts w:ascii="Arial" w:hAnsi="Arial" w:cs="Arial"/>
              </w:rPr>
              <w:lastRenderedPageBreak/>
              <w:t xml:space="preserve">The proposal should </w:t>
            </w:r>
            <w:r w:rsidR="00C06705">
              <w:rPr>
                <w:rFonts w:ascii="Arial" w:hAnsi="Arial" w:cs="Arial"/>
              </w:rPr>
              <w:t xml:space="preserve">include a description of applicant’s capacity and expertise to support the development </w:t>
            </w:r>
            <w:r w:rsidR="00475AB1">
              <w:rPr>
                <w:rFonts w:ascii="Arial" w:hAnsi="Arial" w:cs="Arial"/>
              </w:rPr>
              <w:t>of statewide curricular frameworks for specific</w:t>
            </w:r>
            <w:r w:rsidR="003965B3">
              <w:rPr>
                <w:rFonts w:ascii="Arial" w:hAnsi="Arial" w:cs="Arial"/>
              </w:rPr>
              <w:t xml:space="preserve"> programs of study. </w:t>
            </w:r>
            <w:r>
              <w:rPr>
                <w:rFonts w:ascii="Arial" w:hAnsi="Arial" w:cs="Arial"/>
              </w:rPr>
              <w:t>The proposal should include</w:t>
            </w:r>
            <w:r w:rsidR="006F0D3D">
              <w:rPr>
                <w:rFonts w:ascii="Arial" w:hAnsi="Arial" w:cs="Arial"/>
              </w:rPr>
              <w:t xml:space="preserve"> identification of</w:t>
            </w:r>
            <w:r>
              <w:rPr>
                <w:rFonts w:ascii="Arial" w:hAnsi="Arial" w:cs="Arial"/>
              </w:rPr>
              <w:t xml:space="preserve"> </w:t>
            </w:r>
            <w:r w:rsidR="003965B3">
              <w:rPr>
                <w:rFonts w:ascii="Arial" w:hAnsi="Arial" w:cs="Arial"/>
              </w:rPr>
              <w:t>examples of models of statewide curricular frameworks for CTE programs of study that may be appropriate for New York</w:t>
            </w:r>
            <w:r w:rsidR="006F0D3D">
              <w:rPr>
                <w:rFonts w:ascii="Arial" w:hAnsi="Arial" w:cs="Arial"/>
              </w:rPr>
              <w:t>, provide</w:t>
            </w:r>
            <w:r w:rsidR="003965B3">
              <w:rPr>
                <w:rFonts w:ascii="Arial" w:hAnsi="Arial" w:cs="Arial"/>
              </w:rPr>
              <w:t xml:space="preserve"> </w:t>
            </w:r>
            <w:r>
              <w:rPr>
                <w:rFonts w:ascii="Arial" w:hAnsi="Arial" w:cs="Arial"/>
              </w:rPr>
              <w:t>evidence of the applicant’s experience in developing curricular frameworks</w:t>
            </w:r>
            <w:r w:rsidR="006F0D3D">
              <w:rPr>
                <w:rFonts w:ascii="Arial" w:hAnsi="Arial" w:cs="Arial"/>
              </w:rPr>
              <w:t>,</w:t>
            </w:r>
            <w:r>
              <w:rPr>
                <w:rFonts w:ascii="Arial" w:hAnsi="Arial" w:cs="Arial"/>
              </w:rPr>
              <w:t xml:space="preserve"> and describe the process proposed to </w:t>
            </w:r>
            <w:r w:rsidR="006F0D3D">
              <w:rPr>
                <w:rFonts w:ascii="Arial" w:hAnsi="Arial" w:cs="Arial"/>
              </w:rPr>
              <w:t>complete this task</w:t>
            </w:r>
            <w:r>
              <w:rPr>
                <w:rFonts w:ascii="Arial" w:hAnsi="Arial" w:cs="Arial"/>
              </w:rPr>
              <w:t>. (5 points)</w:t>
            </w:r>
          </w:p>
        </w:tc>
      </w:tr>
      <w:tr w:rsidR="009326C9" w14:paraId="3D0E17FA" w14:textId="77777777" w:rsidTr="009326C9">
        <w:trPr>
          <w:trHeight w:val="1912"/>
        </w:trPr>
        <w:tc>
          <w:tcPr>
            <w:tcW w:w="10790" w:type="dxa"/>
          </w:tcPr>
          <w:p w14:paraId="54C74777" w14:textId="77777777" w:rsidR="00835A90" w:rsidRPr="00835A90" w:rsidRDefault="00835A90" w:rsidP="00835A90">
            <w:pPr>
              <w:pStyle w:val="ListParagraph"/>
              <w:numPr>
                <w:ilvl w:val="0"/>
                <w:numId w:val="30"/>
              </w:numPr>
              <w:rPr>
                <w:rFonts w:ascii="Arial" w:hAnsi="Arial" w:cs="Arial"/>
                <w:szCs w:val="24"/>
              </w:rPr>
            </w:pPr>
            <w:r w:rsidRPr="00835A90">
              <w:rPr>
                <w:rFonts w:ascii="Arial" w:hAnsi="Arial" w:cs="Arial"/>
                <w:szCs w:val="24"/>
              </w:rPr>
              <w:t>The proposal should provide examples of evidence-based interventions to support teachers and leaders in addressing performance gaps, especially focused on at-risk students, including students with disabilities and ELL in CTE programs. A description of the applicant’s approach to providing professional development for this topic should be provided.  The proposal should include examples of how the applicant has demonstrated the capacity and expertise to provide this type of professional development in the past. (5 points)</w:t>
            </w:r>
          </w:p>
          <w:p w14:paraId="59A57F36" w14:textId="77777777" w:rsidR="009326C9" w:rsidRPr="00D8040B" w:rsidRDefault="009326C9" w:rsidP="00835A90">
            <w:pPr>
              <w:pStyle w:val="ListParagraph"/>
              <w:tabs>
                <w:tab w:val="left" w:pos="-720"/>
                <w:tab w:val="left" w:pos="5940"/>
              </w:tabs>
              <w:suppressAutoHyphens/>
              <w:spacing w:before="90" w:after="54"/>
              <w:ind w:left="1080"/>
              <w:rPr>
                <w:rFonts w:ascii="Arial" w:hAnsi="Arial" w:cs="Arial"/>
                <w:color w:val="FF0000"/>
              </w:rPr>
            </w:pPr>
          </w:p>
        </w:tc>
      </w:tr>
      <w:tr w:rsidR="009326C9" w14:paraId="58FA111C" w14:textId="77777777" w:rsidTr="002B2B46">
        <w:trPr>
          <w:trHeight w:val="1912"/>
        </w:trPr>
        <w:tc>
          <w:tcPr>
            <w:tcW w:w="10790" w:type="dxa"/>
          </w:tcPr>
          <w:p w14:paraId="0BABCD92" w14:textId="3E2F2CC1" w:rsidR="009326C9" w:rsidRPr="00D8040B" w:rsidRDefault="00C06705" w:rsidP="001E51FC">
            <w:pPr>
              <w:pStyle w:val="ListParagraph"/>
              <w:numPr>
                <w:ilvl w:val="0"/>
                <w:numId w:val="30"/>
              </w:numPr>
              <w:tabs>
                <w:tab w:val="left" w:pos="-720"/>
                <w:tab w:val="left" w:pos="5940"/>
              </w:tabs>
              <w:suppressAutoHyphens/>
              <w:spacing w:before="90" w:after="54"/>
              <w:rPr>
                <w:rFonts w:ascii="Arial" w:hAnsi="Arial" w:cs="Arial"/>
                <w:color w:val="FF0000"/>
              </w:rPr>
            </w:pPr>
            <w:r w:rsidRPr="00155FB9">
              <w:rPr>
                <w:rFonts w:ascii="Arial" w:hAnsi="Arial" w:cs="Arial"/>
              </w:rPr>
              <w:t xml:space="preserve">The proposal should include a description of the applicant’s capacity to support the development of protocols, processes, and tools that would assist in building and leveraging a regional collaborative effort among secondary and postsecondary CTE programs and business and industry. </w:t>
            </w:r>
            <w:r w:rsidR="006F0D3D" w:rsidRPr="00155FB9">
              <w:rPr>
                <w:rFonts w:ascii="Arial" w:hAnsi="Arial" w:cs="Arial"/>
              </w:rPr>
              <w:t xml:space="preserve">The proposal should include a description of the proposed process to be utilized to complete this task. </w:t>
            </w:r>
            <w:r w:rsidRPr="00155FB9">
              <w:rPr>
                <w:rFonts w:ascii="Arial" w:hAnsi="Arial" w:cs="Arial"/>
              </w:rPr>
              <w:t>(5 points)</w:t>
            </w:r>
          </w:p>
        </w:tc>
      </w:tr>
      <w:tr w:rsidR="002B2B46" w14:paraId="3152514B" w14:textId="77777777" w:rsidTr="002B2B46">
        <w:tc>
          <w:tcPr>
            <w:tcW w:w="10790" w:type="dxa"/>
          </w:tcPr>
          <w:p w14:paraId="6EB2D004" w14:textId="382C1335" w:rsidR="002B2B46" w:rsidRPr="00E40239" w:rsidRDefault="00C06705" w:rsidP="001E51FC">
            <w:pPr>
              <w:pStyle w:val="ListParagraph"/>
              <w:numPr>
                <w:ilvl w:val="0"/>
                <w:numId w:val="30"/>
              </w:numPr>
              <w:tabs>
                <w:tab w:val="left" w:pos="-720"/>
                <w:tab w:val="left" w:pos="5940"/>
              </w:tabs>
              <w:suppressAutoHyphens/>
              <w:spacing w:before="90" w:after="54"/>
              <w:rPr>
                <w:rFonts w:ascii="Arial" w:hAnsi="Arial" w:cs="Arial"/>
                <w:color w:val="FF0000"/>
                <w:sz w:val="22"/>
                <w:szCs w:val="22"/>
              </w:rPr>
            </w:pPr>
            <w:r>
              <w:rPr>
                <w:rFonts w:ascii="Arial" w:hAnsi="Arial" w:cs="Arial"/>
              </w:rPr>
              <w:t>The proposal should include evidence of the applicant’s capability of providing logistical support</w:t>
            </w:r>
            <w:r w:rsidR="00AE6FDC">
              <w:rPr>
                <w:rFonts w:ascii="Arial" w:hAnsi="Arial" w:cs="Arial"/>
              </w:rPr>
              <w:t xml:space="preserve"> in an efficient and cost-effective manner</w:t>
            </w:r>
            <w:r>
              <w:rPr>
                <w:rFonts w:ascii="Arial" w:hAnsi="Arial" w:cs="Arial"/>
              </w:rPr>
              <w:t xml:space="preserve"> for workshops, webinars, development of educator resources, virtual training modules, meeting-planning</w:t>
            </w:r>
            <w:r w:rsidR="00AE6FDC">
              <w:rPr>
                <w:rFonts w:ascii="Arial" w:hAnsi="Arial" w:cs="Arial"/>
              </w:rPr>
              <w:t>,</w:t>
            </w:r>
            <w:r>
              <w:rPr>
                <w:rFonts w:ascii="Arial" w:hAnsi="Arial" w:cs="Arial"/>
              </w:rPr>
              <w:t xml:space="preserve"> and training activities based on identified needs and timelines statewide. The proposal should provide evidence that the CTE TAC will have the capacity to serve the entire state both in an in-person field presence and electronically through web conferencing tools or other similar media. (5 points)</w:t>
            </w:r>
          </w:p>
          <w:p w14:paraId="332F1C02" w14:textId="77777777" w:rsidR="002B2B46" w:rsidRDefault="002B2B46" w:rsidP="000C0BCF">
            <w:pPr>
              <w:rPr>
                <w:rFonts w:ascii="Arial" w:hAnsi="Arial"/>
                <w:b/>
              </w:rPr>
            </w:pPr>
          </w:p>
        </w:tc>
      </w:tr>
      <w:tr w:rsidR="002B2B46" w14:paraId="72EE6594" w14:textId="77777777" w:rsidTr="002B2B46">
        <w:tc>
          <w:tcPr>
            <w:tcW w:w="10790" w:type="dxa"/>
          </w:tcPr>
          <w:p w14:paraId="3E05788C" w14:textId="553FD1C5" w:rsidR="002B2B46" w:rsidRDefault="003965B3" w:rsidP="00C06705">
            <w:pPr>
              <w:pStyle w:val="ListParagraph"/>
              <w:numPr>
                <w:ilvl w:val="0"/>
                <w:numId w:val="30"/>
              </w:numPr>
              <w:tabs>
                <w:tab w:val="left" w:pos="-720"/>
                <w:tab w:val="left" w:pos="5940"/>
              </w:tabs>
              <w:suppressAutoHyphens/>
              <w:spacing w:before="90" w:after="54"/>
              <w:rPr>
                <w:rFonts w:ascii="Arial" w:hAnsi="Arial"/>
                <w:b/>
              </w:rPr>
            </w:pPr>
            <w:r>
              <w:rPr>
                <w:rFonts w:ascii="Arial" w:hAnsi="Arial" w:cs="Arial"/>
              </w:rPr>
              <w:t xml:space="preserve">The proposal should include a description of the applicant’s experience and capacity to provide technical support to NYSED (or </w:t>
            </w:r>
            <w:r w:rsidR="008B4936">
              <w:rPr>
                <w:rFonts w:ascii="Arial" w:hAnsi="Arial" w:cs="Arial"/>
              </w:rPr>
              <w:t xml:space="preserve">other state </w:t>
            </w:r>
            <w:r>
              <w:rPr>
                <w:rFonts w:ascii="Arial" w:hAnsi="Arial" w:cs="Arial"/>
              </w:rPr>
              <w:t>agencies), including the ability to develop a comprehensive web-site that would include resources, tools, evidence-based research to support secondary and postsecondary CTE programs, and innovative</w:t>
            </w:r>
            <w:r w:rsidR="00AE6FDC">
              <w:rPr>
                <w:rFonts w:ascii="Arial" w:hAnsi="Arial" w:cs="Arial"/>
              </w:rPr>
              <w:t>,</w:t>
            </w:r>
            <w:r>
              <w:rPr>
                <w:rFonts w:ascii="Arial" w:hAnsi="Arial" w:cs="Arial"/>
              </w:rPr>
              <w:t xml:space="preserve"> interactive training strategies.</w:t>
            </w:r>
            <w:r w:rsidR="00A11F34">
              <w:rPr>
                <w:rFonts w:ascii="Arial" w:hAnsi="Arial" w:cs="Arial"/>
              </w:rPr>
              <w:t xml:space="preserve"> </w:t>
            </w:r>
            <w:r>
              <w:rPr>
                <w:rFonts w:ascii="Arial" w:hAnsi="Arial" w:cs="Arial"/>
              </w:rPr>
              <w:t>Additionally</w:t>
            </w:r>
            <w:r w:rsidR="00A11F34">
              <w:rPr>
                <w:rFonts w:ascii="Arial" w:hAnsi="Arial" w:cs="Arial"/>
              </w:rPr>
              <w:t xml:space="preserve">, the </w:t>
            </w:r>
            <w:r w:rsidR="00AE6FDC">
              <w:rPr>
                <w:rFonts w:ascii="Arial" w:hAnsi="Arial" w:cs="Arial"/>
              </w:rPr>
              <w:t>proposal</w:t>
            </w:r>
            <w:r w:rsidR="00A11F34">
              <w:rPr>
                <w:rFonts w:ascii="Arial" w:hAnsi="Arial" w:cs="Arial"/>
              </w:rPr>
              <w:t xml:space="preserve"> should</w:t>
            </w:r>
            <w:r w:rsidR="00B56728">
              <w:rPr>
                <w:rFonts w:ascii="Arial" w:hAnsi="Arial" w:cs="Arial"/>
              </w:rPr>
              <w:t xml:space="preserve"> </w:t>
            </w:r>
            <w:r w:rsidR="00C47900">
              <w:rPr>
                <w:rFonts w:ascii="Arial" w:hAnsi="Arial" w:cs="Arial"/>
              </w:rPr>
              <w:t xml:space="preserve">describe and provide examples of the applicant’s expertise </w:t>
            </w:r>
            <w:r w:rsidR="00B56728">
              <w:rPr>
                <w:rFonts w:ascii="Arial" w:hAnsi="Arial" w:cs="Arial"/>
              </w:rPr>
              <w:t>in technical writing.</w:t>
            </w:r>
            <w:r>
              <w:rPr>
                <w:rFonts w:ascii="Arial" w:hAnsi="Arial" w:cs="Arial"/>
              </w:rPr>
              <w:t xml:space="preserve"> (5 points)</w:t>
            </w:r>
          </w:p>
        </w:tc>
      </w:tr>
      <w:tr w:rsidR="002B2B46" w14:paraId="45B3C0E1" w14:textId="77777777" w:rsidTr="002B2B46">
        <w:tc>
          <w:tcPr>
            <w:tcW w:w="10790" w:type="dxa"/>
          </w:tcPr>
          <w:p w14:paraId="3EBBCCFC" w14:textId="19CBB392" w:rsidR="002B2B46" w:rsidRDefault="00B56728" w:rsidP="00C06705">
            <w:pPr>
              <w:pStyle w:val="ListParagraph"/>
              <w:numPr>
                <w:ilvl w:val="0"/>
                <w:numId w:val="30"/>
              </w:numPr>
              <w:tabs>
                <w:tab w:val="left" w:pos="-720"/>
                <w:tab w:val="left" w:pos="5940"/>
              </w:tabs>
              <w:suppressAutoHyphens/>
              <w:spacing w:before="90" w:after="54"/>
              <w:rPr>
                <w:rFonts w:ascii="Arial" w:hAnsi="Arial"/>
                <w:b/>
              </w:rPr>
            </w:pPr>
            <w:r>
              <w:rPr>
                <w:rFonts w:ascii="Arial" w:hAnsi="Arial" w:cs="Arial"/>
              </w:rPr>
              <w:t xml:space="preserve">The proposal should include a </w:t>
            </w:r>
            <w:r w:rsidR="00C47900">
              <w:rPr>
                <w:rFonts w:ascii="Arial" w:hAnsi="Arial" w:cs="Arial"/>
              </w:rPr>
              <w:t>description of</w:t>
            </w:r>
            <w:r>
              <w:rPr>
                <w:rFonts w:ascii="Arial" w:hAnsi="Arial" w:cs="Arial"/>
              </w:rPr>
              <w:t xml:space="preserve"> the applicant’s experience and capacity to develop </w:t>
            </w:r>
            <w:r w:rsidR="00C47900">
              <w:rPr>
                <w:rFonts w:ascii="Arial" w:hAnsi="Arial" w:cs="Arial"/>
              </w:rPr>
              <w:t xml:space="preserve">multi-media </w:t>
            </w:r>
            <w:r>
              <w:rPr>
                <w:rFonts w:ascii="Arial" w:hAnsi="Arial" w:cs="Arial"/>
              </w:rPr>
              <w:t>communication materials to effectively communicate the value of CTE statewide.  The proposal should include examples of specific strategies, messages, and targeted audiences that could be utilized in a communication plan.  (5 points)</w:t>
            </w:r>
          </w:p>
        </w:tc>
      </w:tr>
    </w:tbl>
    <w:p w14:paraId="7575C3B5" w14:textId="77777777" w:rsidR="002B2B46" w:rsidRDefault="002B2B46" w:rsidP="000C0BCF">
      <w:pPr>
        <w:rPr>
          <w:rFonts w:ascii="Arial" w:hAnsi="Arial"/>
          <w:b/>
        </w:rPr>
      </w:pPr>
    </w:p>
    <w:p w14:paraId="3E15C754" w14:textId="77777777" w:rsidR="00C93A2E" w:rsidRDefault="00C93A2E" w:rsidP="000C0BCF">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6"/>
      </w:tblGrid>
      <w:tr w:rsidR="00C93A2E" w:rsidRPr="00835186" w14:paraId="0594E864" w14:textId="77777777" w:rsidTr="00B72383">
        <w:trPr>
          <w:trHeight w:val="253"/>
        </w:trPr>
        <w:tc>
          <w:tcPr>
            <w:tcW w:w="10396" w:type="dxa"/>
          </w:tcPr>
          <w:p w14:paraId="648CB8A8" w14:textId="38071DE7" w:rsidR="00C93A2E" w:rsidRPr="00835186" w:rsidRDefault="00C93A2E" w:rsidP="00D72CEF">
            <w:pPr>
              <w:jc w:val="center"/>
              <w:rPr>
                <w:rFonts w:ascii="Arial" w:hAnsi="Arial" w:cs="Arial"/>
                <w:b/>
                <w:bCs/>
                <w:sz w:val="22"/>
                <w:szCs w:val="22"/>
              </w:rPr>
            </w:pPr>
            <w:r>
              <w:rPr>
                <w:rFonts w:ascii="Arial" w:hAnsi="Arial" w:cs="Arial"/>
                <w:b/>
                <w:bCs/>
                <w:sz w:val="22"/>
                <w:szCs w:val="22"/>
              </w:rPr>
              <w:t>Staffing (2</w:t>
            </w:r>
            <w:r w:rsidR="00E40239">
              <w:rPr>
                <w:rFonts w:ascii="Arial" w:hAnsi="Arial" w:cs="Arial"/>
                <w:b/>
                <w:bCs/>
                <w:sz w:val="22"/>
                <w:szCs w:val="22"/>
              </w:rPr>
              <w:t>0</w:t>
            </w:r>
            <w:r>
              <w:rPr>
                <w:rFonts w:ascii="Arial" w:hAnsi="Arial" w:cs="Arial"/>
                <w:b/>
                <w:bCs/>
                <w:sz w:val="22"/>
                <w:szCs w:val="22"/>
              </w:rPr>
              <w:t xml:space="preserve"> points total)</w:t>
            </w:r>
          </w:p>
        </w:tc>
      </w:tr>
      <w:tr w:rsidR="00C93A2E" w:rsidRPr="00835186" w14:paraId="7891B513" w14:textId="77777777" w:rsidTr="00B72383">
        <w:trPr>
          <w:trHeight w:val="1111"/>
        </w:trPr>
        <w:tc>
          <w:tcPr>
            <w:tcW w:w="10396" w:type="dxa"/>
          </w:tcPr>
          <w:p w14:paraId="3CA3F242" w14:textId="36B4AC13" w:rsidR="00C93A2E" w:rsidRPr="00835186" w:rsidRDefault="00C93A2E" w:rsidP="00DB6CCA">
            <w:pPr>
              <w:rPr>
                <w:rFonts w:ascii="Arial" w:hAnsi="Arial" w:cs="Arial"/>
                <w:color w:val="000000"/>
                <w:sz w:val="22"/>
                <w:szCs w:val="22"/>
              </w:rPr>
            </w:pPr>
            <w:r>
              <w:rPr>
                <w:rFonts w:ascii="Arial" w:hAnsi="Arial" w:cs="Arial"/>
              </w:rPr>
              <w:t xml:space="preserve">1. </w:t>
            </w:r>
            <w:r>
              <w:rPr>
                <w:rFonts w:ascii="Arial" w:hAnsi="Arial"/>
                <w:bCs/>
              </w:rPr>
              <w:t xml:space="preserve">The narrative </w:t>
            </w:r>
            <w:r w:rsidR="00DB6CCA">
              <w:rPr>
                <w:rFonts w:ascii="Arial" w:hAnsi="Arial"/>
                <w:bCs/>
              </w:rPr>
              <w:t xml:space="preserve">should </w:t>
            </w:r>
            <w:r>
              <w:rPr>
                <w:rFonts w:ascii="Arial" w:hAnsi="Arial"/>
                <w:bCs/>
              </w:rPr>
              <w:t xml:space="preserve">clearly </w:t>
            </w:r>
            <w:r w:rsidR="00DB6CCA">
              <w:rPr>
                <w:rFonts w:ascii="Arial" w:hAnsi="Arial"/>
                <w:bCs/>
              </w:rPr>
              <w:t xml:space="preserve">identify </w:t>
            </w:r>
            <w:r>
              <w:rPr>
                <w:rFonts w:ascii="Arial" w:hAnsi="Arial"/>
                <w:bCs/>
              </w:rPr>
              <w:t>a</w:t>
            </w:r>
            <w:r w:rsidRPr="00F35A75">
              <w:rPr>
                <w:rFonts w:ascii="Arial" w:hAnsi="Arial"/>
                <w:bCs/>
              </w:rPr>
              <w:t xml:space="preserve"> full</w:t>
            </w:r>
            <w:r>
              <w:rPr>
                <w:rFonts w:ascii="Arial" w:hAnsi="Arial"/>
                <w:bCs/>
              </w:rPr>
              <w:t>-</w:t>
            </w:r>
            <w:r w:rsidRPr="00F35A75">
              <w:rPr>
                <w:rFonts w:ascii="Arial" w:hAnsi="Arial"/>
                <w:bCs/>
              </w:rPr>
              <w:t xml:space="preserve">time Director with a minimum of a </w:t>
            </w:r>
            <w:r>
              <w:rPr>
                <w:rFonts w:ascii="Arial" w:hAnsi="Arial"/>
                <w:bCs/>
              </w:rPr>
              <w:t>master’s</w:t>
            </w:r>
            <w:r w:rsidRPr="00F35A75">
              <w:rPr>
                <w:rFonts w:ascii="Arial" w:hAnsi="Arial"/>
                <w:bCs/>
              </w:rPr>
              <w:t xml:space="preserve"> degree and extensive experience in a related field </w:t>
            </w:r>
            <w:r>
              <w:rPr>
                <w:rFonts w:ascii="Arial" w:hAnsi="Arial"/>
                <w:bCs/>
              </w:rPr>
              <w:t>capable of providing the services</w:t>
            </w:r>
            <w:r w:rsidR="005903F6">
              <w:rPr>
                <w:rFonts w:ascii="Arial" w:hAnsi="Arial"/>
                <w:bCs/>
              </w:rPr>
              <w:t xml:space="preserve"> outlined in this RFP</w:t>
            </w:r>
            <w:r>
              <w:rPr>
                <w:rFonts w:ascii="Arial" w:hAnsi="Arial"/>
                <w:bCs/>
              </w:rPr>
              <w:t>.</w:t>
            </w:r>
            <w:r w:rsidR="004D1BD9">
              <w:rPr>
                <w:rFonts w:ascii="Arial" w:hAnsi="Arial"/>
                <w:bCs/>
              </w:rPr>
              <w:t xml:space="preserve"> The</w:t>
            </w:r>
            <w:r>
              <w:rPr>
                <w:rFonts w:ascii="Arial" w:hAnsi="Arial"/>
                <w:bCs/>
              </w:rPr>
              <w:t xml:space="preserve"> Director’s resume </w:t>
            </w:r>
            <w:r w:rsidR="00DB6CCA">
              <w:rPr>
                <w:rFonts w:ascii="Arial" w:hAnsi="Arial"/>
                <w:bCs/>
              </w:rPr>
              <w:t xml:space="preserve">should </w:t>
            </w:r>
            <w:r>
              <w:rPr>
                <w:rFonts w:ascii="Arial" w:hAnsi="Arial"/>
                <w:bCs/>
              </w:rPr>
              <w:t>document credentials and experience</w:t>
            </w:r>
            <w:r w:rsidR="005903F6">
              <w:rPr>
                <w:rFonts w:ascii="Arial" w:hAnsi="Arial"/>
                <w:bCs/>
              </w:rPr>
              <w:t>, especially related to strategic planning, fiscal management</w:t>
            </w:r>
            <w:r w:rsidR="00F67B1B">
              <w:rPr>
                <w:rFonts w:ascii="Arial" w:hAnsi="Arial"/>
                <w:bCs/>
              </w:rPr>
              <w:t>,</w:t>
            </w:r>
            <w:r w:rsidR="005903F6">
              <w:rPr>
                <w:rFonts w:ascii="Arial" w:hAnsi="Arial"/>
                <w:bCs/>
              </w:rPr>
              <w:t xml:space="preserve"> and project management</w:t>
            </w:r>
            <w:r>
              <w:rPr>
                <w:rFonts w:ascii="Arial" w:hAnsi="Arial"/>
                <w:bCs/>
              </w:rPr>
              <w:t>. (</w:t>
            </w:r>
            <w:r w:rsidR="00E40239">
              <w:rPr>
                <w:rFonts w:ascii="Arial" w:hAnsi="Arial"/>
                <w:bCs/>
              </w:rPr>
              <w:t xml:space="preserve">5 </w:t>
            </w:r>
            <w:r>
              <w:rPr>
                <w:rFonts w:ascii="Arial" w:hAnsi="Arial"/>
                <w:bCs/>
              </w:rPr>
              <w:t>points)</w:t>
            </w:r>
          </w:p>
        </w:tc>
      </w:tr>
      <w:tr w:rsidR="00C93A2E" w:rsidRPr="00835186" w14:paraId="11B4D3B2" w14:textId="77777777" w:rsidTr="00B72383">
        <w:trPr>
          <w:trHeight w:val="1128"/>
        </w:trPr>
        <w:tc>
          <w:tcPr>
            <w:tcW w:w="10396" w:type="dxa"/>
          </w:tcPr>
          <w:p w14:paraId="08DC97B6" w14:textId="4C3A2C0B" w:rsidR="00C93A2E" w:rsidRPr="00835186" w:rsidRDefault="00C93A2E" w:rsidP="005334C4">
            <w:pPr>
              <w:rPr>
                <w:rFonts w:ascii="Arial" w:hAnsi="Arial" w:cs="Arial"/>
                <w:sz w:val="22"/>
                <w:szCs w:val="22"/>
              </w:rPr>
            </w:pPr>
            <w:r>
              <w:rPr>
                <w:rFonts w:ascii="Arial" w:hAnsi="Arial" w:cs="Arial"/>
              </w:rPr>
              <w:lastRenderedPageBreak/>
              <w:t xml:space="preserve">2. </w:t>
            </w:r>
            <w:r w:rsidR="00784377" w:rsidRPr="00784377">
              <w:rPr>
                <w:rFonts w:ascii="Arial" w:hAnsi="Arial" w:cs="Arial"/>
              </w:rPr>
              <w:t xml:space="preserve">The narrative should clearly identify a full-time </w:t>
            </w:r>
            <w:r>
              <w:rPr>
                <w:rFonts w:ascii="Arial" w:hAnsi="Arial" w:cs="Arial"/>
              </w:rPr>
              <w:t>Assistant Director</w:t>
            </w:r>
            <w:r w:rsidR="00784377">
              <w:rPr>
                <w:rFonts w:ascii="Arial" w:hAnsi="Arial" w:cs="Arial"/>
              </w:rPr>
              <w:t xml:space="preserve">, whose </w:t>
            </w:r>
            <w:r w:rsidR="005334C4">
              <w:rPr>
                <w:rFonts w:ascii="Arial" w:hAnsi="Arial" w:cs="Arial"/>
              </w:rPr>
              <w:t>resume</w:t>
            </w:r>
            <w:r>
              <w:rPr>
                <w:rFonts w:ascii="Arial" w:hAnsi="Arial" w:cs="Arial"/>
              </w:rPr>
              <w:t xml:space="preserve"> </w:t>
            </w:r>
            <w:r w:rsidR="00DB6CCA">
              <w:rPr>
                <w:rFonts w:ascii="Arial" w:hAnsi="Arial" w:cs="Arial"/>
              </w:rPr>
              <w:t xml:space="preserve">should </w:t>
            </w:r>
            <w:r>
              <w:rPr>
                <w:rFonts w:ascii="Arial" w:hAnsi="Arial" w:cs="Arial"/>
              </w:rPr>
              <w:t xml:space="preserve">document related knowledge and experience needed to serve in the absence of the Director and manage </w:t>
            </w:r>
            <w:r w:rsidR="00F67B1B">
              <w:rPr>
                <w:rFonts w:ascii="Arial" w:hAnsi="Arial" w:cs="Arial"/>
              </w:rPr>
              <w:t xml:space="preserve">CTE TAC </w:t>
            </w:r>
            <w:r>
              <w:rPr>
                <w:rFonts w:ascii="Arial" w:hAnsi="Arial" w:cs="Arial"/>
              </w:rPr>
              <w:t xml:space="preserve">activities. Office management, </w:t>
            </w:r>
            <w:r w:rsidR="005903F6">
              <w:rPr>
                <w:rFonts w:ascii="Arial" w:hAnsi="Arial" w:cs="Arial"/>
              </w:rPr>
              <w:t xml:space="preserve">project management, </w:t>
            </w:r>
            <w:r>
              <w:rPr>
                <w:rFonts w:ascii="Arial" w:hAnsi="Arial" w:cs="Arial"/>
              </w:rPr>
              <w:t xml:space="preserve">fiscal and staffing responsibility experience </w:t>
            </w:r>
            <w:r w:rsidR="00DB6CCA">
              <w:rPr>
                <w:rFonts w:ascii="Arial" w:hAnsi="Arial" w:cs="Arial"/>
              </w:rPr>
              <w:t xml:space="preserve">should be </w:t>
            </w:r>
            <w:r>
              <w:rPr>
                <w:rFonts w:ascii="Arial" w:hAnsi="Arial" w:cs="Arial"/>
              </w:rPr>
              <w:t>documented. (5 points)</w:t>
            </w:r>
          </w:p>
        </w:tc>
      </w:tr>
      <w:tr w:rsidR="00C93A2E" w:rsidRPr="00835186" w14:paraId="27DEB988" w14:textId="77777777" w:rsidTr="00B72383">
        <w:trPr>
          <w:trHeight w:val="1111"/>
        </w:trPr>
        <w:tc>
          <w:tcPr>
            <w:tcW w:w="10396" w:type="dxa"/>
          </w:tcPr>
          <w:p w14:paraId="612A1E71" w14:textId="7D04904E" w:rsidR="00C93A2E" w:rsidRPr="00455D7E" w:rsidRDefault="00C93A2E" w:rsidP="00D72CEF">
            <w:pPr>
              <w:rPr>
                <w:rFonts w:ascii="Arial" w:hAnsi="Arial" w:cs="Arial"/>
                <w:szCs w:val="24"/>
              </w:rPr>
            </w:pPr>
            <w:r>
              <w:rPr>
                <w:rFonts w:ascii="Arial" w:hAnsi="Arial" w:cs="Arial"/>
              </w:rPr>
              <w:t xml:space="preserve">3. </w:t>
            </w:r>
            <w:r w:rsidR="005903F6">
              <w:rPr>
                <w:rFonts w:ascii="Arial" w:hAnsi="Arial" w:cs="Arial"/>
              </w:rPr>
              <w:t>A description of how each</w:t>
            </w:r>
            <w:r>
              <w:rPr>
                <w:rFonts w:ascii="Arial" w:hAnsi="Arial" w:cs="Arial"/>
              </w:rPr>
              <w:t xml:space="preserve"> </w:t>
            </w:r>
            <w:r w:rsidR="00F67B1B">
              <w:rPr>
                <w:rFonts w:ascii="Arial" w:hAnsi="Arial" w:cs="Arial"/>
              </w:rPr>
              <w:t xml:space="preserve">CTE TAC </w:t>
            </w:r>
            <w:r>
              <w:rPr>
                <w:rFonts w:ascii="Arial" w:hAnsi="Arial" w:cs="Arial"/>
              </w:rPr>
              <w:t>Staff Specialist</w:t>
            </w:r>
            <w:r w:rsidR="005903F6">
              <w:rPr>
                <w:rFonts w:ascii="Arial" w:hAnsi="Arial" w:cs="Arial"/>
              </w:rPr>
              <w:t xml:space="preserve"> and their job responsibilities will support the activities and services required in this RFP.  </w:t>
            </w:r>
            <w:r>
              <w:rPr>
                <w:rFonts w:ascii="Arial" w:hAnsi="Arial" w:cs="Arial"/>
              </w:rPr>
              <w:t xml:space="preserve"> </w:t>
            </w:r>
            <w:r w:rsidR="005903F6">
              <w:rPr>
                <w:rFonts w:ascii="Arial" w:hAnsi="Arial" w:cs="Arial"/>
              </w:rPr>
              <w:t xml:space="preserve">At minimum, Center Staff Specialists </w:t>
            </w:r>
            <w:r w:rsidR="00DB6CCA">
              <w:rPr>
                <w:rFonts w:ascii="Arial" w:hAnsi="Arial" w:cs="Arial"/>
              </w:rPr>
              <w:t xml:space="preserve">should </w:t>
            </w:r>
            <w:r>
              <w:rPr>
                <w:rFonts w:ascii="Arial" w:hAnsi="Arial" w:cs="Arial"/>
              </w:rPr>
              <w:t xml:space="preserve">have expertise in </w:t>
            </w:r>
            <w:r w:rsidR="005903F6">
              <w:rPr>
                <w:rFonts w:ascii="Arial" w:hAnsi="Arial" w:cs="Arial"/>
              </w:rPr>
              <w:t xml:space="preserve">work-based learning; curriculum development; </w:t>
            </w:r>
            <w:r w:rsidR="00455D7E">
              <w:rPr>
                <w:rFonts w:ascii="Arial" w:hAnsi="Arial" w:cs="Arial"/>
                <w:szCs w:val="24"/>
              </w:rPr>
              <w:t>data analysis</w:t>
            </w:r>
            <w:r w:rsidR="00F67B1B">
              <w:rPr>
                <w:rFonts w:ascii="Arial" w:hAnsi="Arial" w:cs="Arial"/>
                <w:szCs w:val="24"/>
              </w:rPr>
              <w:t>;</w:t>
            </w:r>
            <w:r w:rsidR="00455D7E">
              <w:rPr>
                <w:rFonts w:ascii="Arial" w:hAnsi="Arial" w:cs="Arial"/>
                <w:szCs w:val="24"/>
              </w:rPr>
              <w:t xml:space="preserve"> database administration</w:t>
            </w:r>
            <w:r w:rsidR="00F67B1B">
              <w:rPr>
                <w:rFonts w:ascii="Arial" w:hAnsi="Arial" w:cs="Arial"/>
                <w:szCs w:val="24"/>
              </w:rPr>
              <w:t xml:space="preserve">; </w:t>
            </w:r>
            <w:r w:rsidR="00455D7E">
              <w:rPr>
                <w:rFonts w:ascii="Arial" w:hAnsi="Arial" w:cs="Arial"/>
                <w:szCs w:val="24"/>
              </w:rPr>
              <w:t>technical writing</w:t>
            </w:r>
            <w:r w:rsidR="00F67B1B">
              <w:rPr>
                <w:rFonts w:ascii="Arial" w:hAnsi="Arial" w:cs="Arial"/>
                <w:szCs w:val="24"/>
              </w:rPr>
              <w:t xml:space="preserve">; </w:t>
            </w:r>
            <w:r w:rsidR="00455D7E">
              <w:rPr>
                <w:rFonts w:ascii="Arial" w:hAnsi="Arial" w:cs="Arial"/>
                <w:szCs w:val="24"/>
              </w:rPr>
              <w:t xml:space="preserve">web development and </w:t>
            </w:r>
            <w:r w:rsidR="00455D7E" w:rsidRPr="00455D7E">
              <w:rPr>
                <w:rFonts w:ascii="Arial" w:hAnsi="Arial" w:cs="Arial"/>
                <w:szCs w:val="24"/>
              </w:rPr>
              <w:t>maintenance</w:t>
            </w:r>
            <w:r w:rsidR="00F67B1B">
              <w:rPr>
                <w:rFonts w:ascii="Arial" w:hAnsi="Arial" w:cs="Arial"/>
                <w:szCs w:val="24"/>
              </w:rPr>
              <w:t xml:space="preserve">; </w:t>
            </w:r>
            <w:r w:rsidR="005903F6">
              <w:rPr>
                <w:rFonts w:ascii="Arial" w:hAnsi="Arial" w:cs="Arial"/>
                <w:szCs w:val="24"/>
              </w:rPr>
              <w:t xml:space="preserve">development of virtual and interactive training tools; </w:t>
            </w:r>
            <w:r w:rsidR="00455D7E">
              <w:rPr>
                <w:rFonts w:ascii="Arial" w:hAnsi="Arial" w:cs="Arial"/>
                <w:szCs w:val="24"/>
              </w:rPr>
              <w:t>meeting planning</w:t>
            </w:r>
            <w:r w:rsidR="00F67B1B">
              <w:rPr>
                <w:rFonts w:ascii="Arial" w:hAnsi="Arial" w:cs="Arial"/>
                <w:szCs w:val="24"/>
              </w:rPr>
              <w:t>/</w:t>
            </w:r>
            <w:r w:rsidR="00455D7E">
              <w:rPr>
                <w:rFonts w:ascii="Arial" w:hAnsi="Arial" w:cs="Arial"/>
                <w:szCs w:val="24"/>
              </w:rPr>
              <w:t>logistics</w:t>
            </w:r>
            <w:r w:rsidR="00F67B1B">
              <w:rPr>
                <w:rFonts w:ascii="Arial" w:hAnsi="Arial" w:cs="Arial"/>
                <w:szCs w:val="24"/>
              </w:rPr>
              <w:t xml:space="preserve">; and </w:t>
            </w:r>
            <w:r w:rsidR="00455D7E">
              <w:rPr>
                <w:rFonts w:ascii="Arial" w:hAnsi="Arial" w:cs="Arial"/>
                <w:szCs w:val="24"/>
              </w:rPr>
              <w:t>facilitation</w:t>
            </w:r>
            <w:r w:rsidR="00F67B1B">
              <w:rPr>
                <w:rFonts w:ascii="Arial" w:hAnsi="Arial" w:cs="Arial"/>
                <w:szCs w:val="24"/>
              </w:rPr>
              <w:t xml:space="preserve"> of </w:t>
            </w:r>
            <w:r w:rsidR="00455D7E">
              <w:rPr>
                <w:rFonts w:ascii="Arial" w:hAnsi="Arial" w:cs="Arial"/>
                <w:szCs w:val="24"/>
              </w:rPr>
              <w:t>professional</w:t>
            </w:r>
            <w:r w:rsidR="005903F6">
              <w:rPr>
                <w:rFonts w:ascii="Arial" w:hAnsi="Arial" w:cs="Arial"/>
                <w:szCs w:val="24"/>
              </w:rPr>
              <w:t xml:space="preserve"> development to include secondary and postsecondary educators. </w:t>
            </w:r>
            <w:r w:rsidR="00291C19">
              <w:rPr>
                <w:rFonts w:ascii="Arial" w:hAnsi="Arial" w:cs="Arial"/>
                <w:szCs w:val="24"/>
              </w:rPr>
              <w:t xml:space="preserve"> The CTE TAC</w:t>
            </w:r>
            <w:r>
              <w:rPr>
                <w:rFonts w:ascii="Arial" w:hAnsi="Arial" w:cs="Arial"/>
                <w:szCs w:val="24"/>
              </w:rPr>
              <w:t xml:space="preserve"> is required to provide services in </w:t>
            </w:r>
            <w:proofErr w:type="gramStart"/>
            <w:r>
              <w:rPr>
                <w:rFonts w:ascii="Arial" w:hAnsi="Arial" w:cs="Arial"/>
                <w:szCs w:val="24"/>
              </w:rPr>
              <w:t>all of</w:t>
            </w:r>
            <w:proofErr w:type="gramEnd"/>
            <w:r>
              <w:rPr>
                <w:rFonts w:ascii="Arial" w:hAnsi="Arial" w:cs="Arial"/>
                <w:szCs w:val="24"/>
              </w:rPr>
              <w:t xml:space="preserve"> the mentioned areas</w:t>
            </w:r>
            <w:r w:rsidR="005903F6">
              <w:rPr>
                <w:rFonts w:ascii="Arial" w:hAnsi="Arial" w:cs="Arial"/>
                <w:szCs w:val="24"/>
              </w:rPr>
              <w:t xml:space="preserve"> and should identify the FTE for each Center Staff Specialist</w:t>
            </w:r>
            <w:r>
              <w:rPr>
                <w:rFonts w:ascii="Arial" w:hAnsi="Arial" w:cs="Arial"/>
                <w:szCs w:val="24"/>
              </w:rPr>
              <w:t xml:space="preserve">. </w:t>
            </w:r>
            <w:r>
              <w:rPr>
                <w:rFonts w:ascii="Arial" w:hAnsi="Arial" w:cs="Arial"/>
              </w:rPr>
              <w:t>(</w:t>
            </w:r>
            <w:r w:rsidR="00D72CEF">
              <w:rPr>
                <w:rFonts w:ascii="Arial" w:hAnsi="Arial" w:cs="Arial"/>
              </w:rPr>
              <w:t xml:space="preserve">5 </w:t>
            </w:r>
            <w:r>
              <w:rPr>
                <w:rFonts w:ascii="Arial" w:hAnsi="Arial" w:cs="Arial"/>
              </w:rPr>
              <w:t>points)</w:t>
            </w:r>
          </w:p>
        </w:tc>
      </w:tr>
      <w:tr w:rsidR="00C93A2E" w:rsidRPr="00835186" w14:paraId="25F4EE5E" w14:textId="77777777" w:rsidTr="00B72383">
        <w:trPr>
          <w:trHeight w:val="1038"/>
        </w:trPr>
        <w:tc>
          <w:tcPr>
            <w:tcW w:w="10396" w:type="dxa"/>
          </w:tcPr>
          <w:p w14:paraId="26806023" w14:textId="5CC78067" w:rsidR="00C93A2E" w:rsidRPr="00835186" w:rsidRDefault="00C93A2E" w:rsidP="004D1BD9">
            <w:pPr>
              <w:rPr>
                <w:rFonts w:ascii="Arial" w:hAnsi="Arial" w:cs="Arial"/>
                <w:sz w:val="22"/>
                <w:szCs w:val="22"/>
              </w:rPr>
            </w:pPr>
            <w:r>
              <w:rPr>
                <w:rFonts w:ascii="Arial" w:hAnsi="Arial" w:cs="Arial"/>
              </w:rPr>
              <w:t xml:space="preserve">4. The proposal </w:t>
            </w:r>
            <w:r w:rsidR="004D05C7">
              <w:rPr>
                <w:rFonts w:ascii="Arial" w:hAnsi="Arial" w:cs="Arial"/>
              </w:rPr>
              <w:t xml:space="preserve">should </w:t>
            </w:r>
            <w:r>
              <w:rPr>
                <w:rFonts w:ascii="Arial" w:hAnsi="Arial" w:cs="Arial"/>
              </w:rPr>
              <w:t xml:space="preserve">describe a field staff network </w:t>
            </w:r>
            <w:r w:rsidR="00225842">
              <w:rPr>
                <w:rFonts w:ascii="Arial" w:hAnsi="Arial" w:cs="Arial"/>
              </w:rPr>
              <w:t>capable of</w:t>
            </w:r>
            <w:r>
              <w:rPr>
                <w:rFonts w:ascii="Arial" w:hAnsi="Arial" w:cs="Arial"/>
              </w:rPr>
              <w:t xml:space="preserve"> </w:t>
            </w:r>
            <w:r w:rsidR="00225842">
              <w:rPr>
                <w:rFonts w:ascii="Arial" w:hAnsi="Arial" w:cs="Arial"/>
              </w:rPr>
              <w:t xml:space="preserve">providing </w:t>
            </w:r>
            <w:r>
              <w:rPr>
                <w:rFonts w:ascii="Arial" w:hAnsi="Arial" w:cs="Arial"/>
              </w:rPr>
              <w:t xml:space="preserve">specialized technical assistance to </w:t>
            </w:r>
            <w:r w:rsidR="00225842">
              <w:rPr>
                <w:rFonts w:ascii="Arial" w:hAnsi="Arial" w:cs="Arial"/>
              </w:rPr>
              <w:t xml:space="preserve">secondary and postsecondary </w:t>
            </w:r>
            <w:r>
              <w:rPr>
                <w:rFonts w:ascii="Arial" w:hAnsi="Arial" w:cs="Arial"/>
              </w:rPr>
              <w:t xml:space="preserve">CTE program providers on </w:t>
            </w:r>
            <w:r w:rsidR="00225842">
              <w:rPr>
                <w:rFonts w:ascii="Arial" w:hAnsi="Arial" w:cs="Arial"/>
              </w:rPr>
              <w:t xml:space="preserve">all aspects of </w:t>
            </w:r>
            <w:r>
              <w:rPr>
                <w:rFonts w:ascii="Arial" w:hAnsi="Arial" w:cs="Arial"/>
              </w:rPr>
              <w:t>CTE</w:t>
            </w:r>
            <w:r w:rsidR="004D1BD9">
              <w:rPr>
                <w:rFonts w:ascii="Arial" w:hAnsi="Arial" w:cs="Arial"/>
              </w:rPr>
              <w:t xml:space="preserve"> </w:t>
            </w:r>
            <w:r w:rsidR="005334C4">
              <w:rPr>
                <w:rFonts w:ascii="Arial" w:hAnsi="Arial" w:cs="Arial"/>
              </w:rPr>
              <w:t xml:space="preserve">program delivery, </w:t>
            </w:r>
            <w:r w:rsidR="00225842">
              <w:rPr>
                <w:rFonts w:ascii="Arial" w:hAnsi="Arial" w:cs="Arial"/>
              </w:rPr>
              <w:t xml:space="preserve">including but not limited to </w:t>
            </w:r>
            <w:r w:rsidR="005334C4">
              <w:rPr>
                <w:rFonts w:ascii="Arial" w:hAnsi="Arial" w:cs="Arial"/>
              </w:rPr>
              <w:t>instructional strategies</w:t>
            </w:r>
            <w:r w:rsidR="00F67B1B">
              <w:rPr>
                <w:rFonts w:ascii="Arial" w:hAnsi="Arial" w:cs="Arial"/>
              </w:rPr>
              <w:t>,</w:t>
            </w:r>
            <w:r w:rsidR="004D1BD9">
              <w:rPr>
                <w:rFonts w:ascii="Arial" w:hAnsi="Arial" w:cs="Arial"/>
              </w:rPr>
              <w:t xml:space="preserve"> data reporting</w:t>
            </w:r>
            <w:r w:rsidR="00225842">
              <w:rPr>
                <w:rFonts w:ascii="Arial" w:hAnsi="Arial" w:cs="Arial"/>
              </w:rPr>
              <w:t>, and program improvement</w:t>
            </w:r>
            <w:r>
              <w:rPr>
                <w:rFonts w:ascii="Arial" w:hAnsi="Arial" w:cs="Arial"/>
              </w:rPr>
              <w:t xml:space="preserve">. </w:t>
            </w:r>
            <w:r w:rsidR="004D05C7">
              <w:rPr>
                <w:rFonts w:ascii="Arial" w:hAnsi="Arial" w:cs="Arial"/>
              </w:rPr>
              <w:t xml:space="preserve">The proposal should </w:t>
            </w:r>
            <w:r w:rsidR="002B7FC2">
              <w:rPr>
                <w:rFonts w:ascii="Arial" w:hAnsi="Arial" w:cs="Arial"/>
              </w:rPr>
              <w:t>describe how the applicant</w:t>
            </w:r>
            <w:r w:rsidR="00225842">
              <w:rPr>
                <w:rFonts w:ascii="Arial" w:hAnsi="Arial" w:cs="Arial"/>
              </w:rPr>
              <w:t>’s</w:t>
            </w:r>
            <w:r w:rsidR="002B7FC2">
              <w:rPr>
                <w:rFonts w:ascii="Arial" w:hAnsi="Arial" w:cs="Arial"/>
              </w:rPr>
              <w:t xml:space="preserve"> </w:t>
            </w:r>
            <w:r w:rsidR="00225842">
              <w:rPr>
                <w:rFonts w:ascii="Arial" w:hAnsi="Arial" w:cs="Arial"/>
              </w:rPr>
              <w:t xml:space="preserve">proposed staff reflects expertise in all CTE content areas and </w:t>
            </w:r>
            <w:proofErr w:type="gramStart"/>
            <w:r w:rsidR="00225842">
              <w:rPr>
                <w:rFonts w:ascii="Arial" w:hAnsi="Arial" w:cs="Arial"/>
              </w:rPr>
              <w:t>is capable of supporting</w:t>
            </w:r>
            <w:proofErr w:type="gramEnd"/>
            <w:r w:rsidR="00225842">
              <w:rPr>
                <w:rFonts w:ascii="Arial" w:hAnsi="Arial" w:cs="Arial"/>
              </w:rPr>
              <w:t xml:space="preserve"> secondary and postsecondary CTE programs and how it proposes </w:t>
            </w:r>
            <w:r w:rsidR="002B7FC2">
              <w:rPr>
                <w:rFonts w:ascii="Arial" w:hAnsi="Arial" w:cs="Arial"/>
              </w:rPr>
              <w:t xml:space="preserve">to utilize this staff in the most efficient and cost-effective manner.  This includes a description of how to leverage </w:t>
            </w:r>
            <w:r w:rsidR="00F67B1B">
              <w:rPr>
                <w:rFonts w:ascii="Arial" w:hAnsi="Arial" w:cs="Arial"/>
              </w:rPr>
              <w:t xml:space="preserve">in-person </w:t>
            </w:r>
            <w:r w:rsidR="002B7FC2">
              <w:rPr>
                <w:rFonts w:ascii="Arial" w:hAnsi="Arial" w:cs="Arial"/>
              </w:rPr>
              <w:t>and virtual training</w:t>
            </w:r>
            <w:r>
              <w:rPr>
                <w:rFonts w:ascii="Arial" w:hAnsi="Arial" w:cs="Arial"/>
                <w:szCs w:val="24"/>
              </w:rPr>
              <w:t>.</w:t>
            </w:r>
            <w:r>
              <w:rPr>
                <w:rFonts w:ascii="Arial" w:hAnsi="Arial" w:cs="Arial"/>
              </w:rPr>
              <w:t xml:space="preserve">  (5 points)</w:t>
            </w:r>
          </w:p>
        </w:tc>
      </w:tr>
    </w:tbl>
    <w:p w14:paraId="406942D9" w14:textId="77777777" w:rsidR="00C93A2E" w:rsidRDefault="00C93A2E" w:rsidP="000C0BCF">
      <w:pPr>
        <w:rPr>
          <w:rFonts w:ascii="Arial" w:hAnsi="Arial"/>
          <w:b/>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C93A2E" w:rsidRPr="00835186" w14:paraId="3AA46ACC" w14:textId="77777777" w:rsidTr="00B72383">
        <w:tc>
          <w:tcPr>
            <w:tcW w:w="10285" w:type="dxa"/>
            <w:tcBorders>
              <w:top w:val="single" w:sz="4" w:space="0" w:color="auto"/>
              <w:left w:val="single" w:sz="4" w:space="0" w:color="auto"/>
              <w:bottom w:val="single" w:sz="4" w:space="0" w:color="auto"/>
              <w:right w:val="single" w:sz="4" w:space="0" w:color="auto"/>
            </w:tcBorders>
          </w:tcPr>
          <w:p w14:paraId="2136493D" w14:textId="77777777" w:rsidR="00C93A2E" w:rsidRPr="00835186" w:rsidRDefault="00C93A2E" w:rsidP="00B72383">
            <w:pPr>
              <w:pStyle w:val="Footer"/>
              <w:tabs>
                <w:tab w:val="left" w:pos="720"/>
              </w:tabs>
              <w:jc w:val="center"/>
              <w:rPr>
                <w:rFonts w:ascii="Arial" w:hAnsi="Arial" w:cs="Arial"/>
                <w:sz w:val="22"/>
                <w:szCs w:val="22"/>
              </w:rPr>
            </w:pPr>
            <w:r>
              <w:rPr>
                <w:rFonts w:ascii="Arial" w:hAnsi="Arial" w:cs="Arial"/>
                <w:b/>
                <w:bCs/>
                <w:sz w:val="22"/>
                <w:szCs w:val="22"/>
              </w:rPr>
              <w:t>Year One Work Plan (5 points)</w:t>
            </w:r>
          </w:p>
        </w:tc>
      </w:tr>
      <w:tr w:rsidR="00C93A2E" w:rsidRPr="00835186" w14:paraId="6FDECD30" w14:textId="77777777" w:rsidTr="00B72383">
        <w:trPr>
          <w:trHeight w:val="800"/>
        </w:trPr>
        <w:tc>
          <w:tcPr>
            <w:tcW w:w="10285" w:type="dxa"/>
            <w:tcBorders>
              <w:top w:val="single" w:sz="4" w:space="0" w:color="auto"/>
              <w:left w:val="single" w:sz="4" w:space="0" w:color="auto"/>
              <w:bottom w:val="single" w:sz="4" w:space="0" w:color="auto"/>
              <w:right w:val="single" w:sz="4" w:space="0" w:color="auto"/>
            </w:tcBorders>
          </w:tcPr>
          <w:p w14:paraId="50A1F272" w14:textId="1027D940" w:rsidR="00C93A2E" w:rsidRPr="008E5D60" w:rsidRDefault="00C93A2E" w:rsidP="00B72383">
            <w:pPr>
              <w:tabs>
                <w:tab w:val="num" w:pos="1080"/>
              </w:tabs>
              <w:rPr>
                <w:rFonts w:ascii="Arial" w:hAnsi="Arial" w:cs="Arial"/>
                <w:szCs w:val="24"/>
              </w:rPr>
            </w:pPr>
            <w:r w:rsidRPr="008E5D60">
              <w:rPr>
                <w:rFonts w:ascii="Arial" w:hAnsi="Arial" w:cs="Arial"/>
                <w:szCs w:val="24"/>
              </w:rPr>
              <w:t xml:space="preserve">The work plan proposes month by month activities and services </w:t>
            </w:r>
            <w:r w:rsidR="002B2B46" w:rsidRPr="008E5D60">
              <w:rPr>
                <w:rFonts w:ascii="Arial" w:hAnsi="Arial" w:cs="Arial"/>
                <w:szCs w:val="24"/>
              </w:rPr>
              <w:t xml:space="preserve">of </w:t>
            </w:r>
            <w:r w:rsidR="002B2B46">
              <w:rPr>
                <w:rFonts w:ascii="Arial" w:hAnsi="Arial" w:cs="Arial"/>
                <w:szCs w:val="24"/>
              </w:rPr>
              <w:t>the</w:t>
            </w:r>
            <w:r w:rsidR="00291C19">
              <w:rPr>
                <w:rFonts w:ascii="Arial" w:hAnsi="Arial" w:cs="Arial"/>
                <w:szCs w:val="24"/>
              </w:rPr>
              <w:t xml:space="preserve"> CTE TAC</w:t>
            </w:r>
            <w:r w:rsidRPr="008E5D60">
              <w:rPr>
                <w:rFonts w:ascii="Arial" w:hAnsi="Arial" w:cs="Arial"/>
                <w:szCs w:val="24"/>
              </w:rPr>
              <w:t>. Specific benchmarks or due dates are indicated and explained.</w:t>
            </w:r>
          </w:p>
        </w:tc>
      </w:tr>
    </w:tbl>
    <w:p w14:paraId="5172991B" w14:textId="77777777" w:rsidR="00C93A2E" w:rsidRDefault="00C93A2E" w:rsidP="000C0BCF">
      <w:pPr>
        <w:rPr>
          <w:rFonts w:ascii="Arial" w:hAnsi="Arial"/>
          <w:b/>
        </w:rPr>
      </w:pPr>
    </w:p>
    <w:p w14:paraId="34688597" w14:textId="77777777" w:rsidR="00C93A2E" w:rsidRDefault="00C93A2E" w:rsidP="000C0BCF">
      <w:pPr>
        <w:rPr>
          <w:rFonts w:ascii="Arial" w:hAnsi="Arial"/>
          <w:b/>
        </w:rPr>
      </w:pPr>
    </w:p>
    <w:p w14:paraId="28D9B119" w14:textId="77777777" w:rsidR="00D72CEF" w:rsidRDefault="00D72CEF" w:rsidP="000C0BCF">
      <w:pPr>
        <w:rPr>
          <w:rFonts w:ascii="Arial" w:hAnsi="Arial"/>
          <w:b/>
        </w:rPr>
      </w:pPr>
    </w:p>
    <w:p w14:paraId="426BCB3F" w14:textId="77777777" w:rsidR="00D72CEF" w:rsidRDefault="00D72CEF" w:rsidP="000C0BCF">
      <w:pPr>
        <w:rPr>
          <w:rFonts w:ascii="Arial" w:hAnsi="Arial"/>
          <w:b/>
        </w:rPr>
      </w:pPr>
    </w:p>
    <w:p w14:paraId="3C610E72" w14:textId="77777777" w:rsidR="000C0BCF" w:rsidRDefault="000C0BCF" w:rsidP="000C0BCF">
      <w:pPr>
        <w:rPr>
          <w:rFonts w:ascii="Arial" w:hAnsi="Arial"/>
          <w:b/>
        </w:rPr>
      </w:pPr>
      <w:r>
        <w:rPr>
          <w:rFonts w:ascii="Arial" w:hAnsi="Arial"/>
          <w:b/>
        </w:rPr>
        <w:t>Cost Proposal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27176D">
        <w:rPr>
          <w:rFonts w:ascii="Arial" w:hAnsi="Arial"/>
          <w:b/>
        </w:rPr>
        <w:t>(</w:t>
      </w:r>
      <w:r w:rsidR="008B6AA0">
        <w:rPr>
          <w:rFonts w:ascii="Arial" w:hAnsi="Arial"/>
          <w:b/>
        </w:rPr>
        <w:t>30</w:t>
      </w:r>
      <w:r w:rsidR="008B6AA0" w:rsidRPr="0027176D">
        <w:rPr>
          <w:rFonts w:ascii="Arial" w:hAnsi="Arial"/>
          <w:b/>
        </w:rPr>
        <w:t xml:space="preserve"> </w:t>
      </w:r>
      <w:r w:rsidRPr="0027176D">
        <w:rPr>
          <w:rFonts w:ascii="Arial" w:hAnsi="Arial"/>
          <w:b/>
        </w:rPr>
        <w:t>Points)</w:t>
      </w:r>
    </w:p>
    <w:p w14:paraId="72740E18" w14:textId="77777777" w:rsidR="000C0BCF" w:rsidRDefault="000C0BCF" w:rsidP="000C0BCF">
      <w:pPr>
        <w:rPr>
          <w:rFonts w:ascii="Arial" w:hAnsi="Arial"/>
          <w:b/>
        </w:rPr>
      </w:pPr>
    </w:p>
    <w:p w14:paraId="694D9106" w14:textId="3314FE80" w:rsidR="000C0BCF" w:rsidRDefault="000C0BCF" w:rsidP="000C0BCF">
      <w:pPr>
        <w:jc w:val="both"/>
        <w:rPr>
          <w:rFonts w:ascii="Arial" w:hAnsi="Arial"/>
          <w:bCs/>
        </w:rPr>
      </w:pPr>
      <w:r>
        <w:rPr>
          <w:rFonts w:ascii="Arial" w:hAnsi="Arial"/>
          <w:bCs/>
        </w:rPr>
        <w:t xml:space="preserve">The original plus </w:t>
      </w:r>
      <w:r w:rsidR="00554DD6">
        <w:rPr>
          <w:rFonts w:ascii="Arial" w:hAnsi="Arial"/>
          <w:bCs/>
        </w:rPr>
        <w:t xml:space="preserve">one (1) copy </w:t>
      </w:r>
      <w:r>
        <w:rPr>
          <w:rFonts w:ascii="Arial" w:hAnsi="Arial"/>
          <w:bCs/>
        </w:rPr>
        <w:t xml:space="preserve">of the completed Cost Proposal </w:t>
      </w:r>
      <w:r w:rsidR="00C93A2E">
        <w:rPr>
          <w:rFonts w:ascii="Arial" w:hAnsi="Arial"/>
          <w:bCs/>
        </w:rPr>
        <w:t xml:space="preserve">must </w:t>
      </w:r>
      <w:r>
        <w:rPr>
          <w:rFonts w:ascii="Arial" w:hAnsi="Arial"/>
          <w:bCs/>
        </w:rPr>
        <w:t xml:space="preserve">be mailed in a separate envelope labeled </w:t>
      </w:r>
      <w:r w:rsidRPr="00AB6553">
        <w:rPr>
          <w:rFonts w:ascii="Arial" w:hAnsi="Arial"/>
          <w:b/>
          <w:bCs/>
        </w:rPr>
        <w:t>RFP #</w:t>
      </w:r>
      <w:r w:rsidR="0085192C">
        <w:rPr>
          <w:rFonts w:ascii="Arial" w:hAnsi="Arial"/>
          <w:b/>
          <w:bCs/>
        </w:rPr>
        <w:t>20-022</w:t>
      </w:r>
      <w:r w:rsidR="0021204A">
        <w:rPr>
          <w:rFonts w:ascii="Arial" w:hAnsi="Arial"/>
          <w:b/>
          <w:bCs/>
        </w:rPr>
        <w:t xml:space="preserve"> </w:t>
      </w:r>
      <w:r w:rsidRPr="00AB6553">
        <w:rPr>
          <w:rFonts w:ascii="Arial" w:hAnsi="Arial"/>
          <w:b/>
          <w:bCs/>
        </w:rPr>
        <w:t>Cost Proposal Do Not Open</w:t>
      </w:r>
      <w:r>
        <w:rPr>
          <w:rFonts w:ascii="Arial" w:hAnsi="Arial"/>
          <w:bCs/>
        </w:rPr>
        <w:t xml:space="preserve"> and </w:t>
      </w:r>
      <w:r w:rsidR="00C93A2E">
        <w:rPr>
          <w:rFonts w:ascii="Arial" w:hAnsi="Arial"/>
          <w:bCs/>
        </w:rPr>
        <w:t xml:space="preserve">must </w:t>
      </w:r>
      <w:r>
        <w:rPr>
          <w:rFonts w:ascii="Arial" w:hAnsi="Arial"/>
          <w:bCs/>
        </w:rPr>
        <w:t xml:space="preserve">include the following: </w:t>
      </w:r>
    </w:p>
    <w:p w14:paraId="5FC17901" w14:textId="77777777" w:rsidR="000C0BCF" w:rsidRPr="00E9550B" w:rsidRDefault="000C0BCF" w:rsidP="000C0BCF">
      <w:pPr>
        <w:jc w:val="both"/>
        <w:rPr>
          <w:rFonts w:ascii="Arial" w:hAnsi="Arial"/>
          <w:bCs/>
        </w:rPr>
      </w:pPr>
    </w:p>
    <w:p w14:paraId="1C4C15CC" w14:textId="5D54FE47" w:rsidR="000C0BCF" w:rsidRPr="00E33B7F" w:rsidRDefault="000C0BCF" w:rsidP="00622876">
      <w:pPr>
        <w:numPr>
          <w:ilvl w:val="1"/>
          <w:numId w:val="8"/>
        </w:numPr>
        <w:jc w:val="both"/>
        <w:rPr>
          <w:rFonts w:ascii="Arial" w:hAnsi="Arial" w:cs="Arial"/>
          <w:b/>
          <w:bCs/>
          <w:szCs w:val="24"/>
        </w:rPr>
      </w:pPr>
      <w:r w:rsidRPr="004D571E">
        <w:rPr>
          <w:rFonts w:ascii="Arial" w:hAnsi="Arial" w:cs="Arial"/>
          <w:b/>
          <w:szCs w:val="24"/>
        </w:rPr>
        <w:t xml:space="preserve">TAC Budget—Year One </w:t>
      </w:r>
      <w:r w:rsidRPr="00E27DDB">
        <w:rPr>
          <w:rFonts w:ascii="Arial" w:hAnsi="Arial" w:cs="Arial"/>
          <w:b/>
          <w:szCs w:val="24"/>
        </w:rPr>
        <w:t>(</w:t>
      </w:r>
      <w:r w:rsidR="00E27DDB" w:rsidRPr="00E27DDB">
        <w:rPr>
          <w:rFonts w:ascii="Arial" w:hAnsi="Arial" w:cs="Arial"/>
          <w:b/>
          <w:szCs w:val="24"/>
        </w:rPr>
        <w:t>12/1/20-11/30/25</w:t>
      </w:r>
      <w:r w:rsidRPr="00E27DDB">
        <w:rPr>
          <w:rFonts w:ascii="Arial" w:hAnsi="Arial" w:cs="Arial"/>
          <w:b/>
          <w:szCs w:val="24"/>
        </w:rPr>
        <w:t>)</w:t>
      </w:r>
      <w:r>
        <w:rPr>
          <w:rFonts w:ascii="Arial" w:hAnsi="Arial" w:cs="Arial"/>
          <w:b/>
          <w:szCs w:val="24"/>
        </w:rPr>
        <w:tab/>
      </w:r>
      <w:r>
        <w:rPr>
          <w:rFonts w:ascii="Arial" w:hAnsi="Arial" w:cs="Arial"/>
          <w:b/>
          <w:szCs w:val="24"/>
        </w:rPr>
        <w:tab/>
      </w:r>
      <w:r>
        <w:rPr>
          <w:rFonts w:ascii="Arial" w:hAnsi="Arial" w:cs="Arial"/>
          <w:b/>
          <w:szCs w:val="24"/>
        </w:rPr>
        <w:tab/>
        <w:t>Signature Required</w:t>
      </w:r>
    </w:p>
    <w:p w14:paraId="2DED054F" w14:textId="77777777" w:rsidR="00E33B7F" w:rsidRPr="004D571E" w:rsidRDefault="00E33B7F" w:rsidP="00622876">
      <w:pPr>
        <w:numPr>
          <w:ilvl w:val="1"/>
          <w:numId w:val="8"/>
        </w:numPr>
        <w:jc w:val="both"/>
        <w:rPr>
          <w:rFonts w:ascii="Arial" w:hAnsi="Arial" w:cs="Arial"/>
          <w:b/>
          <w:bCs/>
          <w:szCs w:val="24"/>
        </w:rPr>
      </w:pPr>
      <w:r>
        <w:rPr>
          <w:rFonts w:ascii="Arial" w:hAnsi="Arial" w:cs="Arial"/>
          <w:b/>
          <w:szCs w:val="24"/>
        </w:rPr>
        <w:t xml:space="preserve">TAC </w:t>
      </w:r>
      <w:r w:rsidR="002711F3">
        <w:rPr>
          <w:rFonts w:ascii="Arial" w:hAnsi="Arial" w:cs="Arial"/>
          <w:b/>
          <w:szCs w:val="24"/>
        </w:rPr>
        <w:t xml:space="preserve">Five </w:t>
      </w:r>
      <w:r>
        <w:rPr>
          <w:rFonts w:ascii="Arial" w:hAnsi="Arial" w:cs="Arial"/>
          <w:b/>
          <w:szCs w:val="24"/>
        </w:rPr>
        <w:t>Year Budget Summary</w:t>
      </w:r>
    </w:p>
    <w:p w14:paraId="78F16523" w14:textId="77777777" w:rsidR="000C0BCF" w:rsidRDefault="000C0BCF" w:rsidP="00622876">
      <w:pPr>
        <w:numPr>
          <w:ilvl w:val="1"/>
          <w:numId w:val="8"/>
        </w:numPr>
        <w:jc w:val="both"/>
        <w:rPr>
          <w:rFonts w:ascii="Arial" w:hAnsi="Arial"/>
          <w:b/>
          <w:bCs/>
        </w:rPr>
      </w:pPr>
      <w:r w:rsidRPr="004D571E">
        <w:rPr>
          <w:rFonts w:ascii="Arial" w:hAnsi="Arial"/>
          <w:b/>
          <w:bCs/>
        </w:rPr>
        <w:t>Subcontracting Form</w:t>
      </w:r>
    </w:p>
    <w:p w14:paraId="5FC1EDD1" w14:textId="47744A5E" w:rsidR="00C93A2E" w:rsidRPr="00554DD6" w:rsidRDefault="00C93A2E" w:rsidP="00622876">
      <w:pPr>
        <w:numPr>
          <w:ilvl w:val="1"/>
          <w:numId w:val="8"/>
        </w:numPr>
        <w:jc w:val="both"/>
        <w:rPr>
          <w:rFonts w:ascii="Arial" w:hAnsi="Arial"/>
          <w:b/>
          <w:bCs/>
        </w:rPr>
      </w:pPr>
      <w:r w:rsidRPr="00554DD6">
        <w:rPr>
          <w:rFonts w:ascii="Arial" w:hAnsi="Arial" w:cs="Arial"/>
          <w:b/>
          <w:szCs w:val="24"/>
        </w:rPr>
        <w:t xml:space="preserve">M/WBE </w:t>
      </w:r>
      <w:r w:rsidR="006F6FD1">
        <w:rPr>
          <w:rFonts w:ascii="Arial" w:hAnsi="Arial" w:cs="Arial"/>
          <w:b/>
          <w:szCs w:val="24"/>
        </w:rPr>
        <w:t>Purchases</w:t>
      </w:r>
      <w:r w:rsidRPr="00554DD6">
        <w:rPr>
          <w:rFonts w:ascii="Arial" w:hAnsi="Arial" w:cs="Arial"/>
          <w:b/>
          <w:szCs w:val="24"/>
        </w:rPr>
        <w:t xml:space="preserve"> Form</w:t>
      </w:r>
    </w:p>
    <w:p w14:paraId="2DCD5FBE" w14:textId="77777777" w:rsidR="000C0BCF" w:rsidRPr="004D571E" w:rsidRDefault="000C0BCF" w:rsidP="00622876">
      <w:pPr>
        <w:numPr>
          <w:ilvl w:val="1"/>
          <w:numId w:val="8"/>
        </w:numPr>
        <w:jc w:val="both"/>
        <w:rPr>
          <w:rFonts w:ascii="Arial" w:hAnsi="Arial"/>
          <w:b/>
          <w:bCs/>
        </w:rPr>
      </w:pPr>
      <w:r w:rsidRPr="004D571E">
        <w:rPr>
          <w:rFonts w:ascii="Arial" w:hAnsi="Arial"/>
          <w:b/>
          <w:bCs/>
        </w:rPr>
        <w:t>Budget Narrative</w:t>
      </w:r>
    </w:p>
    <w:p w14:paraId="3ADEB651" w14:textId="77777777" w:rsidR="000C0BCF" w:rsidRDefault="000C0BCF" w:rsidP="000C0BCF">
      <w:pPr>
        <w:rPr>
          <w:rFonts w:ascii="Arial" w:hAnsi="Arial"/>
          <w:b/>
        </w:rPr>
      </w:pPr>
    </w:p>
    <w:p w14:paraId="2CD241F8" w14:textId="3EC7066C" w:rsidR="00554DD6" w:rsidRDefault="00554DD6" w:rsidP="000C0BCF">
      <w:pPr>
        <w:rPr>
          <w:rFonts w:ascii="Arial" w:hAnsi="Arial"/>
        </w:rPr>
      </w:pPr>
      <w:r>
        <w:rPr>
          <w:rFonts w:ascii="Arial" w:hAnsi="Arial"/>
        </w:rPr>
        <w:t>Budgets must be submitted using whole dollar numbers.</w:t>
      </w:r>
    </w:p>
    <w:p w14:paraId="4DE37BEB" w14:textId="77777777" w:rsidR="00554DD6" w:rsidRDefault="00554DD6" w:rsidP="000C0BCF">
      <w:pPr>
        <w:rPr>
          <w:rFonts w:ascii="Arial" w:hAnsi="Arial"/>
        </w:rPr>
      </w:pPr>
    </w:p>
    <w:p w14:paraId="0D052768" w14:textId="19397FAB" w:rsidR="00E33B7F" w:rsidRPr="00E33B7F" w:rsidRDefault="00E33B7F" w:rsidP="000C0BCF">
      <w:pPr>
        <w:rPr>
          <w:rFonts w:ascii="Arial" w:hAnsi="Arial"/>
        </w:rPr>
      </w:pPr>
      <w:r>
        <w:rPr>
          <w:rFonts w:ascii="Arial" w:hAnsi="Arial"/>
        </w:rPr>
        <w:t xml:space="preserve">Provide a detailed budget for year one </w:t>
      </w:r>
      <w:r w:rsidR="00B90204" w:rsidRPr="00E27DDB">
        <w:rPr>
          <w:rFonts w:ascii="Arial" w:hAnsi="Arial"/>
        </w:rPr>
        <w:t>12</w:t>
      </w:r>
      <w:r w:rsidRPr="00E27DDB">
        <w:rPr>
          <w:rFonts w:ascii="Arial" w:hAnsi="Arial"/>
        </w:rPr>
        <w:t>/1/</w:t>
      </w:r>
      <w:r w:rsidR="00E27DDB" w:rsidRPr="00E27DDB">
        <w:rPr>
          <w:rFonts w:ascii="Arial" w:hAnsi="Arial"/>
        </w:rPr>
        <w:t>20</w:t>
      </w:r>
      <w:r w:rsidR="00CB7790" w:rsidRPr="00E27DDB">
        <w:rPr>
          <w:rFonts w:ascii="Arial" w:hAnsi="Arial"/>
        </w:rPr>
        <w:t>–</w:t>
      </w:r>
      <w:r w:rsidR="00B90204" w:rsidRPr="00E27DDB">
        <w:rPr>
          <w:rFonts w:ascii="Arial" w:hAnsi="Arial"/>
        </w:rPr>
        <w:t>11</w:t>
      </w:r>
      <w:r w:rsidRPr="00E27DDB">
        <w:rPr>
          <w:rFonts w:ascii="Arial" w:hAnsi="Arial"/>
        </w:rPr>
        <w:t>/30/</w:t>
      </w:r>
      <w:r w:rsidR="00E27DDB">
        <w:rPr>
          <w:rFonts w:ascii="Arial" w:hAnsi="Arial"/>
        </w:rPr>
        <w:t>21</w:t>
      </w:r>
      <w:r>
        <w:rPr>
          <w:rFonts w:ascii="Arial" w:hAnsi="Arial"/>
        </w:rPr>
        <w:t xml:space="preserve">, annual budget summaries for years </w:t>
      </w:r>
      <w:r w:rsidR="002711F3" w:rsidRPr="00E27DDB">
        <w:rPr>
          <w:rFonts w:ascii="Arial" w:hAnsi="Arial"/>
        </w:rPr>
        <w:t>12/1/</w:t>
      </w:r>
      <w:r w:rsidR="00E27DDB" w:rsidRPr="00E27DDB">
        <w:rPr>
          <w:rFonts w:ascii="Arial" w:hAnsi="Arial"/>
        </w:rPr>
        <w:t>2021</w:t>
      </w:r>
      <w:r w:rsidR="00CB7790" w:rsidRPr="00E27DDB">
        <w:rPr>
          <w:rFonts w:ascii="Arial" w:hAnsi="Arial"/>
        </w:rPr>
        <w:t>–</w:t>
      </w:r>
      <w:r w:rsidR="002711F3" w:rsidRPr="00E27DDB">
        <w:rPr>
          <w:rFonts w:ascii="Arial" w:hAnsi="Arial"/>
        </w:rPr>
        <w:t>11/30/</w:t>
      </w:r>
      <w:r w:rsidR="00E27DDB" w:rsidRPr="00E27DDB">
        <w:rPr>
          <w:rFonts w:ascii="Arial" w:hAnsi="Arial"/>
        </w:rPr>
        <w:t>2025</w:t>
      </w:r>
      <w:r>
        <w:rPr>
          <w:rFonts w:ascii="Arial" w:hAnsi="Arial"/>
        </w:rPr>
        <w:t xml:space="preserve">, as well as a budget </w:t>
      </w:r>
      <w:r w:rsidR="00E27DDB">
        <w:rPr>
          <w:rFonts w:ascii="Arial" w:hAnsi="Arial"/>
        </w:rPr>
        <w:t xml:space="preserve">summary </w:t>
      </w:r>
      <w:r>
        <w:rPr>
          <w:rFonts w:ascii="Arial" w:hAnsi="Arial"/>
        </w:rPr>
        <w:t xml:space="preserve">for the entire </w:t>
      </w:r>
      <w:r w:rsidR="00E27DDB">
        <w:rPr>
          <w:rFonts w:ascii="Arial" w:hAnsi="Arial"/>
        </w:rPr>
        <w:t>five-year</w:t>
      </w:r>
      <w:r>
        <w:rPr>
          <w:rFonts w:ascii="Arial" w:hAnsi="Arial"/>
        </w:rPr>
        <w:t xml:space="preserve"> contract period (See </w:t>
      </w:r>
      <w:r w:rsidRPr="00E33B7F">
        <w:rPr>
          <w:rFonts w:ascii="Arial" w:hAnsi="Arial"/>
          <w:b/>
        </w:rPr>
        <w:t>Submission Documents</w:t>
      </w:r>
      <w:r>
        <w:rPr>
          <w:rFonts w:ascii="Arial" w:hAnsi="Arial"/>
        </w:rPr>
        <w:t>).</w:t>
      </w:r>
    </w:p>
    <w:p w14:paraId="19C57C6D" w14:textId="77777777" w:rsidR="000C0BCF" w:rsidRDefault="000C0BCF" w:rsidP="000C0BCF">
      <w:pPr>
        <w:rPr>
          <w:rFonts w:ascii="Arial" w:hAnsi="Arial"/>
          <w:b/>
        </w:rPr>
      </w:pPr>
    </w:p>
    <w:p w14:paraId="48432B8D" w14:textId="77777777" w:rsidR="000C0BCF" w:rsidRDefault="000C0BCF" w:rsidP="000C0BCF">
      <w:pPr>
        <w:rPr>
          <w:rFonts w:ascii="Arial" w:hAnsi="Arial" w:cs="Arial"/>
          <w:b/>
          <w:bCs/>
          <w:szCs w:val="24"/>
        </w:rPr>
      </w:pPr>
      <w:r w:rsidRPr="00F31F00">
        <w:rPr>
          <w:rFonts w:ascii="Arial" w:hAnsi="Arial" w:cs="Arial"/>
          <w:b/>
          <w:bCs/>
          <w:szCs w:val="24"/>
        </w:rPr>
        <w:t xml:space="preserve">The Financial Criteria portion of the RFP will be scored based upon the </w:t>
      </w:r>
      <w:r>
        <w:rPr>
          <w:rFonts w:ascii="Arial" w:hAnsi="Arial" w:cs="Arial"/>
          <w:b/>
          <w:bCs/>
          <w:szCs w:val="24"/>
        </w:rPr>
        <w:t xml:space="preserve">grand </w:t>
      </w:r>
      <w:r w:rsidRPr="00F31F00">
        <w:rPr>
          <w:rFonts w:ascii="Arial" w:hAnsi="Arial" w:cs="Arial"/>
          <w:b/>
          <w:bCs/>
          <w:szCs w:val="24"/>
        </w:rPr>
        <w:t xml:space="preserve">total of the </w:t>
      </w:r>
      <w:r w:rsidR="002711F3">
        <w:rPr>
          <w:rFonts w:ascii="Arial" w:hAnsi="Arial" w:cs="Arial"/>
          <w:b/>
          <w:bCs/>
          <w:szCs w:val="24"/>
        </w:rPr>
        <w:t>five</w:t>
      </w:r>
      <w:r w:rsidR="00CB7790">
        <w:rPr>
          <w:rFonts w:ascii="Arial" w:hAnsi="Arial" w:cs="Arial"/>
          <w:b/>
          <w:bCs/>
          <w:szCs w:val="24"/>
        </w:rPr>
        <w:t xml:space="preserve">- </w:t>
      </w:r>
      <w:r w:rsidR="00E33B7F">
        <w:rPr>
          <w:rFonts w:ascii="Arial" w:hAnsi="Arial" w:cs="Arial"/>
          <w:b/>
          <w:bCs/>
          <w:szCs w:val="24"/>
        </w:rPr>
        <w:t xml:space="preserve">year TAC </w:t>
      </w:r>
      <w:r w:rsidR="00F74C61">
        <w:rPr>
          <w:rFonts w:ascii="Arial" w:hAnsi="Arial" w:cs="Arial"/>
          <w:b/>
          <w:bCs/>
          <w:szCs w:val="24"/>
        </w:rPr>
        <w:t>B</w:t>
      </w:r>
      <w:r w:rsidR="00E33B7F">
        <w:rPr>
          <w:rFonts w:ascii="Arial" w:hAnsi="Arial" w:cs="Arial"/>
          <w:b/>
          <w:bCs/>
          <w:szCs w:val="24"/>
        </w:rPr>
        <w:t>udget Summary.</w:t>
      </w:r>
    </w:p>
    <w:p w14:paraId="53EAA4C7" w14:textId="77777777" w:rsidR="00AC1E25" w:rsidRDefault="00AC1E25" w:rsidP="000C0BCF">
      <w:pPr>
        <w:rPr>
          <w:rFonts w:ascii="Arial" w:hAnsi="Arial" w:cs="Arial"/>
          <w:b/>
          <w:bCs/>
          <w:szCs w:val="24"/>
        </w:rPr>
      </w:pPr>
    </w:p>
    <w:p w14:paraId="6BC036FD" w14:textId="77777777" w:rsidR="00AC1E25" w:rsidRPr="00CB22C2" w:rsidRDefault="00AC1E25" w:rsidP="00AC1E25">
      <w:pPr>
        <w:rPr>
          <w:rFonts w:ascii="Arial" w:hAnsi="Arial" w:cs="Arial"/>
          <w:b/>
        </w:rPr>
      </w:pPr>
      <w:r w:rsidRPr="00CB22C2">
        <w:rPr>
          <w:rFonts w:ascii="Arial" w:hAnsi="Arial" w:cs="Arial"/>
          <w:b/>
        </w:rPr>
        <w:t>M/WBE Documents</w:t>
      </w:r>
    </w:p>
    <w:p w14:paraId="480A79CD" w14:textId="77777777" w:rsidR="00AC1E25" w:rsidRPr="00CB22C2" w:rsidRDefault="00AC1E25" w:rsidP="00AC1E25">
      <w:pPr>
        <w:rPr>
          <w:rFonts w:ascii="Arial" w:hAnsi="Arial" w:cs="Arial"/>
          <w:b/>
        </w:rPr>
      </w:pPr>
    </w:p>
    <w:p w14:paraId="54EF8AE8" w14:textId="5355D821" w:rsidR="00AC1E25" w:rsidRPr="00CB22C2" w:rsidRDefault="00AC1E25" w:rsidP="00AC1E25">
      <w:pPr>
        <w:rPr>
          <w:rFonts w:ascii="Arial" w:hAnsi="Arial" w:cs="Arial"/>
        </w:rPr>
      </w:pPr>
      <w:r w:rsidRPr="00CB22C2">
        <w:rPr>
          <w:rFonts w:ascii="Arial" w:hAnsi="Arial"/>
          <w:bCs/>
        </w:rPr>
        <w:lastRenderedPageBreak/>
        <w:t xml:space="preserve">The original completed M/WBE Documents must be mailed in a separate envelope labeled </w:t>
      </w:r>
      <w:r w:rsidRPr="00CB22C2">
        <w:rPr>
          <w:rFonts w:ascii="Arial" w:hAnsi="Arial"/>
          <w:b/>
          <w:bCs/>
        </w:rPr>
        <w:t>RFP #</w:t>
      </w:r>
      <w:r w:rsidR="00B164F3">
        <w:rPr>
          <w:rFonts w:ascii="Arial" w:hAnsi="Arial"/>
          <w:b/>
          <w:bCs/>
        </w:rPr>
        <w:t>20</w:t>
      </w:r>
      <w:r>
        <w:rPr>
          <w:rFonts w:ascii="Arial" w:hAnsi="Arial"/>
          <w:b/>
          <w:bCs/>
        </w:rPr>
        <w:t>-</w:t>
      </w:r>
      <w:r w:rsidR="002A2089">
        <w:rPr>
          <w:rFonts w:ascii="Arial" w:hAnsi="Arial"/>
          <w:b/>
          <w:bCs/>
        </w:rPr>
        <w:t xml:space="preserve">022 </w:t>
      </w:r>
      <w:r w:rsidRPr="00CB22C2">
        <w:rPr>
          <w:rFonts w:ascii="Arial" w:hAnsi="Arial"/>
          <w:b/>
          <w:bCs/>
        </w:rPr>
        <w:t>M/WBE Documents-Do Not Open.</w:t>
      </w:r>
      <w:r w:rsidRPr="00CB22C2">
        <w:rPr>
          <w:rFonts w:ascii="Arial" w:hAnsi="Arial"/>
          <w:bCs/>
        </w:rPr>
        <w:t xml:space="preserve"> </w:t>
      </w:r>
      <w:r w:rsidRPr="00CB22C2">
        <w:rPr>
          <w:rFonts w:ascii="Arial" w:hAnsi="Arial" w:cs="Arial"/>
          <w:b/>
        </w:rPr>
        <w:t xml:space="preserve">  </w:t>
      </w:r>
      <w:r w:rsidRPr="00CB22C2">
        <w:rPr>
          <w:rFonts w:ascii="Arial" w:hAnsi="Arial" w:cs="Arial"/>
        </w:rPr>
        <w:t>Please return the documents listed for the compliance method bidder has achieved:</w:t>
      </w:r>
    </w:p>
    <w:p w14:paraId="04B0D388" w14:textId="77777777" w:rsidR="00AC1E25" w:rsidRPr="00CB22C2" w:rsidRDefault="00AC1E25" w:rsidP="00AC1E25">
      <w:pPr>
        <w:rPr>
          <w:rFonts w:ascii="Arial" w:hAnsi="Arial" w:cs="Arial"/>
        </w:rPr>
      </w:pPr>
    </w:p>
    <w:p w14:paraId="0EAFB571" w14:textId="77777777" w:rsidR="00AC1E25" w:rsidRPr="00CB22C2" w:rsidRDefault="00AC1E25" w:rsidP="00AC1E25">
      <w:pPr>
        <w:rPr>
          <w:rFonts w:ascii="Arial" w:hAnsi="Arial" w:cs="Arial"/>
          <w:b/>
          <w:u w:val="single"/>
        </w:rPr>
      </w:pPr>
      <w:r w:rsidRPr="00CB22C2">
        <w:rPr>
          <w:rFonts w:ascii="Arial" w:hAnsi="Arial" w:cs="Arial"/>
          <w:b/>
          <w:u w:val="single"/>
        </w:rPr>
        <w:t>Full Participation-No Request for Waiver</w:t>
      </w:r>
    </w:p>
    <w:p w14:paraId="05D069E6" w14:textId="77777777" w:rsidR="00AC1E25" w:rsidRPr="00CB22C2" w:rsidRDefault="00AC1E25" w:rsidP="00AC1E25">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277B58B9" w14:textId="77777777" w:rsidR="00AC1E25" w:rsidRPr="00CB22C2" w:rsidRDefault="00AC1E25" w:rsidP="00AC1E25">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2078594" w14:textId="77777777" w:rsidR="00AC1E25" w:rsidRPr="00CB22C2" w:rsidRDefault="00AC1E25" w:rsidP="00AC1E25">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359C4679" w14:textId="77777777" w:rsidR="00AC1E25" w:rsidRPr="00CB22C2" w:rsidRDefault="00AC1E25" w:rsidP="00AC1E25">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47486347" w14:textId="77777777" w:rsidR="00AC1E25" w:rsidRPr="00CB22C2" w:rsidRDefault="00AC1E25" w:rsidP="00AC1E25">
      <w:pPr>
        <w:rPr>
          <w:rFonts w:ascii="Arial" w:hAnsi="Arial" w:cs="Arial"/>
        </w:rPr>
      </w:pPr>
    </w:p>
    <w:p w14:paraId="3F157408" w14:textId="1F515DFB" w:rsidR="00AC1E25" w:rsidRPr="00CB22C2" w:rsidRDefault="00AC1E25" w:rsidP="00AC1E25">
      <w:pPr>
        <w:rPr>
          <w:rFonts w:ascii="Arial" w:hAnsi="Arial" w:cs="Arial"/>
          <w:b/>
          <w:u w:val="single"/>
        </w:rPr>
      </w:pPr>
      <w:r w:rsidRPr="00CB22C2">
        <w:rPr>
          <w:rFonts w:ascii="Arial" w:hAnsi="Arial" w:cs="Arial"/>
          <w:b/>
          <w:u w:val="single"/>
        </w:rPr>
        <w:t xml:space="preserve">Partial Participation-Request for </w:t>
      </w:r>
      <w:r w:rsidR="00B664AF">
        <w:rPr>
          <w:rFonts w:ascii="Arial" w:hAnsi="Arial" w:cs="Arial"/>
          <w:b/>
          <w:u w:val="single"/>
        </w:rPr>
        <w:t xml:space="preserve">Partial </w:t>
      </w:r>
      <w:r w:rsidRPr="00CB22C2">
        <w:rPr>
          <w:rFonts w:ascii="Arial" w:hAnsi="Arial" w:cs="Arial"/>
          <w:b/>
          <w:u w:val="single"/>
        </w:rPr>
        <w:t>Waiver</w:t>
      </w:r>
    </w:p>
    <w:p w14:paraId="35113D8F" w14:textId="77777777" w:rsidR="00AC1E25" w:rsidRPr="00CB22C2" w:rsidRDefault="00AC1E25" w:rsidP="00AC1E25">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71736AF1" w14:textId="77777777" w:rsidR="00AC1E25" w:rsidRPr="00CB22C2" w:rsidRDefault="00AC1E25" w:rsidP="00AC1E25">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73DA9124" w14:textId="77777777" w:rsidR="00AC1E25" w:rsidRPr="00CB22C2" w:rsidRDefault="00AC1E25" w:rsidP="00AC1E25">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22FEFA01" w14:textId="77777777" w:rsidR="00AC1E25" w:rsidRPr="00CB22C2" w:rsidRDefault="00AC1E25" w:rsidP="00AC1E25">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2AC9CFCE" w14:textId="77777777" w:rsidR="00AC1E25" w:rsidRPr="00CB22C2" w:rsidRDefault="00AC1E25" w:rsidP="00AC1E25">
      <w:pPr>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1B35EAB4" w14:textId="77777777" w:rsidR="00AC1E25" w:rsidRPr="00CB22C2" w:rsidRDefault="00AC1E25" w:rsidP="00AC1E25">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7E79BF32" w14:textId="77777777" w:rsidR="00AC1E25" w:rsidRPr="00CB22C2" w:rsidRDefault="00AC1E25" w:rsidP="00AC1E25">
      <w:pPr>
        <w:rPr>
          <w:rFonts w:ascii="Arial" w:hAnsi="Arial" w:cs="Arial"/>
          <w:szCs w:val="24"/>
        </w:rPr>
      </w:pPr>
    </w:p>
    <w:p w14:paraId="1FA8F021" w14:textId="77777777" w:rsidR="00AC1E25" w:rsidRPr="00CB22C2" w:rsidRDefault="00AC1E25" w:rsidP="00AC1E25">
      <w:pPr>
        <w:rPr>
          <w:rFonts w:ascii="Arial" w:hAnsi="Arial" w:cs="Arial"/>
          <w:b/>
          <w:u w:val="single"/>
        </w:rPr>
      </w:pPr>
      <w:r w:rsidRPr="00CB22C2">
        <w:rPr>
          <w:rFonts w:ascii="Arial" w:hAnsi="Arial" w:cs="Arial"/>
          <w:b/>
          <w:u w:val="single"/>
        </w:rPr>
        <w:t>No Participation-Request for Complete Waiver</w:t>
      </w:r>
    </w:p>
    <w:p w14:paraId="2F10EB58" w14:textId="77777777" w:rsidR="00AC1E25" w:rsidRPr="00CB22C2" w:rsidRDefault="00AC1E25" w:rsidP="00AC1E25">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37216224" w14:textId="77777777" w:rsidR="00AC1E25" w:rsidRPr="00CB22C2" w:rsidRDefault="00AC1E25" w:rsidP="00AC1E25">
      <w:pPr>
        <w:rPr>
          <w:rFonts w:ascii="Arial" w:hAnsi="Arial" w:cs="Arial"/>
          <w:szCs w:val="24"/>
        </w:rPr>
      </w:pPr>
      <w:r w:rsidRPr="00CB22C2">
        <w:rPr>
          <w:rFonts w:ascii="Arial" w:hAnsi="Arial" w:cs="Arial"/>
        </w:rPr>
        <w:t xml:space="preserve">2. </w:t>
      </w:r>
      <w:r w:rsidRPr="00CB22C2">
        <w:rPr>
          <w:rFonts w:ascii="Arial" w:hAnsi="Arial" w:cs="Arial"/>
          <w:b/>
        </w:rPr>
        <w:t>M/WBE 10</w:t>
      </w:r>
      <w:r w:rsidRPr="00CB22C2">
        <w:rPr>
          <w:rFonts w:ascii="Arial" w:hAnsi="Arial" w:cs="Arial"/>
        </w:rPr>
        <w:t>1 R</w:t>
      </w:r>
      <w:r w:rsidRPr="00CB22C2">
        <w:rPr>
          <w:rFonts w:ascii="Arial" w:hAnsi="Arial" w:cs="Arial"/>
          <w:szCs w:val="24"/>
        </w:rPr>
        <w:t>equest for Waiver</w:t>
      </w:r>
    </w:p>
    <w:p w14:paraId="74CB1D98" w14:textId="1DAACA46" w:rsidR="000C0BCF" w:rsidRDefault="00AC1E25" w:rsidP="000C0BCF">
      <w:pPr>
        <w:rPr>
          <w:rFonts w:ascii="Arial" w:hAnsi="Arial"/>
          <w:b/>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Contractor’s Good Faith Efforts</w:t>
      </w:r>
    </w:p>
    <w:p w14:paraId="2F3B48DB" w14:textId="77777777" w:rsidR="000C0BCF" w:rsidRDefault="000C0BCF" w:rsidP="000C0BCF">
      <w:pPr>
        <w:rPr>
          <w:rFonts w:ascii="Arial" w:hAnsi="Arial"/>
          <w:b/>
          <w:sz w:val="28"/>
        </w:rPr>
      </w:pPr>
      <w:r>
        <w:rPr>
          <w:rFonts w:ascii="Arial" w:hAnsi="Arial"/>
        </w:rPr>
        <w:fldChar w:fldCharType="begin"/>
      </w:r>
      <w:r>
        <w:rPr>
          <w:rFonts w:ascii="Arial" w:hAnsi="Arial"/>
        </w:rPr>
        <w:instrText xml:space="preserve">  </w:instrText>
      </w:r>
      <w:r>
        <w:rPr>
          <w:rFonts w:ascii="Arial" w:hAnsi="Arial"/>
        </w:rPr>
        <w:fldChar w:fldCharType="end"/>
      </w:r>
      <w:r>
        <w:rPr>
          <w:rFonts w:ascii="Arial" w:hAnsi="Arial"/>
        </w:rPr>
        <w:br w:type="page"/>
      </w:r>
    </w:p>
    <w:p w14:paraId="1066BE1F" w14:textId="77777777" w:rsidR="000C0BCF" w:rsidRDefault="000C0BCF" w:rsidP="000C0BCF">
      <w:pPr>
        <w:tabs>
          <w:tab w:val="left" w:pos="0"/>
        </w:tabs>
        <w:rPr>
          <w:rFonts w:ascii="Arial" w:hAnsi="Arial"/>
          <w:b/>
          <w:sz w:val="28"/>
        </w:rPr>
      </w:pPr>
      <w:r>
        <w:rPr>
          <w:rFonts w:ascii="Arial" w:hAnsi="Arial"/>
          <w:b/>
          <w:sz w:val="28"/>
        </w:rPr>
        <w:lastRenderedPageBreak/>
        <w:t>3.) Evaluation Criteria and Method of Award</w:t>
      </w:r>
    </w:p>
    <w:p w14:paraId="50986674" w14:textId="77777777" w:rsidR="000C0BCF" w:rsidRDefault="000C0BCF" w:rsidP="000C0BCF">
      <w:pPr>
        <w:rPr>
          <w:rFonts w:ascii="Arial" w:hAnsi="Arial"/>
        </w:rPr>
      </w:pPr>
    </w:p>
    <w:p w14:paraId="019F5D04" w14:textId="6D7BD556" w:rsidR="000C0BCF" w:rsidRPr="00214C88" w:rsidRDefault="000C0BCF" w:rsidP="00214C88">
      <w:pPr>
        <w:pStyle w:val="p4"/>
        <w:spacing w:line="240" w:lineRule="auto"/>
        <w:rPr>
          <w:rFonts w:ascii="Arial" w:hAnsi="Arial"/>
        </w:rPr>
      </w:pPr>
      <w:r w:rsidRPr="00214C88">
        <w:rPr>
          <w:rFonts w:ascii="Arial" w:hAnsi="Arial"/>
        </w:rPr>
        <w:t xml:space="preserve">This section begins with the criteria the agency will use to evaluate </w:t>
      </w:r>
      <w:r w:rsidR="00E27DDB" w:rsidRPr="00214C88">
        <w:rPr>
          <w:rFonts w:ascii="Arial" w:hAnsi="Arial"/>
        </w:rPr>
        <w:t>bids and</w:t>
      </w:r>
      <w:r w:rsidRPr="00214C88">
        <w:rPr>
          <w:rFonts w:ascii="Arial" w:hAnsi="Arial"/>
        </w:rPr>
        <w:t xml:space="preserve"> closes with the “method of award” or how the contractor will be selected.  This will be followed by various terms and conditions that reflect the specific needs of this project as well as New York State contract guidelines and requirements.</w:t>
      </w:r>
    </w:p>
    <w:p w14:paraId="59C01301" w14:textId="77777777" w:rsidR="000C0BCF" w:rsidRPr="00214C88" w:rsidRDefault="000C0BCF" w:rsidP="00214C88">
      <w:pPr>
        <w:pStyle w:val="p4"/>
        <w:spacing w:line="240" w:lineRule="auto"/>
        <w:rPr>
          <w:rFonts w:ascii="Arial" w:hAnsi="Arial"/>
        </w:rPr>
      </w:pPr>
    </w:p>
    <w:p w14:paraId="38A6022E" w14:textId="77777777" w:rsidR="000C0BCF" w:rsidRPr="00214C88" w:rsidRDefault="000C0BCF" w:rsidP="00214C88">
      <w:pPr>
        <w:pStyle w:val="p4"/>
        <w:spacing w:line="240" w:lineRule="auto"/>
        <w:rPr>
          <w:rFonts w:ascii="Arial" w:hAnsi="Arial"/>
          <w:b/>
        </w:rPr>
      </w:pPr>
      <w:r w:rsidRPr="00214C88">
        <w:rPr>
          <w:rFonts w:ascii="Arial" w:hAnsi="Arial"/>
          <w:b/>
        </w:rPr>
        <w:t>Criteria for Evaluating Bids</w:t>
      </w:r>
    </w:p>
    <w:p w14:paraId="53AE6478" w14:textId="77777777" w:rsidR="000C0BCF" w:rsidRPr="00214C88" w:rsidRDefault="000C0BCF" w:rsidP="00214C88">
      <w:pPr>
        <w:pStyle w:val="p4"/>
        <w:spacing w:line="240" w:lineRule="auto"/>
        <w:rPr>
          <w:rFonts w:ascii="Arial" w:hAnsi="Arial"/>
        </w:rPr>
      </w:pPr>
    </w:p>
    <w:p w14:paraId="64512D8D" w14:textId="00E0AE2C" w:rsidR="00214C88" w:rsidRPr="00214C88" w:rsidRDefault="00214C88" w:rsidP="00214C88">
      <w:pPr>
        <w:pStyle w:val="p4"/>
        <w:spacing w:line="240" w:lineRule="auto"/>
        <w:rPr>
          <w:rFonts w:ascii="Arial" w:hAnsi="Arial" w:cs="Arial"/>
        </w:rPr>
      </w:pPr>
      <w:r w:rsidRPr="00214C88">
        <w:rPr>
          <w:rFonts w:ascii="Arial" w:hAnsi="Arial" w:cs="Arial"/>
        </w:rPr>
        <w:t xml:space="preserve">All </w:t>
      </w:r>
      <w:r w:rsidR="00C93A2E">
        <w:rPr>
          <w:rFonts w:ascii="Arial" w:hAnsi="Arial" w:cs="Arial"/>
        </w:rPr>
        <w:t xml:space="preserve">eligible </w:t>
      </w:r>
      <w:r w:rsidRPr="00214C88">
        <w:rPr>
          <w:rFonts w:ascii="Arial" w:hAnsi="Arial" w:cs="Arial"/>
        </w:rPr>
        <w:t>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194D71E3" w14:textId="77777777" w:rsidR="00214C88" w:rsidRPr="00214C88" w:rsidRDefault="00214C88" w:rsidP="00214C88">
      <w:pPr>
        <w:pStyle w:val="p4"/>
        <w:spacing w:line="240" w:lineRule="auto"/>
        <w:rPr>
          <w:rFonts w:ascii="Arial" w:hAnsi="Arial"/>
        </w:rPr>
      </w:pPr>
    </w:p>
    <w:p w14:paraId="082AEA85" w14:textId="77777777" w:rsidR="0073550E" w:rsidRPr="005C15C7" w:rsidRDefault="0073550E" w:rsidP="0073550E">
      <w:pPr>
        <w:tabs>
          <w:tab w:val="left" w:pos="-720"/>
        </w:tabs>
        <w:suppressAutoHyphens/>
        <w:jc w:val="both"/>
        <w:rPr>
          <w:rFonts w:ascii="Arial" w:hAnsi="Arial" w:cs="Arial"/>
          <w:spacing w:val="-3"/>
        </w:rPr>
      </w:pPr>
      <w:bookmarkStart w:id="15" w:name="_Hlk27135147"/>
      <w:r w:rsidRPr="00CB22C2">
        <w:rPr>
          <w:rFonts w:ascii="Arial" w:hAnsi="Arial" w:cs="Arial"/>
          <w:spacing w:val="-3"/>
        </w:rPr>
        <w:t xml:space="preserve">An evaluation committee will complete a review of all proposals submitted. </w:t>
      </w:r>
      <w:r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7F8FA81C" w14:textId="77777777" w:rsidR="0073550E" w:rsidRDefault="0073550E" w:rsidP="00C93A2E">
      <w:pPr>
        <w:tabs>
          <w:tab w:val="left" w:pos="-720"/>
        </w:tabs>
        <w:suppressAutoHyphens/>
        <w:jc w:val="both"/>
        <w:rPr>
          <w:rFonts w:ascii="Arial" w:hAnsi="Arial"/>
          <w:color w:val="000000"/>
        </w:rPr>
      </w:pPr>
    </w:p>
    <w:bookmarkEnd w:id="15"/>
    <w:p w14:paraId="4B16C803" w14:textId="0AD315DE" w:rsidR="00C93A2E" w:rsidRPr="00CB22C2" w:rsidRDefault="00C93A2E" w:rsidP="00C93A2E">
      <w:pPr>
        <w:tabs>
          <w:tab w:val="left" w:pos="-720"/>
        </w:tabs>
        <w:suppressAutoHyphens/>
        <w:jc w:val="both"/>
        <w:rPr>
          <w:rFonts w:ascii="Arial" w:hAnsi="Arial" w:cs="Arial"/>
          <w:spacing w:val="-3"/>
        </w:rPr>
      </w:pPr>
      <w:r w:rsidRPr="00CB22C2">
        <w:rPr>
          <w:rFonts w:ascii="Arial" w:hAnsi="Arial" w:cs="Arial"/>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4403FDEC" w14:textId="77777777" w:rsidR="00C93A2E" w:rsidRDefault="00C93A2E" w:rsidP="00214C88">
      <w:pPr>
        <w:pStyle w:val="p4"/>
        <w:spacing w:line="240" w:lineRule="auto"/>
        <w:rPr>
          <w:rFonts w:ascii="Arial" w:hAnsi="Arial" w:cs="Arial"/>
        </w:rPr>
      </w:pPr>
    </w:p>
    <w:p w14:paraId="6831109D" w14:textId="77777777" w:rsidR="00214C88" w:rsidRPr="00214C88" w:rsidRDefault="00214C88" w:rsidP="00214C88">
      <w:pPr>
        <w:pStyle w:val="p4"/>
        <w:spacing w:line="240" w:lineRule="auto"/>
        <w:rPr>
          <w:rFonts w:ascii="Arial" w:hAnsi="Arial"/>
        </w:rPr>
      </w:pPr>
      <w:r w:rsidRPr="00214C88">
        <w:rPr>
          <w:rFonts w:ascii="Arial" w:hAnsi="Arial" w:cs="Arial"/>
        </w:rPr>
        <w:t xml:space="preserve">Proposals receiving at least sixty percent (60%) of the points available for the technical proposal (a total of </w:t>
      </w:r>
      <w:r w:rsidR="008B6AA0" w:rsidRPr="00214C88">
        <w:rPr>
          <w:rFonts w:ascii="Arial" w:hAnsi="Arial" w:cs="Arial"/>
        </w:rPr>
        <w:t>4</w:t>
      </w:r>
      <w:r w:rsidR="008B6AA0">
        <w:rPr>
          <w:rFonts w:ascii="Arial" w:hAnsi="Arial" w:cs="Arial"/>
        </w:rPr>
        <w:t>2</w:t>
      </w:r>
      <w:r w:rsidR="008B6AA0" w:rsidRPr="00214C88">
        <w:rPr>
          <w:rFonts w:ascii="Arial" w:hAnsi="Arial" w:cs="Arial"/>
        </w:rPr>
        <w:t xml:space="preserve"> </w:t>
      </w:r>
      <w:r w:rsidRPr="00214C88">
        <w:rPr>
          <w:rFonts w:ascii="Arial" w:hAnsi="Arial" w:cs="Arial"/>
        </w:rPr>
        <w:t xml:space="preserve">out of </w:t>
      </w:r>
      <w:r w:rsidR="008B6AA0">
        <w:rPr>
          <w:rFonts w:ascii="Arial" w:hAnsi="Arial" w:cs="Arial"/>
        </w:rPr>
        <w:t>70</w:t>
      </w:r>
      <w:r w:rsidR="008B6AA0" w:rsidRPr="00214C88">
        <w:rPr>
          <w:rFonts w:ascii="Arial" w:hAnsi="Arial" w:cs="Arial"/>
        </w:rPr>
        <w:t xml:space="preserve"> </w:t>
      </w:r>
      <w:r w:rsidRPr="00214C88">
        <w:rPr>
          <w:rFonts w:ascii="Arial" w:hAnsi="Arial" w:cs="Arial"/>
        </w:rPr>
        <w:t>points) will move to the next step of the process</w:t>
      </w:r>
      <w:r w:rsidR="00AD0972">
        <w:rPr>
          <w:rFonts w:ascii="Arial" w:hAnsi="Arial" w:cs="Arial"/>
        </w:rPr>
        <w:t>, the cost scoring</w:t>
      </w:r>
      <w:r w:rsidRPr="00214C88">
        <w:rPr>
          <w:rFonts w:ascii="Arial" w:hAnsi="Arial" w:cs="Arial"/>
        </w:rPr>
        <w:t xml:space="preserve">.  Proposals with a score of less than </w:t>
      </w:r>
      <w:r w:rsidR="008B6AA0" w:rsidRPr="00214C88">
        <w:rPr>
          <w:rFonts w:ascii="Arial" w:hAnsi="Arial" w:cs="Arial"/>
        </w:rPr>
        <w:t>4</w:t>
      </w:r>
      <w:r w:rsidR="008B6AA0">
        <w:rPr>
          <w:rFonts w:ascii="Arial" w:hAnsi="Arial" w:cs="Arial"/>
        </w:rPr>
        <w:t>2</w:t>
      </w:r>
      <w:r w:rsidR="008B6AA0" w:rsidRPr="00214C88">
        <w:rPr>
          <w:rFonts w:ascii="Arial" w:hAnsi="Arial" w:cs="Arial"/>
        </w:rPr>
        <w:t xml:space="preserve"> </w:t>
      </w:r>
      <w:r w:rsidRPr="00214C88">
        <w:rPr>
          <w:rFonts w:ascii="Arial" w:hAnsi="Arial" w:cs="Arial"/>
        </w:rPr>
        <w:t xml:space="preserve">points in the Technical Proposal section will be eliminated from further consideration.  </w:t>
      </w:r>
      <w:r w:rsidRPr="00214C88">
        <w:rPr>
          <w:rFonts w:ascii="Arial" w:hAnsi="Arial"/>
          <w:color w:val="000000"/>
        </w:rPr>
        <w:t>Each proposal received by the deadline will be reviewed and rated on the quality and extent to which the applicant meets the following criteria:</w:t>
      </w:r>
    </w:p>
    <w:p w14:paraId="3D57349F" w14:textId="77777777" w:rsidR="00214C88" w:rsidRDefault="00214C88" w:rsidP="000C0BCF">
      <w:pPr>
        <w:rPr>
          <w:rFonts w:ascii="Arial" w:hAnsi="Arial"/>
        </w:rPr>
      </w:pPr>
    </w:p>
    <w:p w14:paraId="558A8C94" w14:textId="77777777" w:rsidR="000C0BCF" w:rsidRPr="0073550E" w:rsidRDefault="000C0BCF" w:rsidP="000C0BCF">
      <w:pPr>
        <w:rPr>
          <w:rFonts w:ascii="Arial" w:hAnsi="Arial"/>
          <w:b/>
        </w:rPr>
      </w:pPr>
      <w:r w:rsidRPr="0073550E">
        <w:rPr>
          <w:rFonts w:ascii="Arial" w:hAnsi="Arial"/>
          <w:b/>
        </w:rPr>
        <w:t>Technical Criteria</w:t>
      </w:r>
      <w:r w:rsidR="00214C88" w:rsidRPr="0073550E">
        <w:rPr>
          <w:rFonts w:ascii="Arial" w:hAnsi="Arial"/>
          <w:b/>
        </w:rPr>
        <w:tab/>
      </w:r>
      <w:r w:rsidR="00214C88" w:rsidRPr="0073550E">
        <w:rPr>
          <w:rFonts w:ascii="Arial" w:hAnsi="Arial"/>
          <w:b/>
        </w:rPr>
        <w:tab/>
      </w:r>
      <w:r w:rsidR="00214C88" w:rsidRPr="0073550E">
        <w:rPr>
          <w:rFonts w:ascii="Arial" w:hAnsi="Arial"/>
          <w:b/>
        </w:rPr>
        <w:tab/>
      </w:r>
      <w:r w:rsidR="00214C88" w:rsidRPr="0073550E">
        <w:rPr>
          <w:rFonts w:ascii="Arial" w:hAnsi="Arial"/>
          <w:b/>
        </w:rPr>
        <w:tab/>
      </w:r>
      <w:r w:rsidR="00214C88" w:rsidRPr="0073550E">
        <w:rPr>
          <w:rFonts w:ascii="Arial" w:hAnsi="Arial"/>
          <w:b/>
        </w:rPr>
        <w:tab/>
      </w:r>
      <w:r w:rsidR="00214C88" w:rsidRPr="0073550E">
        <w:rPr>
          <w:rFonts w:ascii="Arial" w:hAnsi="Arial"/>
          <w:b/>
        </w:rPr>
        <w:tab/>
      </w:r>
      <w:r w:rsidR="00214C88" w:rsidRPr="0073550E">
        <w:rPr>
          <w:rFonts w:ascii="Arial" w:hAnsi="Arial"/>
          <w:b/>
        </w:rPr>
        <w:tab/>
      </w:r>
      <w:r w:rsidR="00214C88" w:rsidRPr="0073550E">
        <w:rPr>
          <w:rFonts w:ascii="Arial" w:hAnsi="Arial"/>
          <w:b/>
        </w:rPr>
        <w:tab/>
      </w:r>
      <w:r w:rsidRPr="0073550E">
        <w:rPr>
          <w:rFonts w:ascii="Arial" w:hAnsi="Arial"/>
          <w:b/>
        </w:rPr>
        <w:t>(</w:t>
      </w:r>
      <w:r w:rsidR="008B6AA0" w:rsidRPr="0073550E">
        <w:rPr>
          <w:rFonts w:ascii="Arial" w:hAnsi="Arial"/>
          <w:b/>
        </w:rPr>
        <w:t xml:space="preserve">70 </w:t>
      </w:r>
      <w:r w:rsidRPr="0073550E">
        <w:rPr>
          <w:rFonts w:ascii="Arial" w:hAnsi="Arial"/>
          <w:b/>
        </w:rPr>
        <w:t>points)</w:t>
      </w:r>
    </w:p>
    <w:p w14:paraId="3F3FFB48" w14:textId="77777777" w:rsidR="00214C88" w:rsidRPr="0073550E" w:rsidRDefault="00214C88" w:rsidP="00214C88">
      <w:pPr>
        <w:outlineLvl w:val="0"/>
        <w:rPr>
          <w:rFonts w:ascii="Arial" w:hAnsi="Arial" w:cs="Arial"/>
          <w:szCs w:val="24"/>
        </w:rPr>
      </w:pPr>
    </w:p>
    <w:p w14:paraId="1497DA1E" w14:textId="77777777" w:rsidR="000C0BCF" w:rsidRPr="0073550E" w:rsidRDefault="000C0BCF" w:rsidP="00214C88">
      <w:pPr>
        <w:outlineLvl w:val="0"/>
        <w:rPr>
          <w:rFonts w:ascii="Arial" w:hAnsi="Arial" w:cs="Arial"/>
          <w:i/>
          <w:szCs w:val="24"/>
        </w:rPr>
      </w:pPr>
      <w:r w:rsidRPr="0073550E">
        <w:rPr>
          <w:rFonts w:ascii="Arial" w:hAnsi="Arial" w:cs="Arial"/>
          <w:szCs w:val="24"/>
        </w:rPr>
        <w:t>Proposals will be reviewed and scored by the evaluation committee based on the ability of the applicant to respond to the criteria described in the RFP.</w:t>
      </w:r>
      <w:r w:rsidRPr="0073550E">
        <w:rPr>
          <w:rFonts w:ascii="Arial" w:hAnsi="Arial" w:cs="Arial"/>
          <w:i/>
          <w:szCs w:val="24"/>
        </w:rPr>
        <w:t xml:space="preserve"> All components of the application must be </w:t>
      </w:r>
      <w:proofErr w:type="gramStart"/>
      <w:r w:rsidRPr="0073550E">
        <w:rPr>
          <w:rFonts w:ascii="Arial" w:hAnsi="Arial" w:cs="Arial"/>
          <w:i/>
          <w:szCs w:val="24"/>
        </w:rPr>
        <w:t>included</w:t>
      </w:r>
      <w:proofErr w:type="gramEnd"/>
      <w:r w:rsidRPr="0073550E">
        <w:rPr>
          <w:rFonts w:ascii="Arial" w:hAnsi="Arial" w:cs="Arial"/>
          <w:i/>
          <w:szCs w:val="24"/>
        </w:rPr>
        <w:t xml:space="preserve"> or the application will not be reviewed.</w:t>
      </w:r>
    </w:p>
    <w:p w14:paraId="20976606" w14:textId="77777777" w:rsidR="000C0BCF" w:rsidRPr="0073550E" w:rsidRDefault="000C0BCF" w:rsidP="000C0BCF">
      <w:pPr>
        <w:ind w:firstLine="432"/>
        <w:outlineLvl w:val="0"/>
        <w:rPr>
          <w:rFonts w:ascii="Arial" w:hAnsi="Arial" w:cs="Arial"/>
          <w:i/>
          <w:szCs w:val="24"/>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2030"/>
      </w:tblGrid>
      <w:tr w:rsidR="000C0BCF" w:rsidRPr="0073550E" w14:paraId="433C1603" w14:textId="77777777" w:rsidTr="00E705D5">
        <w:tc>
          <w:tcPr>
            <w:tcW w:w="4675" w:type="dxa"/>
          </w:tcPr>
          <w:p w14:paraId="6B31C5B3" w14:textId="761D2FE4" w:rsidR="000C0BCF" w:rsidRPr="0073550E" w:rsidRDefault="00424A1D">
            <w:pPr>
              <w:pStyle w:val="Header"/>
              <w:tabs>
                <w:tab w:val="clear" w:pos="4320"/>
                <w:tab w:val="clear" w:pos="8640"/>
              </w:tabs>
              <w:ind w:firstLine="432"/>
              <w:rPr>
                <w:rFonts w:ascii="Arial" w:hAnsi="Arial" w:cs="Arial"/>
                <w:b/>
                <w:sz w:val="22"/>
                <w:szCs w:val="22"/>
              </w:rPr>
            </w:pPr>
            <w:r w:rsidRPr="0073550E">
              <w:rPr>
                <w:rFonts w:ascii="Arial" w:hAnsi="Arial" w:cs="Arial"/>
                <w:b/>
                <w:sz w:val="22"/>
                <w:szCs w:val="22"/>
              </w:rPr>
              <w:t xml:space="preserve">Description </w:t>
            </w:r>
            <w:r w:rsidR="001E51FC" w:rsidRPr="0073550E">
              <w:rPr>
                <w:rFonts w:ascii="Arial" w:hAnsi="Arial" w:cs="Arial"/>
                <w:b/>
                <w:sz w:val="22"/>
                <w:szCs w:val="22"/>
              </w:rPr>
              <w:t>of Services</w:t>
            </w:r>
            <w:r w:rsidR="000C0BCF" w:rsidRPr="0073550E">
              <w:rPr>
                <w:rFonts w:ascii="Arial" w:hAnsi="Arial" w:cs="Arial"/>
                <w:b/>
                <w:sz w:val="22"/>
                <w:szCs w:val="22"/>
              </w:rPr>
              <w:t xml:space="preserve"> </w:t>
            </w:r>
            <w:r w:rsidR="00417390" w:rsidRPr="0073550E">
              <w:rPr>
                <w:rFonts w:ascii="Arial" w:hAnsi="Arial" w:cs="Arial"/>
                <w:b/>
                <w:sz w:val="22"/>
                <w:szCs w:val="22"/>
              </w:rPr>
              <w:t xml:space="preserve">Items </w:t>
            </w:r>
            <w:r w:rsidR="000C0BCF" w:rsidRPr="0073550E">
              <w:rPr>
                <w:rFonts w:ascii="Arial" w:hAnsi="Arial" w:cs="Arial"/>
                <w:b/>
                <w:sz w:val="22"/>
                <w:szCs w:val="22"/>
              </w:rPr>
              <w:t>1-</w:t>
            </w:r>
            <w:r w:rsidR="001E51FC" w:rsidRPr="0073550E">
              <w:rPr>
                <w:rFonts w:ascii="Arial" w:hAnsi="Arial" w:cs="Arial"/>
                <w:b/>
                <w:sz w:val="22"/>
                <w:szCs w:val="22"/>
              </w:rPr>
              <w:t>9</w:t>
            </w:r>
          </w:p>
        </w:tc>
        <w:tc>
          <w:tcPr>
            <w:tcW w:w="2030" w:type="dxa"/>
          </w:tcPr>
          <w:p w14:paraId="6F7A55D7" w14:textId="509D5907" w:rsidR="000C0BCF" w:rsidRPr="0073550E" w:rsidRDefault="002B2B46" w:rsidP="009E790B">
            <w:pPr>
              <w:ind w:firstLine="432"/>
              <w:rPr>
                <w:rFonts w:ascii="Arial" w:hAnsi="Arial" w:cs="Arial"/>
                <w:b/>
                <w:sz w:val="22"/>
                <w:szCs w:val="22"/>
              </w:rPr>
            </w:pPr>
            <w:r w:rsidRPr="0073550E">
              <w:rPr>
                <w:rFonts w:ascii="Arial" w:hAnsi="Arial" w:cs="Arial"/>
                <w:b/>
                <w:sz w:val="22"/>
                <w:szCs w:val="22"/>
              </w:rPr>
              <w:t xml:space="preserve">45 </w:t>
            </w:r>
            <w:r w:rsidR="000C0BCF" w:rsidRPr="0073550E">
              <w:rPr>
                <w:rFonts w:ascii="Arial" w:hAnsi="Arial" w:cs="Arial"/>
                <w:b/>
                <w:sz w:val="22"/>
                <w:szCs w:val="22"/>
              </w:rPr>
              <w:t>points</w:t>
            </w:r>
          </w:p>
        </w:tc>
      </w:tr>
      <w:tr w:rsidR="000C0BCF" w:rsidRPr="00AC17B3" w14:paraId="07651344" w14:textId="77777777" w:rsidTr="00E705D5">
        <w:tc>
          <w:tcPr>
            <w:tcW w:w="4675" w:type="dxa"/>
          </w:tcPr>
          <w:p w14:paraId="73254322" w14:textId="58C33DF4" w:rsidR="000C0BCF" w:rsidRPr="0073550E" w:rsidRDefault="000C0BCF" w:rsidP="00424A1D">
            <w:pPr>
              <w:ind w:firstLine="432"/>
              <w:rPr>
                <w:rFonts w:ascii="Arial" w:hAnsi="Arial" w:cs="Arial"/>
                <w:b/>
                <w:sz w:val="22"/>
                <w:szCs w:val="22"/>
              </w:rPr>
            </w:pPr>
            <w:r w:rsidRPr="0073550E">
              <w:rPr>
                <w:rFonts w:ascii="Arial" w:hAnsi="Arial" w:cs="Arial"/>
                <w:b/>
                <w:sz w:val="22"/>
                <w:szCs w:val="22"/>
              </w:rPr>
              <w:t>Staffing</w:t>
            </w:r>
            <w:r w:rsidR="005C2C32" w:rsidRPr="0073550E">
              <w:rPr>
                <w:rFonts w:ascii="Arial" w:hAnsi="Arial" w:cs="Arial"/>
                <w:b/>
                <w:sz w:val="22"/>
                <w:szCs w:val="22"/>
              </w:rPr>
              <w:t xml:space="preserve"> </w:t>
            </w:r>
            <w:r w:rsidR="00B95E64" w:rsidRPr="0073550E">
              <w:rPr>
                <w:rFonts w:ascii="Arial" w:hAnsi="Arial" w:cs="Arial"/>
                <w:b/>
                <w:sz w:val="22"/>
                <w:szCs w:val="22"/>
              </w:rPr>
              <w:t>Guidelines</w:t>
            </w:r>
            <w:r w:rsidR="001E51FC" w:rsidRPr="0073550E">
              <w:rPr>
                <w:rFonts w:ascii="Arial" w:hAnsi="Arial" w:cs="Arial"/>
                <w:b/>
                <w:sz w:val="22"/>
                <w:szCs w:val="22"/>
              </w:rPr>
              <w:t xml:space="preserve"> </w:t>
            </w:r>
            <w:r w:rsidR="00E705D5" w:rsidRPr="0073550E">
              <w:rPr>
                <w:rFonts w:ascii="Arial" w:hAnsi="Arial" w:cs="Arial"/>
                <w:b/>
                <w:sz w:val="22"/>
                <w:szCs w:val="22"/>
              </w:rPr>
              <w:t>1-</w:t>
            </w:r>
            <w:r w:rsidR="008B6AA0" w:rsidRPr="0073550E">
              <w:rPr>
                <w:rFonts w:ascii="Arial" w:hAnsi="Arial" w:cs="Arial"/>
                <w:b/>
                <w:sz w:val="22"/>
                <w:szCs w:val="22"/>
              </w:rPr>
              <w:t>4</w:t>
            </w:r>
          </w:p>
        </w:tc>
        <w:tc>
          <w:tcPr>
            <w:tcW w:w="2030" w:type="dxa"/>
          </w:tcPr>
          <w:p w14:paraId="778D6B94" w14:textId="18EA48A6" w:rsidR="000C0BCF" w:rsidRPr="0073550E" w:rsidRDefault="002B2B46" w:rsidP="00FD7A71">
            <w:pPr>
              <w:ind w:firstLine="432"/>
              <w:rPr>
                <w:rFonts w:ascii="Arial" w:hAnsi="Arial" w:cs="Arial"/>
                <w:b/>
                <w:sz w:val="22"/>
                <w:szCs w:val="22"/>
              </w:rPr>
            </w:pPr>
            <w:r w:rsidRPr="0073550E">
              <w:rPr>
                <w:rFonts w:ascii="Arial" w:hAnsi="Arial" w:cs="Arial"/>
                <w:b/>
                <w:sz w:val="22"/>
                <w:szCs w:val="22"/>
              </w:rPr>
              <w:t xml:space="preserve">20 </w:t>
            </w:r>
            <w:r w:rsidR="000C0BCF" w:rsidRPr="0073550E">
              <w:rPr>
                <w:rFonts w:ascii="Arial" w:hAnsi="Arial" w:cs="Arial"/>
                <w:b/>
                <w:sz w:val="22"/>
                <w:szCs w:val="22"/>
              </w:rPr>
              <w:t>points</w:t>
            </w:r>
          </w:p>
        </w:tc>
      </w:tr>
      <w:tr w:rsidR="000C0BCF" w:rsidRPr="00AC17B3" w14:paraId="4100F75E" w14:textId="77777777" w:rsidTr="00E705D5">
        <w:tc>
          <w:tcPr>
            <w:tcW w:w="4675" w:type="dxa"/>
          </w:tcPr>
          <w:p w14:paraId="4BA0CCFA" w14:textId="77777777" w:rsidR="000C0BCF" w:rsidRPr="00AC17B3" w:rsidRDefault="000C0BCF" w:rsidP="00FD7A71">
            <w:pPr>
              <w:ind w:firstLine="432"/>
              <w:rPr>
                <w:rFonts w:ascii="Arial" w:hAnsi="Arial" w:cs="Arial"/>
                <w:b/>
                <w:sz w:val="22"/>
                <w:szCs w:val="22"/>
              </w:rPr>
            </w:pPr>
            <w:r w:rsidRPr="00AC17B3">
              <w:rPr>
                <w:rFonts w:ascii="Arial" w:hAnsi="Arial" w:cs="Arial"/>
                <w:b/>
                <w:sz w:val="22"/>
                <w:szCs w:val="22"/>
              </w:rPr>
              <w:t xml:space="preserve">Year One Work Plan </w:t>
            </w:r>
          </w:p>
        </w:tc>
        <w:tc>
          <w:tcPr>
            <w:tcW w:w="2030" w:type="dxa"/>
          </w:tcPr>
          <w:p w14:paraId="72E47247" w14:textId="77777777" w:rsidR="000C0BCF" w:rsidRPr="00AC17B3" w:rsidRDefault="00801018" w:rsidP="00FD7A71">
            <w:pPr>
              <w:ind w:firstLine="432"/>
              <w:rPr>
                <w:rFonts w:ascii="Arial" w:hAnsi="Arial" w:cs="Arial"/>
                <w:b/>
                <w:sz w:val="22"/>
                <w:szCs w:val="22"/>
              </w:rPr>
            </w:pPr>
            <w:r w:rsidRPr="00AC17B3">
              <w:rPr>
                <w:rFonts w:ascii="Arial" w:hAnsi="Arial" w:cs="Arial"/>
                <w:b/>
                <w:sz w:val="22"/>
                <w:szCs w:val="22"/>
              </w:rPr>
              <w:t xml:space="preserve">5 </w:t>
            </w:r>
            <w:r w:rsidR="000C0BCF" w:rsidRPr="00AC17B3">
              <w:rPr>
                <w:rFonts w:ascii="Arial" w:hAnsi="Arial" w:cs="Arial"/>
                <w:b/>
                <w:sz w:val="22"/>
                <w:szCs w:val="22"/>
              </w:rPr>
              <w:t>points</w:t>
            </w:r>
          </w:p>
        </w:tc>
      </w:tr>
      <w:tr w:rsidR="000C0BCF" w:rsidRPr="00AC17B3" w14:paraId="758E863C" w14:textId="77777777" w:rsidTr="00E705D5">
        <w:tc>
          <w:tcPr>
            <w:tcW w:w="4675" w:type="dxa"/>
          </w:tcPr>
          <w:p w14:paraId="5D1EA870" w14:textId="77777777" w:rsidR="000C0BCF" w:rsidRPr="00AC17B3" w:rsidRDefault="000C0BCF" w:rsidP="00FD7A71">
            <w:pPr>
              <w:ind w:firstLine="432"/>
              <w:rPr>
                <w:rFonts w:ascii="Arial" w:hAnsi="Arial" w:cs="Arial"/>
                <w:b/>
                <w:sz w:val="22"/>
                <w:szCs w:val="22"/>
              </w:rPr>
            </w:pPr>
            <w:r w:rsidRPr="00AC17B3">
              <w:rPr>
                <w:rFonts w:ascii="Arial" w:hAnsi="Arial" w:cs="Arial"/>
                <w:b/>
                <w:sz w:val="22"/>
                <w:szCs w:val="22"/>
              </w:rPr>
              <w:t>Total Technical Points</w:t>
            </w:r>
          </w:p>
        </w:tc>
        <w:tc>
          <w:tcPr>
            <w:tcW w:w="2030" w:type="dxa"/>
          </w:tcPr>
          <w:p w14:paraId="7C30C1FA" w14:textId="77777777" w:rsidR="000C0BCF" w:rsidRPr="00AC17B3" w:rsidRDefault="008B6AA0" w:rsidP="00FD7A71">
            <w:pPr>
              <w:ind w:firstLine="432"/>
              <w:rPr>
                <w:rFonts w:ascii="Arial" w:hAnsi="Arial" w:cs="Arial"/>
                <w:b/>
                <w:sz w:val="22"/>
                <w:szCs w:val="22"/>
              </w:rPr>
            </w:pPr>
            <w:r w:rsidRPr="00AC17B3">
              <w:rPr>
                <w:rFonts w:ascii="Arial" w:hAnsi="Arial" w:cs="Arial"/>
                <w:b/>
                <w:sz w:val="22"/>
                <w:szCs w:val="22"/>
              </w:rPr>
              <w:t xml:space="preserve">70 </w:t>
            </w:r>
            <w:r w:rsidR="000C0BCF" w:rsidRPr="00AC17B3">
              <w:rPr>
                <w:rFonts w:ascii="Arial" w:hAnsi="Arial" w:cs="Arial"/>
                <w:b/>
                <w:sz w:val="22"/>
                <w:szCs w:val="22"/>
              </w:rPr>
              <w:t>points</w:t>
            </w:r>
          </w:p>
        </w:tc>
      </w:tr>
    </w:tbl>
    <w:p w14:paraId="77C093B8" w14:textId="77777777" w:rsidR="000C0BCF" w:rsidRPr="00AC17B3" w:rsidRDefault="000C0BCF" w:rsidP="000C0BCF">
      <w:pPr>
        <w:rPr>
          <w:rFonts w:ascii="Arial" w:hAnsi="Arial"/>
          <w:bCs/>
        </w:rPr>
      </w:pPr>
    </w:p>
    <w:p w14:paraId="31EFF7A6" w14:textId="77777777" w:rsidR="000C0BCF" w:rsidRPr="0073550E" w:rsidRDefault="000C0BCF" w:rsidP="000C0BCF">
      <w:pPr>
        <w:rPr>
          <w:rFonts w:ascii="Arial" w:hAnsi="Arial"/>
          <w:bCs/>
        </w:rPr>
      </w:pPr>
      <w:r w:rsidRPr="0073550E">
        <w:rPr>
          <w:rFonts w:ascii="Arial" w:hAnsi="Arial"/>
          <w:bCs/>
        </w:rPr>
        <w:fldChar w:fldCharType="begin"/>
      </w:r>
      <w:r w:rsidRPr="0073550E">
        <w:rPr>
          <w:rFonts w:ascii="Arial" w:hAnsi="Arial"/>
          <w:bCs/>
        </w:rPr>
        <w:instrText xml:space="preserve">  </w:instrText>
      </w:r>
      <w:r w:rsidRPr="0073550E">
        <w:rPr>
          <w:rFonts w:ascii="Arial" w:hAnsi="Arial"/>
          <w:bCs/>
        </w:rPr>
        <w:fldChar w:fldCharType="end"/>
      </w:r>
    </w:p>
    <w:p w14:paraId="5DFC743E" w14:textId="77777777" w:rsidR="000C0BCF" w:rsidRPr="00AC17B3" w:rsidRDefault="000C0BCF" w:rsidP="000C0BCF">
      <w:pPr>
        <w:rPr>
          <w:rFonts w:ascii="Arial" w:hAnsi="Arial"/>
          <w:b/>
        </w:rPr>
      </w:pPr>
      <w:r w:rsidRPr="0073550E">
        <w:rPr>
          <w:rFonts w:ascii="Arial" w:hAnsi="Arial"/>
          <w:b/>
        </w:rPr>
        <w:t>Financial Criteria</w:t>
      </w:r>
      <w:r w:rsidR="00214C88" w:rsidRPr="00AC17B3">
        <w:rPr>
          <w:rFonts w:ascii="Arial" w:hAnsi="Arial"/>
          <w:b/>
        </w:rPr>
        <w:tab/>
      </w:r>
      <w:r w:rsidR="00214C88" w:rsidRPr="00AC17B3">
        <w:rPr>
          <w:rFonts w:ascii="Arial" w:hAnsi="Arial"/>
          <w:b/>
        </w:rPr>
        <w:tab/>
      </w:r>
      <w:r w:rsidR="00214C88" w:rsidRPr="00AC17B3">
        <w:rPr>
          <w:rFonts w:ascii="Arial" w:hAnsi="Arial"/>
          <w:b/>
        </w:rPr>
        <w:tab/>
      </w:r>
      <w:r w:rsidR="00214C88" w:rsidRPr="00AC17B3">
        <w:rPr>
          <w:rFonts w:ascii="Arial" w:hAnsi="Arial"/>
          <w:b/>
        </w:rPr>
        <w:tab/>
      </w:r>
      <w:r w:rsidR="00214C88" w:rsidRPr="00AC17B3">
        <w:rPr>
          <w:rFonts w:ascii="Arial" w:hAnsi="Arial"/>
          <w:b/>
        </w:rPr>
        <w:tab/>
      </w:r>
      <w:r w:rsidR="00214C88" w:rsidRPr="00AC17B3">
        <w:rPr>
          <w:rFonts w:ascii="Arial" w:hAnsi="Arial"/>
          <w:b/>
        </w:rPr>
        <w:tab/>
      </w:r>
      <w:r w:rsidR="00214C88" w:rsidRPr="00AC17B3">
        <w:rPr>
          <w:rFonts w:ascii="Arial" w:hAnsi="Arial"/>
          <w:b/>
        </w:rPr>
        <w:tab/>
      </w:r>
      <w:r w:rsidR="00214C88" w:rsidRPr="00AC17B3">
        <w:rPr>
          <w:rFonts w:ascii="Arial" w:hAnsi="Arial"/>
          <w:b/>
        </w:rPr>
        <w:tab/>
      </w:r>
      <w:r w:rsidRPr="00AC17B3">
        <w:rPr>
          <w:rFonts w:ascii="Arial" w:hAnsi="Arial"/>
          <w:b/>
        </w:rPr>
        <w:t>(</w:t>
      </w:r>
      <w:r w:rsidR="001D55B0" w:rsidRPr="00AC17B3">
        <w:rPr>
          <w:rFonts w:ascii="Arial" w:hAnsi="Arial"/>
          <w:b/>
        </w:rPr>
        <w:t xml:space="preserve">30 </w:t>
      </w:r>
      <w:r w:rsidRPr="00AC17B3">
        <w:rPr>
          <w:rFonts w:ascii="Arial" w:hAnsi="Arial"/>
          <w:b/>
        </w:rPr>
        <w:t>points)</w:t>
      </w:r>
    </w:p>
    <w:p w14:paraId="39045FAA" w14:textId="77777777" w:rsidR="000C0BCF" w:rsidRPr="00AC17B3" w:rsidRDefault="000C0BCF" w:rsidP="000C0BCF">
      <w:pPr>
        <w:rPr>
          <w:rFonts w:ascii="Arial" w:hAnsi="Arial"/>
          <w:bCs/>
        </w:rPr>
      </w:pPr>
    </w:p>
    <w:p w14:paraId="77D6E13C" w14:textId="552CAADB" w:rsidR="00214C88" w:rsidRPr="0073550E" w:rsidRDefault="00214C88" w:rsidP="000C0BCF">
      <w:pPr>
        <w:rPr>
          <w:rFonts w:ascii="Arial" w:hAnsi="Arial"/>
          <w:b/>
          <w:bCs/>
        </w:rPr>
      </w:pPr>
      <w:r w:rsidRPr="00AC17B3">
        <w:rPr>
          <w:rFonts w:ascii="Arial" w:hAnsi="Arial"/>
          <w:b/>
          <w:bCs/>
        </w:rPr>
        <w:t xml:space="preserve">The Financial Criteria portion of the RFP will be scored based on the grand total of the </w:t>
      </w:r>
      <w:r w:rsidR="00770A72" w:rsidRPr="00AC17B3">
        <w:rPr>
          <w:rFonts w:ascii="Arial" w:hAnsi="Arial"/>
          <w:b/>
          <w:bCs/>
        </w:rPr>
        <w:t>five</w:t>
      </w:r>
      <w:r w:rsidR="001E51FC" w:rsidRPr="0073550E">
        <w:rPr>
          <w:rFonts w:ascii="Arial" w:hAnsi="Arial"/>
          <w:b/>
          <w:bCs/>
        </w:rPr>
        <w:t>-</w:t>
      </w:r>
      <w:r w:rsidR="00770A72" w:rsidRPr="0073550E">
        <w:rPr>
          <w:rFonts w:ascii="Arial" w:hAnsi="Arial"/>
          <w:b/>
          <w:bCs/>
        </w:rPr>
        <w:t xml:space="preserve"> </w:t>
      </w:r>
      <w:r w:rsidRPr="0073550E">
        <w:rPr>
          <w:rFonts w:ascii="Arial" w:hAnsi="Arial"/>
          <w:b/>
          <w:bCs/>
        </w:rPr>
        <w:t>year Budget Summary.</w:t>
      </w:r>
    </w:p>
    <w:p w14:paraId="098BAAE5" w14:textId="77777777" w:rsidR="00214C88" w:rsidRPr="0073550E" w:rsidRDefault="00214C88" w:rsidP="000C0BCF">
      <w:pPr>
        <w:rPr>
          <w:rFonts w:ascii="Arial" w:hAnsi="Arial"/>
          <w:bCs/>
          <w:highlight w:val="yellow"/>
        </w:rPr>
      </w:pPr>
    </w:p>
    <w:p w14:paraId="4E27BC7A" w14:textId="77777777" w:rsidR="000C0BCF" w:rsidRPr="0073550E" w:rsidRDefault="000C0BCF" w:rsidP="000C0BCF">
      <w:pPr>
        <w:ind w:left="360" w:hanging="360"/>
        <w:jc w:val="both"/>
        <w:rPr>
          <w:rFonts w:ascii="Arial" w:hAnsi="Arial"/>
        </w:rPr>
      </w:pPr>
      <w:r w:rsidRPr="0073550E">
        <w:rPr>
          <w:rStyle w:val="HTMLMarkup"/>
          <w:rFonts w:ascii="Arial" w:hAnsi="Arial"/>
          <w:vanish w:val="0"/>
          <w:color w:val="000000"/>
        </w:rPr>
        <w:t>•</w:t>
      </w:r>
      <w:r w:rsidRPr="0073550E">
        <w:rPr>
          <w:rStyle w:val="HTMLMarkup"/>
          <w:rFonts w:ascii="Arial" w:hAnsi="Arial"/>
          <w:vanish w:val="0"/>
          <w:color w:val="000000"/>
        </w:rPr>
        <w:tab/>
      </w:r>
      <w:r w:rsidRPr="0073550E">
        <w:rPr>
          <w:rFonts w:ascii="Arial" w:hAnsi="Arial"/>
        </w:rPr>
        <w:t xml:space="preserve">The </w:t>
      </w:r>
      <w:r w:rsidRPr="0073550E">
        <w:rPr>
          <w:rFonts w:ascii="Arial" w:hAnsi="Arial"/>
          <w:b/>
        </w:rPr>
        <w:t>financial portion</w:t>
      </w:r>
      <w:r w:rsidRPr="0073550E">
        <w:rPr>
          <w:rFonts w:ascii="Arial" w:hAnsi="Arial"/>
        </w:rPr>
        <w:t xml:space="preserve"> of the proposal represents </w:t>
      </w:r>
      <w:r w:rsidR="001D55B0" w:rsidRPr="0073550E">
        <w:rPr>
          <w:rFonts w:ascii="Arial" w:hAnsi="Arial"/>
        </w:rPr>
        <w:t>thirty</w:t>
      </w:r>
      <w:r w:rsidRPr="0073550E">
        <w:rPr>
          <w:rFonts w:ascii="Arial" w:hAnsi="Arial"/>
        </w:rPr>
        <w:t xml:space="preserve"> </w:t>
      </w:r>
      <w:r w:rsidR="00214C88" w:rsidRPr="0073550E">
        <w:rPr>
          <w:rFonts w:ascii="Arial" w:hAnsi="Arial"/>
        </w:rPr>
        <w:t>(</w:t>
      </w:r>
      <w:r w:rsidR="001D55B0" w:rsidRPr="0073550E">
        <w:rPr>
          <w:rFonts w:ascii="Arial" w:hAnsi="Arial"/>
        </w:rPr>
        <w:t>30</w:t>
      </w:r>
      <w:r w:rsidR="00214C88" w:rsidRPr="0073550E">
        <w:rPr>
          <w:rFonts w:ascii="Arial" w:hAnsi="Arial"/>
        </w:rPr>
        <w:t>)</w:t>
      </w:r>
      <w:r w:rsidR="00AC25EC" w:rsidRPr="0073550E">
        <w:rPr>
          <w:rFonts w:ascii="Arial" w:hAnsi="Arial"/>
        </w:rPr>
        <w:t xml:space="preserve"> </w:t>
      </w:r>
      <w:r w:rsidRPr="0073550E">
        <w:rPr>
          <w:rFonts w:ascii="Arial" w:hAnsi="Arial"/>
        </w:rPr>
        <w:t xml:space="preserve">points of the overall score and will be awarded points pursuant to a formula. This calculation will be computed by the Contract Administration Unit upon completion of the technical scoring by the technical review panel. </w:t>
      </w:r>
    </w:p>
    <w:p w14:paraId="65767161" w14:textId="77777777" w:rsidR="000C0BCF" w:rsidRPr="00DD120A" w:rsidRDefault="000C0BCF" w:rsidP="000C0BCF">
      <w:pPr>
        <w:ind w:left="360" w:hanging="360"/>
        <w:jc w:val="both"/>
        <w:rPr>
          <w:rFonts w:ascii="Arial" w:hAnsi="Arial"/>
        </w:rPr>
      </w:pPr>
    </w:p>
    <w:p w14:paraId="0BE88702" w14:textId="77777777" w:rsidR="000C0BCF" w:rsidRPr="0073550E" w:rsidRDefault="000C0BCF" w:rsidP="000C0BCF">
      <w:pPr>
        <w:pStyle w:val="BodyTextIndent3"/>
        <w:jc w:val="both"/>
      </w:pPr>
      <w:r w:rsidRPr="00DD120A">
        <w:t>•</w:t>
      </w:r>
      <w:r w:rsidRPr="00DD120A">
        <w:tab/>
        <w:t xml:space="preserve">The submitted budget will be awarded points pursuant to a formula which awards the highest score of </w:t>
      </w:r>
      <w:r w:rsidR="001D55B0" w:rsidRPr="00DD120A">
        <w:t>30</w:t>
      </w:r>
      <w:r w:rsidR="001D55B0" w:rsidRPr="0073550E">
        <w:fldChar w:fldCharType="begin"/>
      </w:r>
      <w:r w:rsidR="001D55B0" w:rsidRPr="0073550E">
        <w:instrText xml:space="preserve">  </w:instrText>
      </w:r>
      <w:r w:rsidR="001D55B0" w:rsidRPr="0073550E">
        <w:fldChar w:fldCharType="end"/>
      </w:r>
      <w:r w:rsidR="001D55B0" w:rsidRPr="0073550E">
        <w:t xml:space="preserve"> </w:t>
      </w:r>
      <w:r w:rsidRPr="0073550E">
        <w:t xml:space="preserve">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1D55B0" w:rsidRPr="0073550E">
        <w:t>30</w:t>
      </w:r>
      <w:r w:rsidR="001D55B0" w:rsidRPr="0073550E">
        <w:fldChar w:fldCharType="begin"/>
      </w:r>
      <w:r w:rsidR="001D55B0" w:rsidRPr="0073550E">
        <w:instrText xml:space="preserve">  </w:instrText>
      </w:r>
      <w:r w:rsidR="001D55B0" w:rsidRPr="0073550E">
        <w:fldChar w:fldCharType="end"/>
      </w:r>
      <w:r w:rsidR="001D55B0" w:rsidRPr="0073550E">
        <w:t xml:space="preserve"> </w:t>
      </w:r>
      <w:r w:rsidRPr="0073550E">
        <w:t>points.</w:t>
      </w:r>
    </w:p>
    <w:p w14:paraId="7290195C" w14:textId="77777777" w:rsidR="004D05C7" w:rsidRPr="0073550E" w:rsidRDefault="004D05C7" w:rsidP="000C0BCF">
      <w:pPr>
        <w:pStyle w:val="BodyTextIndent3"/>
        <w:jc w:val="both"/>
      </w:pPr>
    </w:p>
    <w:p w14:paraId="1D29E31F" w14:textId="77777777" w:rsidR="004D05C7" w:rsidRPr="0073550E" w:rsidRDefault="004D05C7" w:rsidP="00622876">
      <w:pPr>
        <w:pStyle w:val="BodyTextIndent3"/>
        <w:numPr>
          <w:ilvl w:val="0"/>
          <w:numId w:val="24"/>
        </w:numPr>
        <w:tabs>
          <w:tab w:val="left" w:pos="360"/>
        </w:tabs>
        <w:ind w:left="360"/>
        <w:jc w:val="both"/>
      </w:pPr>
      <w:r w:rsidRPr="0073550E">
        <w:rPr>
          <w:rStyle w:val="HTMLMarkup"/>
          <w:b/>
          <w:vanish w:val="0"/>
          <w:color w:val="auto"/>
        </w:rPr>
        <w:t>NYSED reserves the right to request best and final offers.  In the event NYSED exercises this right, all bidders that meet the minimum technical score will be asked to provide a best and final offer.  The Contract Administration Unit will recalculate the financial score.</w:t>
      </w:r>
    </w:p>
    <w:p w14:paraId="134E8CA1" w14:textId="3807DFF6" w:rsidR="00B1038B" w:rsidRDefault="00B1038B" w:rsidP="004570FF">
      <w:pPr>
        <w:pStyle w:val="Heading2"/>
        <w:jc w:val="left"/>
      </w:pPr>
    </w:p>
    <w:p w14:paraId="09A75701" w14:textId="77777777" w:rsidR="00B1038B" w:rsidRDefault="00B1038B" w:rsidP="004570FF">
      <w:pPr>
        <w:pStyle w:val="Heading2"/>
        <w:jc w:val="left"/>
      </w:pPr>
    </w:p>
    <w:p w14:paraId="36F429CF" w14:textId="4775B4D6" w:rsidR="004570FF" w:rsidRDefault="004570FF" w:rsidP="004570FF">
      <w:pPr>
        <w:pStyle w:val="Heading2"/>
        <w:jc w:val="left"/>
        <w:rPr>
          <w:sz w:val="28"/>
        </w:rPr>
      </w:pPr>
      <w:r>
        <w:rPr>
          <w:sz w:val="28"/>
        </w:rPr>
        <w:t>Method of Award</w:t>
      </w:r>
    </w:p>
    <w:p w14:paraId="4FF4CAEE" w14:textId="77777777" w:rsidR="004570FF" w:rsidRDefault="004570FF" w:rsidP="004570FF"/>
    <w:p w14:paraId="7D19F967" w14:textId="77777777" w:rsidR="004570FF" w:rsidRDefault="004570FF" w:rsidP="004570FF">
      <w:pPr>
        <w:jc w:val="both"/>
        <w:rPr>
          <w:rFonts w:ascii="Arial" w:hAnsi="Arial"/>
        </w:rPr>
      </w:pPr>
      <w:r>
        <w:rPr>
          <w:rFonts w:ascii="Arial" w:hAnsi="Arial"/>
        </w:rPr>
        <w:t xml:space="preserve">The aggregate score of all the criteria listed will be calculated for each proposal received. </w:t>
      </w:r>
    </w:p>
    <w:p w14:paraId="6881E8AA" w14:textId="77777777" w:rsidR="004570FF" w:rsidRDefault="004570FF" w:rsidP="004570FF">
      <w:pPr>
        <w:jc w:val="both"/>
        <w:rPr>
          <w:rFonts w:ascii="Arial" w:hAnsi="Arial"/>
        </w:rPr>
      </w:pPr>
    </w:p>
    <w:p w14:paraId="5AC7B286" w14:textId="77777777" w:rsidR="004570FF" w:rsidRDefault="004570FF" w:rsidP="004570FF">
      <w:pPr>
        <w:jc w:val="both"/>
        <w:rPr>
          <w:rFonts w:ascii="Arial" w:hAnsi="Arial"/>
        </w:rPr>
      </w:pPr>
      <w:r>
        <w:rPr>
          <w:rFonts w:ascii="Arial" w:hAnsi="Arial"/>
        </w:rPr>
        <w:t>The contract issued pursuant to this proposal will be awarded to the vendor whose aggregate technical and cost score is the highest among all the proposals rated.</w:t>
      </w:r>
      <w:r w:rsidR="00873A3B" w:rsidRPr="00873A3B">
        <w:rPr>
          <w:rFonts w:ascii="Arial" w:hAnsi="Arial"/>
          <w:b/>
        </w:rPr>
        <w:t xml:space="preserve"> </w:t>
      </w:r>
      <w:r w:rsidR="00873A3B"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3A18A6AE" w14:textId="77777777" w:rsidR="004570FF" w:rsidRDefault="004570FF" w:rsidP="004570FF">
      <w:pPr>
        <w:jc w:val="both"/>
        <w:rPr>
          <w:rFonts w:ascii="Arial" w:hAnsi="Arial"/>
        </w:rPr>
      </w:pPr>
    </w:p>
    <w:p w14:paraId="5EBF3F8B" w14:textId="77777777" w:rsidR="004570FF" w:rsidRDefault="004570FF" w:rsidP="004570FF">
      <w:pPr>
        <w:jc w:val="both"/>
        <w:rPr>
          <w:rFonts w:ascii="Arial" w:hAnsi="Arial"/>
        </w:rPr>
      </w:pPr>
      <w:proofErr w:type="gramStart"/>
      <w:r>
        <w:rPr>
          <w:rFonts w:ascii="Arial" w:hAnsi="Arial"/>
        </w:rPr>
        <w:t>In the event that</w:t>
      </w:r>
      <w:proofErr w:type="gramEnd"/>
      <w:r>
        <w:rPr>
          <w:rFonts w:ascii="Arial" w:hAnsi="Arial"/>
        </w:rPr>
        <w:t xml:space="preserve"> more than one proposal obtains the highest aggregate score, the contract will be awarded to the vendor in that group of highest aggregate scores whose budget component reflects the lowest overall cost. </w:t>
      </w:r>
    </w:p>
    <w:p w14:paraId="69F5ABA2" w14:textId="77777777" w:rsidR="004570FF" w:rsidRDefault="004570FF" w:rsidP="004570FF">
      <w:pPr>
        <w:jc w:val="both"/>
        <w:rPr>
          <w:rFonts w:ascii="Arial" w:hAnsi="Arial"/>
        </w:rPr>
      </w:pPr>
    </w:p>
    <w:p w14:paraId="10C65486" w14:textId="77777777" w:rsidR="004570FF" w:rsidRDefault="004570FF" w:rsidP="004570FF">
      <w:pPr>
        <w:pStyle w:val="Header"/>
        <w:tabs>
          <w:tab w:val="clear" w:pos="4320"/>
          <w:tab w:val="clear" w:pos="8640"/>
        </w:tabs>
        <w:rPr>
          <w:rFonts w:ascii="Arial" w:hAnsi="Arial"/>
          <w:sz w:val="28"/>
        </w:rPr>
      </w:pPr>
    </w:p>
    <w:p w14:paraId="23A55706" w14:textId="77777777" w:rsidR="00AC1E25" w:rsidRPr="00CB22C2" w:rsidRDefault="00AC1E25" w:rsidP="00AC1E25">
      <w:pPr>
        <w:pStyle w:val="Header"/>
        <w:tabs>
          <w:tab w:val="clear" w:pos="4320"/>
          <w:tab w:val="clear" w:pos="8640"/>
        </w:tabs>
        <w:rPr>
          <w:rFonts w:ascii="Arial" w:hAnsi="Arial"/>
          <w:b/>
          <w:sz w:val="28"/>
          <w:szCs w:val="28"/>
        </w:rPr>
      </w:pPr>
      <w:r w:rsidRPr="00CB22C2">
        <w:rPr>
          <w:rFonts w:ascii="Arial" w:hAnsi="Arial"/>
          <w:b/>
          <w:sz w:val="28"/>
          <w:szCs w:val="28"/>
        </w:rPr>
        <w:t>NYSED’s Reservation of Rights</w:t>
      </w:r>
    </w:p>
    <w:p w14:paraId="19083974" w14:textId="77777777" w:rsidR="00AC1E25" w:rsidRPr="00CB22C2" w:rsidRDefault="00AC1E25" w:rsidP="00AC1E25">
      <w:pPr>
        <w:pStyle w:val="Header"/>
        <w:tabs>
          <w:tab w:val="clear" w:pos="4320"/>
          <w:tab w:val="clear" w:pos="8640"/>
        </w:tabs>
        <w:rPr>
          <w:rFonts w:ascii="Arial" w:hAnsi="Arial"/>
        </w:rPr>
      </w:pPr>
    </w:p>
    <w:p w14:paraId="6B90DA6D" w14:textId="77777777" w:rsidR="00AC1E25" w:rsidRDefault="00AC1E25" w:rsidP="00AC1E25">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and complete understanding of an offerer’s proposal and/or to determine an</w:t>
      </w:r>
      <w:r w:rsidRPr="00CB22C2">
        <w:rPr>
          <w:rFonts w:ascii="Arial" w:hAnsi="Arial" w:cs="Arial"/>
        </w:rPr>
        <w:t xml:space="preserve"> </w:t>
      </w:r>
      <w:r w:rsidRPr="00CB22C2">
        <w:rPr>
          <w:rFonts w:ascii="Arial" w:hAnsi="Arial" w:cs="Arial"/>
          <w:szCs w:val="24"/>
        </w:rPr>
        <w:t xml:space="preserve">offerer’s compliance with the requirements of the solicitation; (16) </w:t>
      </w:r>
      <w:r w:rsidRPr="00CB22C2">
        <w:rPr>
          <w:rFonts w:ascii="Arial" w:hAnsi="Arial"/>
        </w:rPr>
        <w:t>to request best and final offers</w:t>
      </w:r>
      <w:r w:rsidRPr="00CB22C2">
        <w:rPr>
          <w:rFonts w:ascii="Arial" w:hAnsi="Arial" w:cs="Arial"/>
          <w:szCs w:val="24"/>
        </w:rPr>
        <w:t>.</w:t>
      </w:r>
    </w:p>
    <w:p w14:paraId="2F1865C9" w14:textId="77777777" w:rsidR="00AC1E25" w:rsidRDefault="00AC1E25" w:rsidP="00AC1E25">
      <w:pPr>
        <w:autoSpaceDE w:val="0"/>
        <w:autoSpaceDN w:val="0"/>
        <w:adjustRightInd w:val="0"/>
        <w:jc w:val="both"/>
        <w:rPr>
          <w:rFonts w:ascii="Arial" w:hAnsi="Arial" w:cs="Arial"/>
          <w:szCs w:val="24"/>
        </w:rPr>
      </w:pPr>
    </w:p>
    <w:p w14:paraId="56058FEF" w14:textId="16F03596" w:rsidR="00B1038B" w:rsidRDefault="00B1038B">
      <w:pPr>
        <w:rPr>
          <w:rFonts w:ascii="Arial" w:hAnsi="Arial" w:cs="Arial"/>
          <w:sz w:val="28"/>
        </w:rPr>
      </w:pPr>
      <w:r>
        <w:rPr>
          <w:rFonts w:ascii="Arial" w:hAnsi="Arial" w:cs="Arial"/>
          <w:sz w:val="28"/>
        </w:rPr>
        <w:br w:type="page"/>
      </w:r>
    </w:p>
    <w:p w14:paraId="184483E0" w14:textId="77777777" w:rsidR="00AC1E25" w:rsidRPr="00AC1E25" w:rsidRDefault="00AC1E25" w:rsidP="00AC1E25">
      <w:pPr>
        <w:rPr>
          <w:rFonts w:ascii="Arial" w:hAnsi="Arial" w:cs="Arial"/>
          <w:sz w:val="28"/>
        </w:rPr>
      </w:pPr>
    </w:p>
    <w:p w14:paraId="2E6F9B58" w14:textId="77777777" w:rsidR="00AC1E25" w:rsidRPr="00AC1E25" w:rsidRDefault="00AC1E25" w:rsidP="00AC1E25">
      <w:pPr>
        <w:jc w:val="both"/>
        <w:rPr>
          <w:rFonts w:ascii="Arial" w:hAnsi="Arial"/>
          <w:b/>
          <w:bCs/>
          <w:sz w:val="28"/>
        </w:rPr>
      </w:pPr>
      <w:r w:rsidRPr="00AC1E25">
        <w:rPr>
          <w:rFonts w:ascii="Arial" w:hAnsi="Arial"/>
          <w:b/>
          <w:bCs/>
          <w:sz w:val="28"/>
        </w:rPr>
        <w:t>Post Selection Procedures</w:t>
      </w:r>
    </w:p>
    <w:p w14:paraId="0AA73871" w14:textId="77777777" w:rsidR="00AC1E25" w:rsidRPr="00AC1E25" w:rsidRDefault="00AC1E25" w:rsidP="00AC1E25">
      <w:pPr>
        <w:jc w:val="both"/>
        <w:rPr>
          <w:rFonts w:ascii="Arial" w:hAnsi="Arial"/>
          <w:b/>
          <w:bCs/>
          <w:sz w:val="28"/>
        </w:rPr>
      </w:pPr>
    </w:p>
    <w:p w14:paraId="4C2D06BD" w14:textId="77777777" w:rsidR="00AC1E25" w:rsidRPr="00AC1E25" w:rsidRDefault="00AC1E25" w:rsidP="00AC1E25">
      <w:pPr>
        <w:jc w:val="both"/>
        <w:rPr>
          <w:rFonts w:ascii="Arial" w:hAnsi="Arial"/>
          <w:szCs w:val="24"/>
        </w:rPr>
      </w:pPr>
      <w:r w:rsidRPr="00AC1E25">
        <w:rPr>
          <w:rFonts w:ascii="Arial" w:hAnsi="Arial"/>
          <w:szCs w:val="24"/>
        </w:rPr>
        <w:t>Upon selection, the successful bidder will receive a proposed contract from NYSED.  All terms set forth in the selected bidder's technical proposal will be final.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766869A2" w14:textId="77777777" w:rsidR="00AC1E25" w:rsidRPr="00AC1E25" w:rsidRDefault="00AC1E25" w:rsidP="00AC1E25">
      <w:pPr>
        <w:jc w:val="both"/>
        <w:rPr>
          <w:rFonts w:ascii="Arial" w:hAnsi="Arial" w:cs="Arial"/>
        </w:rPr>
      </w:pPr>
    </w:p>
    <w:p w14:paraId="726FB5AE" w14:textId="77777777" w:rsidR="00DA0258" w:rsidRDefault="00DA0258" w:rsidP="004D4813">
      <w:pPr>
        <w:rPr>
          <w:rFonts w:ascii="Arial" w:hAnsi="Arial"/>
          <w:b/>
          <w:bCs/>
          <w:sz w:val="28"/>
          <w:szCs w:val="28"/>
        </w:rPr>
      </w:pPr>
    </w:p>
    <w:p w14:paraId="61A3A949" w14:textId="77777777" w:rsidR="00AC1E25" w:rsidRPr="00AC1E25" w:rsidRDefault="00AC1E25" w:rsidP="00AC1E25">
      <w:pPr>
        <w:jc w:val="both"/>
        <w:rPr>
          <w:rFonts w:ascii="Arial" w:hAnsi="Arial"/>
          <w:b/>
          <w:bCs/>
          <w:sz w:val="28"/>
          <w:szCs w:val="28"/>
        </w:rPr>
      </w:pPr>
      <w:r w:rsidRPr="00AC1E25">
        <w:rPr>
          <w:rFonts w:ascii="Arial" w:hAnsi="Arial"/>
          <w:b/>
          <w:bCs/>
          <w:sz w:val="28"/>
          <w:szCs w:val="28"/>
        </w:rPr>
        <w:t>Debriefing Procedures</w:t>
      </w:r>
    </w:p>
    <w:p w14:paraId="5EA2490F" w14:textId="77777777" w:rsidR="00AC1E25" w:rsidRPr="00AC1E25" w:rsidRDefault="00AC1E25" w:rsidP="00AC1E25">
      <w:pPr>
        <w:jc w:val="both"/>
        <w:rPr>
          <w:rFonts w:ascii="Arial" w:hAnsi="Arial"/>
        </w:rPr>
      </w:pPr>
    </w:p>
    <w:p w14:paraId="05A3DFAB" w14:textId="77777777" w:rsidR="0073550E" w:rsidRDefault="0073550E" w:rsidP="0073550E">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79E05E94" w14:textId="77777777" w:rsidR="0073550E" w:rsidRDefault="0073550E" w:rsidP="00AC1E25">
      <w:pPr>
        <w:jc w:val="both"/>
        <w:rPr>
          <w:rFonts w:ascii="Arial" w:hAnsi="Arial"/>
        </w:rPr>
      </w:pPr>
    </w:p>
    <w:p w14:paraId="12D9A1BD" w14:textId="466C560D" w:rsidR="00AC1E25" w:rsidRPr="0073550E" w:rsidRDefault="00AC1E25" w:rsidP="0073550E">
      <w:pPr>
        <w:pStyle w:val="ListParagraph"/>
        <w:numPr>
          <w:ilvl w:val="0"/>
          <w:numId w:val="33"/>
        </w:numPr>
        <w:jc w:val="both"/>
        <w:rPr>
          <w:rFonts w:ascii="Arial" w:hAnsi="Arial"/>
        </w:rPr>
      </w:pPr>
      <w:r w:rsidRPr="0073550E">
        <w:rPr>
          <w:rFonts w:ascii="Arial" w:hAnsi="Arial"/>
        </w:rPr>
        <w:t xml:space="preserve">All unsuccessful bidders may request a debriefing within </w:t>
      </w:r>
      <w:r w:rsidR="0073550E" w:rsidRPr="0073550E">
        <w:rPr>
          <w:rFonts w:ascii="Arial" w:hAnsi="Arial"/>
        </w:rPr>
        <w:t>fifteen (15) calendar</w:t>
      </w:r>
      <w:r w:rsidRPr="0073550E">
        <w:rPr>
          <w:rFonts w:ascii="Arial" w:hAnsi="Arial"/>
        </w:rPr>
        <w:t xml:space="preserve"> days of receiving notice from NYSED</w:t>
      </w:r>
      <w:r w:rsidR="0073550E" w:rsidRPr="0073550E">
        <w:rPr>
          <w:rFonts w:ascii="Arial" w:hAnsi="Arial"/>
        </w:rPr>
        <w:t xml:space="preserve"> of non-award</w:t>
      </w:r>
      <w:r w:rsidRPr="0073550E">
        <w:rPr>
          <w:rFonts w:ascii="Arial" w:hAnsi="Arial"/>
        </w:rPr>
        <w:t>.  Bidders may request a debriefing by submitting a written request to the Fiscal Contact person at:</w:t>
      </w:r>
    </w:p>
    <w:p w14:paraId="421E889B" w14:textId="77777777" w:rsidR="00AC1E25" w:rsidRPr="00AC1E25" w:rsidRDefault="00AC1E25" w:rsidP="00AC1E25">
      <w:pPr>
        <w:jc w:val="both"/>
        <w:rPr>
          <w:rFonts w:ascii="Arial" w:hAnsi="Arial"/>
        </w:rPr>
      </w:pPr>
    </w:p>
    <w:p w14:paraId="286B7DF3" w14:textId="77777777" w:rsidR="00AC1E25" w:rsidRPr="00AC1E25" w:rsidRDefault="00AC1E25" w:rsidP="0073550E">
      <w:pPr>
        <w:ind w:firstLine="720"/>
        <w:jc w:val="both"/>
        <w:rPr>
          <w:rFonts w:ascii="Arial" w:hAnsi="Arial"/>
        </w:rPr>
      </w:pPr>
      <w:r w:rsidRPr="00AC1E25">
        <w:rPr>
          <w:rFonts w:ascii="Arial" w:hAnsi="Arial"/>
        </w:rPr>
        <w:t>NYS Education Department</w:t>
      </w:r>
    </w:p>
    <w:p w14:paraId="3ECB8C60" w14:textId="60E3B3CE" w:rsidR="00AC1E25" w:rsidRPr="00AC1E25" w:rsidRDefault="0073550E" w:rsidP="0073550E">
      <w:pPr>
        <w:ind w:firstLine="720"/>
        <w:jc w:val="both"/>
        <w:rPr>
          <w:rFonts w:ascii="Arial" w:hAnsi="Arial"/>
        </w:rPr>
      </w:pPr>
      <w:r>
        <w:rPr>
          <w:rFonts w:ascii="Arial" w:hAnsi="Arial"/>
        </w:rPr>
        <w:t>Contract Administration Unit</w:t>
      </w:r>
    </w:p>
    <w:p w14:paraId="21D50216" w14:textId="77777777" w:rsidR="00AC1E25" w:rsidRPr="00AC1E25" w:rsidRDefault="00AC1E25" w:rsidP="0073550E">
      <w:pPr>
        <w:ind w:firstLine="720"/>
        <w:jc w:val="both"/>
        <w:rPr>
          <w:rFonts w:ascii="Arial" w:hAnsi="Arial"/>
        </w:rPr>
      </w:pPr>
      <w:r w:rsidRPr="00AC1E25">
        <w:rPr>
          <w:rFonts w:ascii="Arial" w:hAnsi="Arial"/>
        </w:rPr>
        <w:t>89 Washington Avenue</w:t>
      </w:r>
    </w:p>
    <w:p w14:paraId="03BDDD36" w14:textId="77777777" w:rsidR="00AC1E25" w:rsidRPr="00AC1E25" w:rsidRDefault="00AC1E25" w:rsidP="0073550E">
      <w:pPr>
        <w:ind w:firstLine="720"/>
        <w:jc w:val="both"/>
        <w:rPr>
          <w:rFonts w:ascii="Arial" w:hAnsi="Arial"/>
        </w:rPr>
      </w:pPr>
      <w:r w:rsidRPr="00AC1E25">
        <w:rPr>
          <w:rFonts w:ascii="Arial" w:hAnsi="Arial"/>
        </w:rPr>
        <w:t xml:space="preserve">Room </w:t>
      </w:r>
      <w:r w:rsidR="00F33E98" w:rsidRPr="00AC1E25">
        <w:rPr>
          <w:rFonts w:ascii="Arial" w:hAnsi="Arial"/>
        </w:rPr>
        <w:t>50</w:t>
      </w:r>
      <w:r w:rsidR="00F33E98">
        <w:rPr>
          <w:rFonts w:ascii="Arial" w:hAnsi="Arial"/>
        </w:rPr>
        <w:t>1</w:t>
      </w:r>
      <w:r w:rsidR="00F33E98" w:rsidRPr="00AC1E25">
        <w:rPr>
          <w:rFonts w:ascii="Arial" w:hAnsi="Arial"/>
        </w:rPr>
        <w:t xml:space="preserve">W </w:t>
      </w:r>
      <w:r w:rsidRPr="00AC1E25">
        <w:rPr>
          <w:rFonts w:ascii="Arial" w:hAnsi="Arial"/>
        </w:rPr>
        <w:t>EB</w:t>
      </w:r>
    </w:p>
    <w:p w14:paraId="25DC2494" w14:textId="77777777" w:rsidR="00AC1E25" w:rsidRPr="00AC1E25" w:rsidRDefault="00AC1E25" w:rsidP="0073550E">
      <w:pPr>
        <w:ind w:firstLine="720"/>
        <w:jc w:val="both"/>
        <w:rPr>
          <w:rFonts w:ascii="Arial" w:hAnsi="Arial"/>
        </w:rPr>
      </w:pPr>
      <w:r w:rsidRPr="00AC1E25">
        <w:rPr>
          <w:rFonts w:ascii="Arial" w:hAnsi="Arial"/>
        </w:rPr>
        <w:t>Albany, NY  12234</w:t>
      </w:r>
    </w:p>
    <w:p w14:paraId="097411F1" w14:textId="77777777" w:rsidR="00AC1E25" w:rsidRPr="00AC1E25" w:rsidRDefault="00AC1E25" w:rsidP="00AC1E25">
      <w:pPr>
        <w:jc w:val="both"/>
        <w:rPr>
          <w:rFonts w:ascii="Arial" w:hAnsi="Arial"/>
        </w:rPr>
      </w:pPr>
    </w:p>
    <w:p w14:paraId="0C042567" w14:textId="77777777" w:rsidR="0073550E" w:rsidRPr="0073550E" w:rsidRDefault="0073550E" w:rsidP="0073550E">
      <w:pPr>
        <w:numPr>
          <w:ilvl w:val="0"/>
          <w:numId w:val="33"/>
        </w:numPr>
        <w:contextualSpacing/>
        <w:rPr>
          <w:rFonts w:ascii="Arial" w:eastAsia="Calibri" w:hAnsi="Arial"/>
          <w:szCs w:val="24"/>
        </w:rPr>
      </w:pPr>
      <w:r w:rsidRPr="0073550E">
        <w:rPr>
          <w:rFonts w:ascii="Arial" w:eastAsia="Calibri" w:hAnsi="Arial"/>
          <w:szCs w:val="24"/>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161BA3A2" w14:textId="77777777" w:rsidR="0073550E" w:rsidRPr="0073550E" w:rsidRDefault="0073550E" w:rsidP="0073550E">
      <w:pPr>
        <w:rPr>
          <w:rFonts w:ascii="Arial" w:hAnsi="Arial"/>
        </w:rPr>
      </w:pPr>
    </w:p>
    <w:p w14:paraId="3D612EB5" w14:textId="77777777" w:rsidR="0073550E" w:rsidRPr="0073550E" w:rsidRDefault="0073550E" w:rsidP="0073550E">
      <w:pPr>
        <w:numPr>
          <w:ilvl w:val="0"/>
          <w:numId w:val="33"/>
        </w:numPr>
        <w:contextualSpacing/>
        <w:rPr>
          <w:rFonts w:ascii="Arial" w:eastAsia="Calibri" w:hAnsi="Arial"/>
          <w:szCs w:val="24"/>
        </w:rPr>
      </w:pPr>
      <w:r w:rsidRPr="0073550E">
        <w:rPr>
          <w:rFonts w:ascii="Arial" w:eastAsia="Calibri" w:hAnsi="Arial"/>
          <w:szCs w:val="24"/>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44E10BAA" w14:textId="05AD2A0C" w:rsidR="00AC1E25" w:rsidRPr="00AC1E25" w:rsidRDefault="00AC1E25" w:rsidP="00AC1E25">
      <w:pPr>
        <w:jc w:val="both"/>
        <w:rPr>
          <w:rFonts w:ascii="Arial" w:hAnsi="Arial"/>
        </w:rPr>
      </w:pPr>
    </w:p>
    <w:p w14:paraId="08894CAE" w14:textId="77777777" w:rsidR="00AC1E25" w:rsidRPr="00AC1E25" w:rsidRDefault="00AC1E25" w:rsidP="00AC1E25">
      <w:pPr>
        <w:jc w:val="both"/>
        <w:rPr>
          <w:rFonts w:ascii="Arial" w:hAnsi="Arial"/>
          <w:b/>
        </w:rPr>
      </w:pPr>
    </w:p>
    <w:p w14:paraId="164F7379" w14:textId="77777777" w:rsidR="00AC1E25" w:rsidRPr="00AC1E25" w:rsidRDefault="00AC1E25" w:rsidP="00AC1E25">
      <w:pPr>
        <w:jc w:val="both"/>
        <w:rPr>
          <w:rFonts w:ascii="Arial" w:hAnsi="Arial"/>
          <w:b/>
          <w:sz w:val="28"/>
          <w:szCs w:val="28"/>
        </w:rPr>
      </w:pPr>
      <w:r w:rsidRPr="00AC1E25">
        <w:rPr>
          <w:rFonts w:ascii="Arial" w:hAnsi="Arial"/>
          <w:b/>
          <w:sz w:val="28"/>
          <w:szCs w:val="28"/>
        </w:rPr>
        <w:t>Contract Award Protest Procedures</w:t>
      </w:r>
    </w:p>
    <w:p w14:paraId="010DAEA5" w14:textId="77777777" w:rsidR="00AC1E25" w:rsidRPr="00AC1E25" w:rsidRDefault="00AC1E25" w:rsidP="00AC1E25">
      <w:pPr>
        <w:jc w:val="both"/>
        <w:rPr>
          <w:rFonts w:ascii="Arial" w:hAnsi="Arial"/>
        </w:rPr>
      </w:pPr>
    </w:p>
    <w:p w14:paraId="27922B32" w14:textId="77777777" w:rsidR="00DD120A" w:rsidRPr="00CB22C2" w:rsidRDefault="00AC1E25" w:rsidP="00DD120A">
      <w:pPr>
        <w:jc w:val="both"/>
        <w:rPr>
          <w:rFonts w:ascii="Arial" w:hAnsi="Arial"/>
        </w:rPr>
      </w:pPr>
      <w:r w:rsidRPr="00AC1E25">
        <w:rPr>
          <w:rFonts w:ascii="Arial" w:hAnsi="Arial"/>
        </w:rPr>
        <w:tab/>
      </w:r>
    </w:p>
    <w:p w14:paraId="2AB0214F" w14:textId="77777777" w:rsidR="00DD120A" w:rsidRPr="00CB22C2" w:rsidRDefault="00DD120A" w:rsidP="00DD120A">
      <w:pPr>
        <w:jc w:val="both"/>
        <w:rPr>
          <w:rFonts w:ascii="Arial" w:hAnsi="Arial"/>
        </w:rPr>
      </w:pPr>
      <w:r w:rsidRPr="00CB22C2">
        <w:rPr>
          <w:rFonts w:ascii="Arial" w:hAnsi="Arial"/>
        </w:rPr>
        <w:t xml:space="preserve">Bidders who receive a notice of non-award </w:t>
      </w:r>
      <w:r w:rsidRPr="002E77AB">
        <w:rPr>
          <w:rFonts w:ascii="Arial" w:hAnsi="Arial"/>
        </w:rPr>
        <w:t>or disqualification</w:t>
      </w:r>
      <w:r>
        <w:rPr>
          <w:rFonts w:ascii="Arial" w:hAnsi="Arial"/>
        </w:rPr>
        <w:t xml:space="preserve"> </w:t>
      </w:r>
      <w:r w:rsidRPr="00CB22C2">
        <w:rPr>
          <w:rFonts w:ascii="Arial" w:hAnsi="Arial"/>
        </w:rPr>
        <w:t>may protest the NYSED award decision subject to the following:</w:t>
      </w:r>
    </w:p>
    <w:p w14:paraId="41FA8D65" w14:textId="77777777" w:rsidR="00DD120A" w:rsidRPr="00CB22C2" w:rsidRDefault="00DD120A" w:rsidP="00DD120A">
      <w:pPr>
        <w:jc w:val="both"/>
        <w:rPr>
          <w:rFonts w:ascii="Arial" w:hAnsi="Arial"/>
        </w:rPr>
      </w:pPr>
    </w:p>
    <w:p w14:paraId="440F3049" w14:textId="77777777" w:rsidR="00DD120A" w:rsidRPr="00CB22C2" w:rsidRDefault="00DD120A" w:rsidP="00DD120A">
      <w:pPr>
        <w:numPr>
          <w:ilvl w:val="0"/>
          <w:numId w:val="34"/>
        </w:numPr>
        <w:ind w:left="720"/>
        <w:jc w:val="both"/>
        <w:rPr>
          <w:rFonts w:ascii="Arial" w:hAnsi="Arial"/>
        </w:rPr>
      </w:pPr>
      <w:r w:rsidRPr="00CB22C2">
        <w:rPr>
          <w:rFonts w:ascii="Arial" w:hAnsi="Arial"/>
        </w:rPr>
        <w:lastRenderedPageBreak/>
        <w:t>The protest must be in writing and must contain specific factual and/or legal allegations setting forth the basis on which the protesting party challenges the contract award by NYSED.</w:t>
      </w:r>
    </w:p>
    <w:p w14:paraId="15BC3D22" w14:textId="77777777" w:rsidR="00DD120A" w:rsidRPr="00CB22C2" w:rsidRDefault="00DD120A" w:rsidP="00DD120A">
      <w:pPr>
        <w:ind w:left="720"/>
        <w:jc w:val="both"/>
        <w:rPr>
          <w:rFonts w:ascii="Arial" w:hAnsi="Arial"/>
        </w:rPr>
      </w:pPr>
    </w:p>
    <w:p w14:paraId="7182084E" w14:textId="77777777" w:rsidR="00DD120A" w:rsidRPr="00CB22C2" w:rsidRDefault="00DD120A" w:rsidP="00DD120A">
      <w:pPr>
        <w:numPr>
          <w:ilvl w:val="0"/>
          <w:numId w:val="34"/>
        </w:numPr>
        <w:ind w:left="720"/>
        <w:jc w:val="both"/>
        <w:rPr>
          <w:rFonts w:ascii="Arial" w:hAnsi="Arial"/>
        </w:rPr>
      </w:pPr>
      <w:r w:rsidRPr="00CB22C2">
        <w:rPr>
          <w:rFonts w:ascii="Arial" w:hAnsi="Arial"/>
        </w:rPr>
        <w:t>The protest must be filed within ten (10) business days of receipt of a debriefing</w:t>
      </w:r>
      <w:r>
        <w:rPr>
          <w:rFonts w:ascii="Arial" w:hAnsi="Arial"/>
        </w:rPr>
        <w:t xml:space="preserve"> or disqualification</w:t>
      </w:r>
      <w:r w:rsidRPr="00CB22C2">
        <w:rPr>
          <w:rFonts w:ascii="Arial" w:hAnsi="Arial"/>
        </w:rPr>
        <w:t xml:space="preserve"> letter. The protest letter must be filed with:</w:t>
      </w:r>
    </w:p>
    <w:p w14:paraId="24859911" w14:textId="77777777" w:rsidR="00DD120A" w:rsidRPr="00CB22C2" w:rsidRDefault="00DD120A" w:rsidP="00DD120A">
      <w:pPr>
        <w:jc w:val="both"/>
        <w:rPr>
          <w:rFonts w:ascii="Arial" w:hAnsi="Arial"/>
        </w:rPr>
      </w:pPr>
    </w:p>
    <w:p w14:paraId="344DD70D" w14:textId="77777777" w:rsidR="00DD120A" w:rsidRPr="00CB22C2" w:rsidRDefault="00DD120A" w:rsidP="00DD120A">
      <w:pPr>
        <w:ind w:left="2160"/>
        <w:jc w:val="both"/>
        <w:rPr>
          <w:rFonts w:ascii="Arial" w:hAnsi="Arial"/>
        </w:rPr>
      </w:pPr>
      <w:r w:rsidRPr="00CB22C2">
        <w:rPr>
          <w:rFonts w:ascii="Arial" w:hAnsi="Arial"/>
        </w:rPr>
        <w:t>NYS Education Department</w:t>
      </w:r>
    </w:p>
    <w:p w14:paraId="293FD834" w14:textId="77777777" w:rsidR="00DD120A" w:rsidRPr="00CB22C2" w:rsidRDefault="00DD120A" w:rsidP="00DD120A">
      <w:pPr>
        <w:ind w:left="2160"/>
        <w:jc w:val="both"/>
        <w:rPr>
          <w:rFonts w:ascii="Arial" w:hAnsi="Arial"/>
        </w:rPr>
      </w:pPr>
      <w:r w:rsidRPr="00CB22C2">
        <w:rPr>
          <w:rFonts w:ascii="Arial" w:hAnsi="Arial"/>
        </w:rPr>
        <w:t>Contract Administration Unit</w:t>
      </w:r>
    </w:p>
    <w:p w14:paraId="11560B80" w14:textId="77777777" w:rsidR="00DD120A" w:rsidRPr="00CB22C2" w:rsidRDefault="00DD120A" w:rsidP="00DD120A">
      <w:pPr>
        <w:ind w:left="2160"/>
        <w:jc w:val="both"/>
        <w:rPr>
          <w:rFonts w:ascii="Arial" w:hAnsi="Arial"/>
        </w:rPr>
      </w:pPr>
      <w:r w:rsidRPr="00CB22C2">
        <w:rPr>
          <w:rFonts w:ascii="Arial" w:hAnsi="Arial"/>
        </w:rPr>
        <w:t>89 Washington Avenue</w:t>
      </w:r>
    </w:p>
    <w:p w14:paraId="2D03E15A" w14:textId="77777777" w:rsidR="00DD120A" w:rsidRPr="00CB22C2" w:rsidRDefault="00DD120A" w:rsidP="00DD120A">
      <w:pPr>
        <w:ind w:left="2160"/>
        <w:jc w:val="both"/>
        <w:rPr>
          <w:rFonts w:ascii="Arial" w:hAnsi="Arial"/>
        </w:rPr>
      </w:pPr>
      <w:r>
        <w:rPr>
          <w:rFonts w:ascii="Arial" w:hAnsi="Arial"/>
        </w:rPr>
        <w:t>Room 501</w:t>
      </w:r>
      <w:r w:rsidRPr="00CB22C2">
        <w:rPr>
          <w:rFonts w:ascii="Arial" w:hAnsi="Arial"/>
        </w:rPr>
        <w:t>W EB</w:t>
      </w:r>
    </w:p>
    <w:p w14:paraId="08E907D9" w14:textId="77777777" w:rsidR="00DD120A" w:rsidRPr="00CB22C2" w:rsidRDefault="00DD120A" w:rsidP="00DD120A">
      <w:pPr>
        <w:ind w:left="2160"/>
        <w:jc w:val="both"/>
        <w:rPr>
          <w:rFonts w:ascii="Arial" w:hAnsi="Arial"/>
        </w:rPr>
      </w:pPr>
      <w:r w:rsidRPr="00CB22C2">
        <w:rPr>
          <w:rFonts w:ascii="Arial" w:hAnsi="Arial"/>
        </w:rPr>
        <w:t>Albany, NY 12234</w:t>
      </w:r>
    </w:p>
    <w:p w14:paraId="6EDED49D" w14:textId="77777777" w:rsidR="00DD120A" w:rsidRPr="00CB22C2" w:rsidRDefault="00DD120A" w:rsidP="00DD120A">
      <w:pPr>
        <w:jc w:val="both"/>
        <w:rPr>
          <w:rFonts w:ascii="Arial" w:hAnsi="Arial"/>
        </w:rPr>
      </w:pPr>
    </w:p>
    <w:p w14:paraId="758F817E" w14:textId="77777777" w:rsidR="00DD120A" w:rsidRPr="00CB22C2" w:rsidRDefault="00DD120A" w:rsidP="00DD120A">
      <w:pPr>
        <w:numPr>
          <w:ilvl w:val="0"/>
          <w:numId w:val="34"/>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D67C5B9" w14:textId="77777777" w:rsidR="00DD120A" w:rsidRPr="00CB22C2" w:rsidRDefault="00DD120A" w:rsidP="00DD120A">
      <w:pPr>
        <w:ind w:left="720" w:hanging="360"/>
        <w:jc w:val="both"/>
        <w:rPr>
          <w:rFonts w:ascii="Arial" w:hAnsi="Arial"/>
        </w:rPr>
      </w:pPr>
    </w:p>
    <w:p w14:paraId="311902EE" w14:textId="77777777" w:rsidR="00DD120A" w:rsidRPr="00CB22C2" w:rsidRDefault="00DD120A" w:rsidP="00DD120A">
      <w:pPr>
        <w:ind w:left="720" w:hanging="360"/>
        <w:jc w:val="both"/>
        <w:rPr>
          <w:rFonts w:ascii="Arial" w:hAnsi="Arial"/>
        </w:rPr>
      </w:pPr>
      <w:r w:rsidRPr="00CB22C2">
        <w:rPr>
          <w:rFonts w:ascii="Arial" w:hAnsi="Arial"/>
        </w:rPr>
        <w:t>4.</w:t>
      </w:r>
      <w:r>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5F952161" w14:textId="77777777" w:rsidR="00AC1E25" w:rsidRPr="00AC1E25" w:rsidRDefault="00AC1E25" w:rsidP="00AC1E25">
      <w:pPr>
        <w:rPr>
          <w:rFonts w:ascii="Arial" w:hAnsi="Arial"/>
          <w:sz w:val="28"/>
        </w:rPr>
      </w:pPr>
    </w:p>
    <w:p w14:paraId="772E7009" w14:textId="77777777" w:rsidR="00AC1E25" w:rsidRPr="00AC1E25" w:rsidRDefault="00AC1E25" w:rsidP="00AC1E25">
      <w:pPr>
        <w:rPr>
          <w:rFonts w:ascii="Arial" w:hAnsi="Arial"/>
          <w:sz w:val="28"/>
        </w:rPr>
      </w:pPr>
    </w:p>
    <w:p w14:paraId="4B8CF564" w14:textId="77777777" w:rsidR="00AC1E25" w:rsidRPr="00AC1E25" w:rsidRDefault="00AC1E25" w:rsidP="00AC1E25">
      <w:pPr>
        <w:keepNext/>
        <w:jc w:val="both"/>
        <w:outlineLvl w:val="0"/>
        <w:rPr>
          <w:rFonts w:ascii="Arial" w:hAnsi="Arial" w:cs="Arial"/>
          <w:b/>
          <w:sz w:val="28"/>
        </w:rPr>
      </w:pPr>
      <w:r w:rsidRPr="00AC1E25">
        <w:rPr>
          <w:rFonts w:ascii="Arial" w:hAnsi="Arial" w:cs="Arial"/>
          <w:b/>
          <w:sz w:val="28"/>
        </w:rPr>
        <w:t>Vendor Responsibility</w:t>
      </w:r>
    </w:p>
    <w:p w14:paraId="79AEDB5C" w14:textId="77777777" w:rsidR="00AC1E25" w:rsidRPr="00AC1E25" w:rsidRDefault="00AC1E25" w:rsidP="00AC1E25">
      <w:pPr>
        <w:jc w:val="both"/>
        <w:rPr>
          <w:rFonts w:ascii="Arial" w:hAnsi="Arial" w:cs="Arial"/>
        </w:rPr>
      </w:pPr>
    </w:p>
    <w:p w14:paraId="5EE4499F" w14:textId="77777777" w:rsidR="00DD120A" w:rsidRPr="00DD120A" w:rsidRDefault="00DD120A" w:rsidP="00DD120A">
      <w:pPr>
        <w:jc w:val="both"/>
        <w:rPr>
          <w:rFonts w:ascii="Arial" w:hAnsi="Arial" w:cs="Arial"/>
        </w:rPr>
      </w:pPr>
      <w:r w:rsidRPr="00DD120A">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 both organizational and financial; and previous performance. Before an award of $100,000 or greater can be made to a covered entity, the entity will be required to complete and submit a </w:t>
      </w:r>
      <w:hyperlink r:id="rId23" w:history="1">
        <w:r w:rsidRPr="00DD120A">
          <w:rPr>
            <w:rFonts w:ascii="Arial" w:hAnsi="Arial" w:cs="Arial"/>
            <w:color w:val="0000FF"/>
            <w:u w:val="single"/>
          </w:rPr>
          <w:t>Vendor Responsibility Questionnaire</w:t>
        </w:r>
      </w:hyperlink>
      <w:r w:rsidRPr="00DD120A">
        <w:rPr>
          <w:rFonts w:ascii="Arial" w:hAnsi="Arial" w:cs="Arial"/>
        </w:rPr>
        <w:t xml:space="preserve">. School districts, Charter Schools, BOCES, public colleges and universities, public libraries, and the Research Foundation for SUNY and CUNY are some of the exempt entities. A complete list of exempt entities can be viewed at the </w:t>
      </w:r>
      <w:hyperlink r:id="rId24" w:history="1">
        <w:r w:rsidRPr="00DD120A">
          <w:rPr>
            <w:rFonts w:ascii="Arial" w:hAnsi="Arial" w:cs="Arial"/>
            <w:color w:val="0000FF"/>
            <w:u w:val="single"/>
          </w:rPr>
          <w:t>Office of the State Comptroller’s website</w:t>
        </w:r>
      </w:hyperlink>
      <w:r w:rsidRPr="00DD120A">
        <w:rPr>
          <w:rFonts w:ascii="Arial" w:hAnsi="Arial" w:cs="Arial"/>
        </w:rPr>
        <w:t>.</w:t>
      </w:r>
    </w:p>
    <w:p w14:paraId="76E931D9" w14:textId="77777777" w:rsidR="00DD120A" w:rsidRPr="00DD120A" w:rsidRDefault="00DD120A" w:rsidP="00DD120A">
      <w:pPr>
        <w:autoSpaceDE w:val="0"/>
        <w:autoSpaceDN w:val="0"/>
        <w:adjustRightInd w:val="0"/>
        <w:jc w:val="both"/>
        <w:rPr>
          <w:rFonts w:ascii="Arial" w:hAnsi="Arial" w:cs="Arial"/>
          <w:szCs w:val="24"/>
        </w:rPr>
      </w:pPr>
    </w:p>
    <w:p w14:paraId="6B2A50E8" w14:textId="77777777" w:rsidR="00DD120A" w:rsidRPr="00DD120A" w:rsidRDefault="00DD120A" w:rsidP="00DD120A">
      <w:pPr>
        <w:autoSpaceDE w:val="0"/>
        <w:autoSpaceDN w:val="0"/>
        <w:adjustRightInd w:val="0"/>
        <w:jc w:val="both"/>
        <w:rPr>
          <w:rFonts w:ascii="Arial" w:hAnsi="Arial" w:cs="Arial"/>
          <w:szCs w:val="24"/>
        </w:rPr>
      </w:pPr>
      <w:r w:rsidRPr="00DD120A">
        <w:rPr>
          <w:rFonts w:ascii="Arial" w:hAnsi="Arial" w:cs="Arial"/>
          <w:bCs/>
          <w:szCs w:val="24"/>
        </w:rPr>
        <w:t>NYSED</w:t>
      </w:r>
      <w:r w:rsidRPr="00DD120A">
        <w:rPr>
          <w:rFonts w:ascii="Arial" w:hAnsi="Arial" w:cs="Arial"/>
          <w:b/>
          <w:bCs/>
          <w:i/>
          <w:iCs/>
          <w:szCs w:val="24"/>
        </w:rPr>
        <w:t xml:space="preserve"> </w:t>
      </w:r>
      <w:r w:rsidRPr="00DD120A">
        <w:rPr>
          <w:rFonts w:ascii="Arial" w:hAnsi="Arial" w:cs="Arial"/>
          <w:bCs/>
          <w:szCs w:val="24"/>
        </w:rPr>
        <w:t xml:space="preserve">recommends that vendors </w:t>
      </w:r>
      <w:r w:rsidRPr="00DD120A">
        <w:rPr>
          <w:rFonts w:ascii="Arial" w:hAnsi="Arial" w:cs="Arial"/>
          <w:szCs w:val="24"/>
        </w:rPr>
        <w:t xml:space="preserve">file the required Vendor Responsibility Questionnaire online via the New York State VendRep System. To enroll in and use the New York State VendRep System, see the </w:t>
      </w:r>
      <w:hyperlink r:id="rId25" w:history="1">
        <w:r w:rsidRPr="00DD120A">
          <w:rPr>
            <w:rFonts w:ascii="Arial" w:hAnsi="Arial" w:cs="Arial"/>
            <w:color w:val="0000FF"/>
            <w:szCs w:val="24"/>
            <w:u w:val="single"/>
          </w:rPr>
          <w:t>VendRep System Instructions</w:t>
        </w:r>
      </w:hyperlink>
      <w:r w:rsidRPr="00DD120A">
        <w:rPr>
          <w:rFonts w:ascii="Arial" w:hAnsi="Arial" w:cs="Arial"/>
          <w:szCs w:val="24"/>
        </w:rPr>
        <w:t xml:space="preserve"> or go directly to the </w:t>
      </w:r>
      <w:hyperlink r:id="rId26" w:history="1">
        <w:r w:rsidRPr="00DD120A">
          <w:rPr>
            <w:rFonts w:ascii="Arial" w:hAnsi="Arial" w:cs="Arial"/>
            <w:color w:val="0000FF"/>
            <w:szCs w:val="24"/>
            <w:u w:val="single"/>
          </w:rPr>
          <w:t>VendRep System on the Office of the State Comptroller's website</w:t>
        </w:r>
      </w:hyperlink>
      <w:r w:rsidRPr="00DD120A">
        <w:rPr>
          <w:rFonts w:ascii="Arial" w:hAnsi="Arial" w:cs="Arial"/>
          <w:szCs w:val="24"/>
        </w:rPr>
        <w:t>.</w:t>
      </w:r>
    </w:p>
    <w:p w14:paraId="516ED6E1" w14:textId="77777777" w:rsidR="00DD120A" w:rsidRPr="00DD120A" w:rsidRDefault="00DD120A" w:rsidP="00DD120A">
      <w:pPr>
        <w:autoSpaceDE w:val="0"/>
        <w:autoSpaceDN w:val="0"/>
        <w:adjustRightInd w:val="0"/>
        <w:jc w:val="both"/>
        <w:rPr>
          <w:rFonts w:ascii="Arial" w:hAnsi="Arial" w:cs="Arial"/>
          <w:szCs w:val="24"/>
        </w:rPr>
      </w:pPr>
    </w:p>
    <w:p w14:paraId="243666A8" w14:textId="77777777" w:rsidR="00DD120A" w:rsidRPr="00DD120A" w:rsidRDefault="00DD120A" w:rsidP="00DD120A">
      <w:pPr>
        <w:autoSpaceDE w:val="0"/>
        <w:autoSpaceDN w:val="0"/>
        <w:adjustRightInd w:val="0"/>
        <w:jc w:val="both"/>
        <w:rPr>
          <w:rFonts w:ascii="Arial" w:hAnsi="Arial" w:cs="Arial"/>
          <w:szCs w:val="24"/>
        </w:rPr>
      </w:pPr>
      <w:r w:rsidRPr="00DD120A">
        <w:rPr>
          <w:rFonts w:ascii="Arial" w:hAnsi="Arial" w:cs="Arial"/>
          <w:szCs w:val="24"/>
        </w:rPr>
        <w:t xml:space="preserve">Vendors must provide their New York State Vendor Identification Number when enrolling. To request assignment of a Vendor ID or for VendRep System assistance, contact the </w:t>
      </w:r>
      <w:hyperlink r:id="rId27" w:history="1">
        <w:r w:rsidRPr="00DD120A">
          <w:rPr>
            <w:rFonts w:ascii="Arial" w:hAnsi="Arial" w:cs="Arial"/>
            <w:color w:val="0000FF"/>
            <w:szCs w:val="24"/>
            <w:u w:val="single"/>
          </w:rPr>
          <w:t>Office of the State Comptroller’s Help Desk</w:t>
        </w:r>
      </w:hyperlink>
      <w:r w:rsidRPr="00DD120A">
        <w:rPr>
          <w:rFonts w:ascii="Arial" w:hAnsi="Arial" w:cs="Arial"/>
          <w:szCs w:val="24"/>
        </w:rPr>
        <w:t xml:space="preserve"> at 866-370-4672 or 518-408-4672 or by email at </w:t>
      </w:r>
      <w:hyperlink r:id="rId28" w:history="1">
        <w:r w:rsidRPr="00DD120A">
          <w:rPr>
            <w:rFonts w:ascii="Arial" w:hAnsi="Arial" w:cs="Arial"/>
            <w:color w:val="0000FF"/>
            <w:szCs w:val="24"/>
            <w:u w:val="single"/>
          </w:rPr>
          <w:t>ITServiceDesk@osc.ny.gov</w:t>
        </w:r>
      </w:hyperlink>
      <w:r w:rsidRPr="00DD120A">
        <w:rPr>
          <w:rFonts w:ascii="Arial" w:hAnsi="Arial" w:cs="Arial"/>
          <w:szCs w:val="24"/>
        </w:rPr>
        <w:t>.</w:t>
      </w:r>
    </w:p>
    <w:p w14:paraId="560D0A9B" w14:textId="77777777" w:rsidR="00DD120A" w:rsidRPr="00DD120A" w:rsidRDefault="00DD120A" w:rsidP="00DD120A">
      <w:pPr>
        <w:autoSpaceDE w:val="0"/>
        <w:autoSpaceDN w:val="0"/>
        <w:adjustRightInd w:val="0"/>
        <w:jc w:val="both"/>
        <w:rPr>
          <w:rFonts w:ascii="Arial" w:hAnsi="Arial" w:cs="Arial"/>
          <w:szCs w:val="24"/>
        </w:rPr>
      </w:pPr>
    </w:p>
    <w:p w14:paraId="4D5CB267" w14:textId="77777777" w:rsidR="00DD120A" w:rsidRPr="00DD120A" w:rsidRDefault="00DD120A" w:rsidP="00DD120A">
      <w:pPr>
        <w:autoSpaceDE w:val="0"/>
        <w:autoSpaceDN w:val="0"/>
        <w:adjustRightInd w:val="0"/>
        <w:jc w:val="both"/>
        <w:rPr>
          <w:rFonts w:ascii="Arial" w:hAnsi="Arial" w:cs="Arial"/>
          <w:szCs w:val="24"/>
        </w:rPr>
      </w:pPr>
      <w:r w:rsidRPr="00DD120A">
        <w:rPr>
          <w:rFonts w:ascii="Arial" w:hAnsi="Arial" w:cs="Arial"/>
          <w:szCs w:val="24"/>
        </w:rPr>
        <w:t xml:space="preserve">Vendors opting to complete and submit a paper questionnaire can obtain the appropriate questionnaire from the </w:t>
      </w:r>
      <w:hyperlink r:id="rId29" w:history="1">
        <w:r w:rsidRPr="00DD120A">
          <w:rPr>
            <w:rFonts w:ascii="Arial" w:hAnsi="Arial" w:cs="Arial"/>
            <w:color w:val="0000FF"/>
            <w:szCs w:val="24"/>
            <w:u w:val="single"/>
          </w:rPr>
          <w:t>VendRep website</w:t>
        </w:r>
      </w:hyperlink>
      <w:r w:rsidRPr="00DD120A">
        <w:rPr>
          <w:rFonts w:ascii="Arial" w:hAnsi="Arial" w:cs="Arial"/>
          <w:szCs w:val="24"/>
        </w:rPr>
        <w:t xml:space="preserve"> or may contact NYSED or the Office of the State Comptroller’s Help Desk for a copy of the paper form.</w:t>
      </w:r>
    </w:p>
    <w:p w14:paraId="7834E7F1" w14:textId="77777777" w:rsidR="00DD120A" w:rsidRPr="00DD120A" w:rsidRDefault="00DD120A" w:rsidP="00DD120A">
      <w:pPr>
        <w:autoSpaceDE w:val="0"/>
        <w:autoSpaceDN w:val="0"/>
        <w:adjustRightInd w:val="0"/>
        <w:jc w:val="both"/>
        <w:rPr>
          <w:rFonts w:ascii="Arial" w:hAnsi="Arial" w:cs="Arial"/>
          <w:szCs w:val="24"/>
        </w:rPr>
      </w:pPr>
    </w:p>
    <w:p w14:paraId="20B2F02E" w14:textId="77777777" w:rsidR="00DD120A" w:rsidRPr="00DD120A" w:rsidRDefault="00DD120A" w:rsidP="00DD120A">
      <w:pPr>
        <w:rPr>
          <w:rFonts w:ascii="Arial" w:hAnsi="Arial" w:cs="Arial"/>
          <w:b/>
          <w:szCs w:val="24"/>
        </w:rPr>
      </w:pPr>
      <w:r w:rsidRPr="00DD120A">
        <w:rPr>
          <w:rFonts w:ascii="Arial" w:hAnsi="Arial" w:cs="Arial"/>
          <w:b/>
          <w:szCs w:val="24"/>
        </w:rPr>
        <w:t>Subcontractors:</w:t>
      </w:r>
    </w:p>
    <w:p w14:paraId="0BB4D048" w14:textId="77777777" w:rsidR="00DD120A" w:rsidRPr="00DD120A" w:rsidRDefault="00DD120A" w:rsidP="00DD120A">
      <w:pPr>
        <w:rPr>
          <w:rFonts w:ascii="Arial" w:hAnsi="Arial" w:cs="Arial"/>
          <w:szCs w:val="24"/>
        </w:rPr>
      </w:pPr>
      <w:r w:rsidRPr="00DD120A">
        <w:rPr>
          <w:rFonts w:ascii="Arial" w:hAnsi="Arial" w:cs="Arial"/>
          <w:szCs w:val="24"/>
        </w:rPr>
        <w:t xml:space="preserve">For vendors using subcontractors, a Vendor Responsibility Questionnaire and a NYSED vendor responsibility review are required for a subcontractor where: </w:t>
      </w:r>
    </w:p>
    <w:p w14:paraId="32A71D25" w14:textId="77777777" w:rsidR="00DD120A" w:rsidRPr="00DD120A" w:rsidRDefault="00DD120A" w:rsidP="00DD120A">
      <w:pPr>
        <w:rPr>
          <w:rFonts w:ascii="Arial" w:hAnsi="Arial" w:cs="Arial"/>
          <w:szCs w:val="24"/>
        </w:rPr>
      </w:pPr>
    </w:p>
    <w:p w14:paraId="5015D6C1" w14:textId="77777777" w:rsidR="00DD120A" w:rsidRPr="00DD120A" w:rsidRDefault="00DD120A" w:rsidP="00DD120A">
      <w:pPr>
        <w:numPr>
          <w:ilvl w:val="0"/>
          <w:numId w:val="15"/>
        </w:numPr>
        <w:rPr>
          <w:rFonts w:ascii="Arial" w:hAnsi="Arial" w:cs="Arial"/>
          <w:szCs w:val="24"/>
        </w:rPr>
      </w:pPr>
      <w:r w:rsidRPr="00DD120A">
        <w:rPr>
          <w:rFonts w:ascii="Arial" w:hAnsi="Arial" w:cs="Arial"/>
          <w:szCs w:val="24"/>
        </w:rPr>
        <w:t xml:space="preserve">the subcontractor is known at the time of the contract award; </w:t>
      </w:r>
    </w:p>
    <w:p w14:paraId="70DC7A6F" w14:textId="77777777" w:rsidR="00DD120A" w:rsidRPr="00DD120A" w:rsidRDefault="00DD120A" w:rsidP="00DD120A">
      <w:pPr>
        <w:numPr>
          <w:ilvl w:val="0"/>
          <w:numId w:val="15"/>
        </w:numPr>
        <w:rPr>
          <w:rFonts w:ascii="Arial" w:hAnsi="Arial" w:cs="Arial"/>
          <w:szCs w:val="24"/>
        </w:rPr>
      </w:pPr>
      <w:r w:rsidRPr="00DD120A">
        <w:rPr>
          <w:rFonts w:ascii="Arial" w:hAnsi="Arial" w:cs="Arial"/>
          <w:szCs w:val="24"/>
        </w:rPr>
        <w:t>the subcontractor is not an entity that is exempt from reporting by OSC; and</w:t>
      </w:r>
    </w:p>
    <w:p w14:paraId="5551E9BC" w14:textId="77777777" w:rsidR="00DD120A" w:rsidRPr="00DD120A" w:rsidRDefault="00DD120A" w:rsidP="00DD120A">
      <w:pPr>
        <w:numPr>
          <w:ilvl w:val="0"/>
          <w:numId w:val="15"/>
        </w:numPr>
        <w:rPr>
          <w:rFonts w:ascii="Arial" w:hAnsi="Arial" w:cs="Arial"/>
          <w:szCs w:val="24"/>
        </w:rPr>
      </w:pPr>
      <w:r w:rsidRPr="00DD120A">
        <w:rPr>
          <w:rFonts w:ascii="Arial" w:hAnsi="Arial" w:cs="Arial"/>
          <w:szCs w:val="24"/>
        </w:rPr>
        <w:t>the subcontract will equal or exceed $100,000 over the life of the contract.</w:t>
      </w:r>
    </w:p>
    <w:p w14:paraId="4280C36A" w14:textId="77777777" w:rsidR="00DD120A" w:rsidRPr="00DD120A" w:rsidRDefault="00DD120A" w:rsidP="00DD120A">
      <w:pPr>
        <w:ind w:left="360"/>
        <w:rPr>
          <w:rFonts w:ascii="Arial" w:hAnsi="Arial" w:cs="Arial"/>
          <w:szCs w:val="24"/>
        </w:rPr>
      </w:pPr>
    </w:p>
    <w:p w14:paraId="60D5857C" w14:textId="77777777" w:rsidR="00DD120A" w:rsidRPr="00DD120A" w:rsidRDefault="00DD120A" w:rsidP="00DD120A">
      <w:pPr>
        <w:jc w:val="both"/>
        <w:rPr>
          <w:rFonts w:ascii="Arial" w:hAnsi="Arial" w:cs="Arial"/>
          <w:b/>
          <w:bCs/>
        </w:rPr>
      </w:pPr>
      <w:r w:rsidRPr="00DD120A">
        <w:rPr>
          <w:rFonts w:ascii="Arial" w:hAnsi="Arial" w:cs="Arial"/>
          <w:b/>
          <w:bCs/>
        </w:rPr>
        <w:t>Note: Bidders must acknowledge their method of filing their questionnaire by checking the appropriate box on the Response Sheet for Bids (5. Submission Documents).</w:t>
      </w:r>
    </w:p>
    <w:p w14:paraId="615ED12C" w14:textId="5914751D" w:rsidR="00AC1E25" w:rsidRPr="00AC1E25" w:rsidRDefault="00AC1E25" w:rsidP="00AC1E25">
      <w:pPr>
        <w:jc w:val="both"/>
        <w:rPr>
          <w:rFonts w:ascii="Arial" w:hAnsi="Arial" w:cs="Arial"/>
          <w:b/>
          <w:bCs/>
        </w:rPr>
      </w:pPr>
      <w:bookmarkStart w:id="16" w:name="2"/>
      <w:bookmarkEnd w:id="16"/>
    </w:p>
    <w:p w14:paraId="0D8B6C3D" w14:textId="77777777" w:rsidR="00AC1E25" w:rsidRPr="00AC1E25" w:rsidRDefault="00AC1E25" w:rsidP="00AC1E25">
      <w:pPr>
        <w:autoSpaceDE w:val="0"/>
        <w:autoSpaceDN w:val="0"/>
        <w:adjustRightInd w:val="0"/>
        <w:rPr>
          <w:rFonts w:ascii="Arial" w:hAnsi="Arial" w:cs="Arial"/>
          <w:szCs w:val="16"/>
          <w:u w:val="single"/>
        </w:rPr>
      </w:pPr>
    </w:p>
    <w:p w14:paraId="38C41F2D" w14:textId="77777777" w:rsidR="00AC1E25" w:rsidRPr="00AC1E25" w:rsidRDefault="00AC1E25" w:rsidP="00AC1E25">
      <w:pPr>
        <w:autoSpaceDE w:val="0"/>
        <w:autoSpaceDN w:val="0"/>
        <w:adjustRightInd w:val="0"/>
        <w:rPr>
          <w:rFonts w:ascii="Arial" w:hAnsi="Arial" w:cs="Arial"/>
          <w:b/>
          <w:bCs/>
          <w:sz w:val="28"/>
          <w:szCs w:val="28"/>
        </w:rPr>
      </w:pPr>
      <w:r w:rsidRPr="00AC1E25">
        <w:rPr>
          <w:rFonts w:ascii="Arial" w:hAnsi="Arial" w:cs="Arial"/>
          <w:b/>
          <w:bCs/>
          <w:sz w:val="28"/>
          <w:szCs w:val="28"/>
        </w:rPr>
        <w:t>PROCUREMENT LOBBYING LAW</w:t>
      </w:r>
    </w:p>
    <w:p w14:paraId="56ECD1F8" w14:textId="77777777" w:rsidR="00AC1E25" w:rsidRPr="00AC1E25" w:rsidRDefault="00AC1E25" w:rsidP="00AC1E25">
      <w:pPr>
        <w:autoSpaceDE w:val="0"/>
        <w:autoSpaceDN w:val="0"/>
        <w:adjustRightInd w:val="0"/>
        <w:rPr>
          <w:rFonts w:ascii="Arial" w:hAnsi="Arial" w:cs="Arial"/>
          <w:szCs w:val="16"/>
          <w:u w:val="single"/>
        </w:rPr>
      </w:pPr>
    </w:p>
    <w:p w14:paraId="7DCFDE30" w14:textId="77777777" w:rsidR="00DD120A" w:rsidRPr="00CB22C2" w:rsidRDefault="00DD120A" w:rsidP="00DD120A">
      <w:pPr>
        <w:autoSpaceDE w:val="0"/>
        <w:autoSpaceDN w:val="0"/>
        <w:adjustRightInd w:val="0"/>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Pr>
          <w:rFonts w:ascii="Arial" w:hAnsi="Arial" w:cs="Arial"/>
          <w:szCs w:val="16"/>
        </w:rPr>
        <w:t xml:space="preserve"> </w:t>
      </w:r>
      <w:r w:rsidRPr="00CB22C2">
        <w:rPr>
          <w:rFonts w:ascii="Arial" w:hAnsi="Arial"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Pr>
          <w:rFonts w:ascii="Arial" w:hAnsi="Arial" w:cs="Arial"/>
          <w:szCs w:val="16"/>
        </w:rPr>
        <w:t xml:space="preserve"> </w:t>
      </w:r>
      <w:r w:rsidRPr="00CB22C2">
        <w:rPr>
          <w:rFonts w:ascii="Arial" w:hAnsi="Arial" w:cs="Arial"/>
          <w:szCs w:val="16"/>
        </w:rPr>
        <w:t>Designated staff, as of the date hereof, is identified below.</w:t>
      </w:r>
      <w:r>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Offerer/bidder pursuant to these two statutes.</w:t>
      </w:r>
      <w:r>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proofErr w:type="gramStart"/>
      <w:r w:rsidRPr="00CB22C2">
        <w:rPr>
          <w:rFonts w:ascii="Arial" w:hAnsi="Arial" w:cs="Arial"/>
          <w:szCs w:val="16"/>
        </w:rPr>
        <w:t>four year</w:t>
      </w:r>
      <w:proofErr w:type="gramEnd"/>
      <w:r w:rsidRPr="00CB22C2">
        <w:rPr>
          <w:rFonts w:ascii="Arial" w:hAnsi="Arial" w:cs="Arial"/>
          <w:szCs w:val="16"/>
        </w:rPr>
        <w:t xml:space="preserve"> period, the Offerer/bidder is debarred from obtaining governmental Procurement Contracts.</w:t>
      </w:r>
      <w:r>
        <w:rPr>
          <w:rFonts w:ascii="Arial" w:hAnsi="Arial" w:cs="Arial"/>
          <w:szCs w:val="16"/>
        </w:rPr>
        <w:t xml:space="preserve"> </w:t>
      </w:r>
      <w:r w:rsidRPr="00CB22C2">
        <w:rPr>
          <w:rFonts w:ascii="Arial" w:hAnsi="Arial" w:cs="Arial"/>
          <w:szCs w:val="16"/>
        </w:rPr>
        <w:t xml:space="preserve">Further information about these requirements can be found at </w:t>
      </w:r>
      <w:hyperlink r:id="rId30" w:history="1">
        <w:r w:rsidRPr="00467346">
          <w:rPr>
            <w:rStyle w:val="Hyperlink"/>
            <w:rFonts w:ascii="Arial" w:hAnsi="Arial" w:cs="Arial"/>
            <w:szCs w:val="16"/>
          </w:rPr>
          <w:t>NYSED's Procurement Lobbying Law Policy Guidelines</w:t>
        </w:r>
      </w:hyperlink>
      <w:r>
        <w:rPr>
          <w:rStyle w:val="Hyperlink"/>
          <w:rFonts w:ascii="Arial" w:hAnsi="Arial" w:cs="Arial"/>
          <w:szCs w:val="16"/>
        </w:rPr>
        <w:t xml:space="preserve"> webpage.</w:t>
      </w:r>
    </w:p>
    <w:p w14:paraId="2A8BD35F" w14:textId="77777777" w:rsidR="00DD120A" w:rsidRPr="00CB22C2" w:rsidRDefault="00DD120A" w:rsidP="00DD120A">
      <w:pPr>
        <w:autoSpaceDE w:val="0"/>
        <w:autoSpaceDN w:val="0"/>
        <w:adjustRightInd w:val="0"/>
        <w:rPr>
          <w:rFonts w:ascii="Arial" w:hAnsi="Arial" w:cs="Arial"/>
          <w:szCs w:val="16"/>
        </w:rPr>
      </w:pPr>
    </w:p>
    <w:p w14:paraId="5138A7C5" w14:textId="77777777" w:rsidR="00DD120A" w:rsidRPr="00CB22C2" w:rsidRDefault="00DD120A" w:rsidP="00DD120A">
      <w:pPr>
        <w:autoSpaceDE w:val="0"/>
        <w:autoSpaceDN w:val="0"/>
        <w:adjustRightInd w:val="0"/>
        <w:rPr>
          <w:rFonts w:ascii="Arial" w:hAnsi="Arial" w:cs="Arial"/>
          <w:szCs w:val="16"/>
        </w:rPr>
      </w:pPr>
      <w:r w:rsidRPr="00CB22C2">
        <w:rPr>
          <w:rFonts w:ascii="Arial" w:hAnsi="Arial" w:cs="Arial"/>
          <w:szCs w:val="16"/>
        </w:rPr>
        <w:t>Designated Contacts for NYSED</w:t>
      </w:r>
    </w:p>
    <w:p w14:paraId="05891C9E" w14:textId="22CE1865" w:rsidR="00DD120A" w:rsidRPr="00CB22C2" w:rsidRDefault="00DD120A" w:rsidP="00DD120A">
      <w:pPr>
        <w:autoSpaceDE w:val="0"/>
        <w:autoSpaceDN w:val="0"/>
        <w:adjustRightInd w:val="0"/>
        <w:rPr>
          <w:rFonts w:ascii="Arial" w:hAnsi="Arial" w:cs="Arial"/>
          <w:szCs w:val="16"/>
        </w:rPr>
      </w:pPr>
      <w:r w:rsidRPr="00CB22C2">
        <w:rPr>
          <w:rFonts w:ascii="Arial" w:hAnsi="Arial" w:cs="Arial"/>
          <w:szCs w:val="16"/>
        </w:rPr>
        <w:t xml:space="preserve">Program Office – </w:t>
      </w:r>
      <w:r>
        <w:rPr>
          <w:rFonts w:ascii="Arial" w:hAnsi="Arial" w:cs="Arial"/>
          <w:b/>
          <w:szCs w:val="16"/>
        </w:rPr>
        <w:t>Amy Cox</w:t>
      </w:r>
    </w:p>
    <w:p w14:paraId="781B8A06" w14:textId="46868582" w:rsidR="00DD120A" w:rsidRPr="001E69E7" w:rsidRDefault="00DD120A" w:rsidP="00DD120A">
      <w:pPr>
        <w:autoSpaceDE w:val="0"/>
        <w:autoSpaceDN w:val="0"/>
        <w:adjustRightInd w:val="0"/>
        <w:rPr>
          <w:rFonts w:ascii="Arial" w:hAnsi="Arial" w:cs="Arial"/>
          <w:b/>
          <w:szCs w:val="16"/>
        </w:rPr>
      </w:pPr>
      <w:r w:rsidRPr="001E69E7">
        <w:rPr>
          <w:rFonts w:ascii="Arial" w:hAnsi="Arial" w:cs="Arial"/>
          <w:szCs w:val="16"/>
        </w:rPr>
        <w:t xml:space="preserve">Contract Administration Unit – </w:t>
      </w:r>
      <w:r w:rsidR="007137C9" w:rsidRPr="001E69E7">
        <w:rPr>
          <w:rFonts w:ascii="Arial" w:hAnsi="Arial" w:cs="Arial"/>
          <w:b/>
          <w:szCs w:val="16"/>
        </w:rPr>
        <w:t>Bethany Bennett</w:t>
      </w:r>
    </w:p>
    <w:p w14:paraId="538B03F6" w14:textId="31BC968F" w:rsidR="00DD120A" w:rsidRPr="00CB22C2" w:rsidRDefault="00DD120A" w:rsidP="00DD120A">
      <w:pPr>
        <w:autoSpaceDE w:val="0"/>
        <w:autoSpaceDN w:val="0"/>
        <w:adjustRightInd w:val="0"/>
        <w:rPr>
          <w:rFonts w:ascii="Arial" w:hAnsi="Arial" w:cs="Arial"/>
          <w:szCs w:val="16"/>
        </w:rPr>
      </w:pPr>
      <w:r w:rsidRPr="001E69E7">
        <w:rPr>
          <w:rFonts w:ascii="Arial" w:hAnsi="Arial" w:cs="Arial"/>
          <w:szCs w:val="16"/>
        </w:rPr>
        <w:t xml:space="preserve">M/WBE – </w:t>
      </w:r>
      <w:r w:rsidR="007137C9">
        <w:rPr>
          <w:rFonts w:ascii="Arial" w:hAnsi="Arial" w:cs="Arial"/>
          <w:b/>
          <w:szCs w:val="16"/>
        </w:rPr>
        <w:t>Brian Hackett</w:t>
      </w:r>
    </w:p>
    <w:p w14:paraId="479F8BD9" w14:textId="77777777" w:rsidR="00AC1E25" w:rsidRPr="00AC1E25" w:rsidRDefault="00AC1E25" w:rsidP="00AC1E25">
      <w:pPr>
        <w:autoSpaceDE w:val="0"/>
        <w:autoSpaceDN w:val="0"/>
        <w:adjustRightInd w:val="0"/>
        <w:rPr>
          <w:rFonts w:ascii="Arial" w:hAnsi="Arial" w:cs="Arial"/>
          <w:szCs w:val="16"/>
          <w:u w:val="single"/>
        </w:rPr>
      </w:pPr>
    </w:p>
    <w:p w14:paraId="4EC4DF8B" w14:textId="77777777" w:rsidR="00AC1E25" w:rsidRPr="00AC1E25" w:rsidRDefault="00AC1E25" w:rsidP="00AC1E25">
      <w:pPr>
        <w:jc w:val="both"/>
        <w:rPr>
          <w:rFonts w:ascii="Arial" w:hAnsi="Arial" w:cs="Arial"/>
          <w:b/>
          <w:bCs/>
          <w:sz w:val="28"/>
        </w:rPr>
      </w:pPr>
      <w:r w:rsidRPr="00AC1E25">
        <w:rPr>
          <w:rFonts w:ascii="Arial" w:hAnsi="Arial" w:cs="Arial"/>
          <w:b/>
          <w:bCs/>
          <w:sz w:val="28"/>
        </w:rPr>
        <w:t>Consultant Disclosure Legislation</w:t>
      </w:r>
    </w:p>
    <w:p w14:paraId="5C1DA4B1" w14:textId="77777777" w:rsidR="00DD120A" w:rsidRPr="00DD120A" w:rsidRDefault="00DD120A" w:rsidP="00DD120A">
      <w:pPr>
        <w:jc w:val="both"/>
        <w:rPr>
          <w:rFonts w:ascii="Arial" w:hAnsi="Arial" w:cs="Arial"/>
        </w:rPr>
      </w:pPr>
      <w:r w:rsidRPr="00DD120A">
        <w:rPr>
          <w:rFonts w:ascii="Arial" w:hAnsi="Arial" w:cs="Arial"/>
        </w:rPr>
        <w:t>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w:t>
      </w:r>
    </w:p>
    <w:p w14:paraId="7843F915" w14:textId="77777777" w:rsidR="00DD120A" w:rsidRPr="00DD120A" w:rsidRDefault="00DD120A" w:rsidP="00DD120A">
      <w:pPr>
        <w:jc w:val="both"/>
        <w:rPr>
          <w:rFonts w:ascii="Arial" w:hAnsi="Arial" w:cs="Arial"/>
          <w:szCs w:val="17"/>
        </w:rPr>
      </w:pPr>
    </w:p>
    <w:p w14:paraId="62B79236" w14:textId="77777777" w:rsidR="00DD120A" w:rsidRPr="00DD120A" w:rsidRDefault="00DD120A" w:rsidP="00DD120A">
      <w:pPr>
        <w:jc w:val="both"/>
        <w:rPr>
          <w:rFonts w:ascii="Arial" w:hAnsi="Arial" w:cs="Arial"/>
          <w:szCs w:val="17"/>
        </w:rPr>
      </w:pPr>
      <w:r w:rsidRPr="00DD120A">
        <w:rPr>
          <w:rFonts w:ascii="Arial" w:hAnsi="Arial" w:cs="Arial"/>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37711DED" w14:textId="77777777" w:rsidR="00DD120A" w:rsidRPr="00DD120A" w:rsidRDefault="00DD120A" w:rsidP="00DD120A">
      <w:pPr>
        <w:jc w:val="both"/>
        <w:rPr>
          <w:rFonts w:ascii="Arial" w:hAnsi="Arial" w:cs="Arial"/>
        </w:rPr>
      </w:pPr>
    </w:p>
    <w:p w14:paraId="0995CDB1" w14:textId="77777777" w:rsidR="00DD120A" w:rsidRPr="00DD120A" w:rsidRDefault="00DD120A" w:rsidP="00DD120A">
      <w:pPr>
        <w:jc w:val="both"/>
        <w:rPr>
          <w:rFonts w:ascii="Arial" w:hAnsi="Arial" w:cs="Arial"/>
          <w:szCs w:val="17"/>
        </w:rPr>
      </w:pPr>
      <w:r w:rsidRPr="00DD120A">
        <w:rPr>
          <w:rFonts w:ascii="Arial" w:hAnsi="Arial" w:cs="Arial"/>
        </w:rPr>
        <w:t xml:space="preserve">To enable compliance with the law, State agencies must include in the Procurement Record submitted to OSC for new consultant contracts, the State Consultant Services Contractor’s Planned Employment from Contract Start Date Through the End of the Contract Term (Form A). The completed form must </w:t>
      </w:r>
      <w:r w:rsidRPr="00DD120A">
        <w:rPr>
          <w:rFonts w:ascii="Arial" w:hAnsi="Arial" w:cs="Arial"/>
        </w:rPr>
        <w:lastRenderedPageBreak/>
        <w:t xml:space="preserve">include information for all employees providing service under the contract whether employed by the contractor or a subcontractor. Please note that the form captures the necessary planned employment information </w:t>
      </w:r>
      <w:r w:rsidRPr="00DD120A">
        <w:rPr>
          <w:rFonts w:ascii="Arial" w:hAnsi="Arial" w:cs="Arial"/>
          <w:b/>
          <w:bCs/>
          <w:i/>
          <w:iCs/>
        </w:rPr>
        <w:t>prospectively from the start date of the contract through the end of the contract term</w:t>
      </w:r>
      <w:r w:rsidRPr="00DD120A">
        <w:rPr>
          <w:rFonts w:ascii="Arial" w:hAnsi="Arial" w:cs="Arial"/>
          <w:i/>
          <w:iCs/>
        </w:rPr>
        <w:t>.</w:t>
      </w:r>
    </w:p>
    <w:p w14:paraId="5300A271" w14:textId="77777777" w:rsidR="00DD120A" w:rsidRPr="00DD120A" w:rsidRDefault="00DD120A" w:rsidP="00DD120A">
      <w:pPr>
        <w:jc w:val="both"/>
        <w:rPr>
          <w:rFonts w:ascii="Trebuchet MS" w:hAnsi="Trebuchet MS"/>
          <w:sz w:val="20"/>
        </w:rPr>
      </w:pPr>
    </w:p>
    <w:p w14:paraId="5A64AA28" w14:textId="77777777" w:rsidR="00DD120A" w:rsidRPr="00DD120A" w:rsidRDefault="00390003" w:rsidP="00DD120A">
      <w:pPr>
        <w:jc w:val="both"/>
        <w:rPr>
          <w:rFonts w:ascii="Arial" w:hAnsi="Arial" w:cs="Arial"/>
          <w:color w:val="0000FF"/>
          <w:u w:val="single"/>
        </w:rPr>
      </w:pPr>
      <w:hyperlink r:id="rId31" w:history="1">
        <w:r w:rsidR="00DD120A" w:rsidRPr="00DD120A">
          <w:rPr>
            <w:rFonts w:ascii="Arial" w:hAnsi="Arial" w:cs="Arial"/>
            <w:color w:val="0000FF"/>
            <w:u w:val="single"/>
          </w:rPr>
          <w:t>Form A</w:t>
        </w:r>
      </w:hyperlink>
      <w:r w:rsidR="00DD120A" w:rsidRPr="00DD120A">
        <w:rPr>
          <w:rFonts w:ascii="Arial" w:hAnsi="Arial" w:cs="Arial"/>
        </w:rPr>
        <w:t xml:space="preserve"> is available on OSC’s website.</w:t>
      </w:r>
    </w:p>
    <w:p w14:paraId="62E0A9F4" w14:textId="77777777" w:rsidR="00DD120A" w:rsidRPr="00DD120A" w:rsidRDefault="00DD120A" w:rsidP="00DD120A">
      <w:pPr>
        <w:jc w:val="both"/>
        <w:rPr>
          <w:rFonts w:ascii="Arial" w:hAnsi="Arial" w:cs="Arial"/>
          <w:b/>
          <w:szCs w:val="24"/>
        </w:rPr>
      </w:pPr>
    </w:p>
    <w:p w14:paraId="5FE4E548" w14:textId="77777777" w:rsidR="00DD120A" w:rsidRPr="00DD120A" w:rsidRDefault="00DD120A" w:rsidP="00DD120A">
      <w:pPr>
        <w:jc w:val="both"/>
        <w:rPr>
          <w:rFonts w:ascii="Arial" w:hAnsi="Arial" w:cs="Arial"/>
        </w:rPr>
      </w:pPr>
      <w:r w:rsidRPr="00DD120A">
        <w:rPr>
          <w:rFonts w:ascii="Arial" w:hAnsi="Arial" w:cs="Arial"/>
          <w:b/>
          <w:szCs w:val="24"/>
        </w:rPr>
        <w:t xml:space="preserve">Please note that although this form is </w:t>
      </w:r>
      <w:r w:rsidRPr="00DD120A">
        <w:rPr>
          <w:rFonts w:ascii="Arial" w:hAnsi="Arial" w:cs="Arial"/>
          <w:b/>
          <w:szCs w:val="24"/>
          <w:u w:val="single"/>
        </w:rPr>
        <w:t xml:space="preserve">not </w:t>
      </w:r>
      <w:r w:rsidRPr="00DD120A">
        <w:rPr>
          <w:rFonts w:ascii="Arial" w:hAnsi="Arial" w:cs="Arial"/>
          <w:b/>
          <w:szCs w:val="24"/>
        </w:rPr>
        <w:t>required as part of the bid submission, NYSED encourages bidders to include it in their bid submission to expedite contract execution if the bidder is awarded the contract. Note also that only the form listed above is acceptable.</w:t>
      </w:r>
    </w:p>
    <w:p w14:paraId="6B3CEDB8" w14:textId="77777777" w:rsidR="00DD120A" w:rsidRPr="00DD120A" w:rsidRDefault="00DD120A" w:rsidP="00DD120A">
      <w:pPr>
        <w:jc w:val="both"/>
        <w:rPr>
          <w:rFonts w:ascii="Arial" w:hAnsi="Arial" w:cs="Arial"/>
          <w:b/>
          <w:bCs/>
        </w:rPr>
      </w:pPr>
      <w:r w:rsidRPr="00DD120A">
        <w:rPr>
          <w:rFonts w:ascii="Arial" w:hAnsi="Arial" w:cs="Arial"/>
        </w:rPr>
        <w:t xml:space="preserve">Chapter 10 of the Laws of 2006 mandates that State agencies must now require State contractors to </w:t>
      </w:r>
      <w:r w:rsidRPr="00DD120A">
        <w:rPr>
          <w:rFonts w:ascii="Arial" w:hAnsi="Arial" w:cs="Arial"/>
          <w:b/>
          <w:bCs/>
        </w:rPr>
        <w:t>report annually</w:t>
      </w:r>
      <w:r w:rsidRPr="00DD120A">
        <w:rPr>
          <w:rFonts w:ascii="Arial" w:hAnsi="Arial" w:cs="Arial"/>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w:t>
      </w:r>
      <w:r w:rsidRPr="00DD120A">
        <w:rPr>
          <w:rFonts w:ascii="Arial" w:hAnsi="Arial"/>
        </w:rPr>
        <w:t xml:space="preserve">State Consultant Services Contractor’s Annual Employment Report (Form B) is to be used to report the </w:t>
      </w:r>
      <w:r w:rsidRPr="00DD120A">
        <w:rPr>
          <w:rFonts w:ascii="Arial" w:hAnsi="Arial" w:cs="Arial"/>
        </w:rPr>
        <w:t xml:space="preserve">information for all procurement contracts above $15,000. Please note that, in contrast to the information to be included on Form A, which is a one-time report of planned employment data for the entire term of a consulting contract on a projected basis, </w:t>
      </w:r>
      <w:r w:rsidRPr="00DD120A">
        <w:rPr>
          <w:rFonts w:ascii="Arial" w:hAnsi="Arial" w:cs="Arial"/>
          <w:b/>
          <w:bCs/>
          <w:i/>
          <w:iCs/>
        </w:rPr>
        <w:t>Form B will be submitted each year the contract is in effect and will capture historical information, detailing actual employment data for the most recently concluded State fiscal year (April 1 – March 31)</w:t>
      </w:r>
      <w:r w:rsidRPr="00DD120A">
        <w:rPr>
          <w:rFonts w:ascii="Arial" w:hAnsi="Arial" w:cs="Arial"/>
          <w:b/>
          <w:bCs/>
        </w:rPr>
        <w:t>.</w:t>
      </w:r>
    </w:p>
    <w:p w14:paraId="1B78A1A2" w14:textId="77777777" w:rsidR="00DD120A" w:rsidRPr="00DD120A" w:rsidRDefault="00DD120A" w:rsidP="00DD120A">
      <w:pPr>
        <w:jc w:val="both"/>
        <w:rPr>
          <w:rFonts w:ascii="Trebuchet MS" w:hAnsi="Trebuchet MS"/>
          <w:sz w:val="20"/>
        </w:rPr>
      </w:pPr>
    </w:p>
    <w:p w14:paraId="7DDD8C01" w14:textId="77777777" w:rsidR="00DD120A" w:rsidRPr="00DD120A" w:rsidRDefault="00390003" w:rsidP="00DD120A">
      <w:pPr>
        <w:jc w:val="both"/>
        <w:rPr>
          <w:rFonts w:ascii="Arial" w:hAnsi="Arial" w:cs="Arial"/>
          <w:color w:val="0000FF"/>
          <w:u w:val="single"/>
        </w:rPr>
      </w:pPr>
      <w:hyperlink r:id="rId32" w:history="1">
        <w:r w:rsidR="00DD120A" w:rsidRPr="00DD120A">
          <w:rPr>
            <w:rFonts w:ascii="Arial" w:hAnsi="Arial" w:cs="Arial"/>
            <w:color w:val="0000FF"/>
            <w:u w:val="single"/>
          </w:rPr>
          <w:t>Form B</w:t>
        </w:r>
      </w:hyperlink>
      <w:r w:rsidR="00DD120A" w:rsidRPr="00DD120A">
        <w:rPr>
          <w:rFonts w:ascii="Arial" w:hAnsi="Arial" w:cs="Arial"/>
        </w:rPr>
        <w:t xml:space="preserve"> is available on OSC’s website.</w:t>
      </w:r>
    </w:p>
    <w:p w14:paraId="3750FF7F" w14:textId="77777777" w:rsidR="00DD120A" w:rsidRPr="00DD120A" w:rsidRDefault="00DD120A" w:rsidP="00DD120A">
      <w:pPr>
        <w:jc w:val="both"/>
        <w:rPr>
          <w:rFonts w:ascii="Arial" w:hAnsi="Arial" w:cs="Arial"/>
        </w:rPr>
      </w:pPr>
    </w:p>
    <w:p w14:paraId="39666BCD" w14:textId="77777777" w:rsidR="00DD120A" w:rsidRPr="00DD120A" w:rsidRDefault="00DD120A" w:rsidP="00DD120A">
      <w:pPr>
        <w:jc w:val="both"/>
        <w:rPr>
          <w:rFonts w:ascii="Arial" w:hAnsi="Arial" w:cs="Arial"/>
        </w:rPr>
      </w:pPr>
      <w:r w:rsidRPr="00DD120A">
        <w:rPr>
          <w:rFonts w:ascii="Arial" w:hAnsi="Arial" w:cs="Arial"/>
        </w:rPr>
        <w:t xml:space="preserve">For more information, please visit </w:t>
      </w:r>
      <w:hyperlink r:id="rId33" w:history="1">
        <w:r w:rsidRPr="00DD120A">
          <w:rPr>
            <w:rFonts w:ascii="Arial" w:hAnsi="Arial" w:cs="Arial"/>
            <w:color w:val="0000FF"/>
            <w:u w:val="single"/>
          </w:rPr>
          <w:t>OSC Guide to Financial Operations.</w:t>
        </w:r>
      </w:hyperlink>
    </w:p>
    <w:p w14:paraId="294267F3" w14:textId="77777777" w:rsidR="00DD120A" w:rsidRPr="00DD120A" w:rsidRDefault="00DD120A" w:rsidP="00DD120A">
      <w:pPr>
        <w:keepNext/>
        <w:outlineLvl w:val="2"/>
        <w:rPr>
          <w:rFonts w:ascii="Arial" w:hAnsi="Arial"/>
          <w:b/>
        </w:rPr>
      </w:pPr>
    </w:p>
    <w:p w14:paraId="739A8BE6" w14:textId="77777777" w:rsidR="00DD120A" w:rsidRPr="00DD120A" w:rsidRDefault="00DD120A" w:rsidP="00DD120A">
      <w:pPr>
        <w:keepNext/>
        <w:outlineLvl w:val="2"/>
        <w:rPr>
          <w:rFonts w:ascii="Arial" w:hAnsi="Arial"/>
          <w:b/>
        </w:rPr>
      </w:pPr>
      <w:r w:rsidRPr="00DD120A">
        <w:rPr>
          <w:rFonts w:ascii="Arial" w:hAnsi="Arial"/>
          <w:b/>
        </w:rPr>
        <w:t xml:space="preserve">Public Officer’s Law Section 73 </w:t>
      </w:r>
    </w:p>
    <w:p w14:paraId="0AF5E05B" w14:textId="77777777" w:rsidR="00DD120A" w:rsidRPr="00DD120A" w:rsidRDefault="00DD120A" w:rsidP="00DD120A"/>
    <w:p w14:paraId="15ACC8D2" w14:textId="77777777" w:rsidR="00DD120A" w:rsidRPr="00DD120A" w:rsidRDefault="00DD120A" w:rsidP="00DD120A">
      <w:pPr>
        <w:rPr>
          <w:rFonts w:ascii="Arial" w:hAnsi="Arial" w:cs="Arial"/>
        </w:rPr>
      </w:pPr>
      <w:r w:rsidRPr="00DD120A">
        <w:rPr>
          <w:rFonts w:ascii="Arial" w:hAnsi="Arial" w:cs="Arial"/>
        </w:rPr>
        <w:t>All bidders must comply with Public Officer’s Law Section 73 (4)(a), as follows:</w:t>
      </w:r>
    </w:p>
    <w:p w14:paraId="20A0D7E3" w14:textId="77777777" w:rsidR="00DD120A" w:rsidRPr="00DD120A" w:rsidRDefault="00DD120A" w:rsidP="00DD120A">
      <w:pPr>
        <w:rPr>
          <w:rFonts w:ascii="Arial" w:hAnsi="Arial" w:cs="Arial"/>
        </w:rPr>
      </w:pPr>
    </w:p>
    <w:p w14:paraId="5586F0C3" w14:textId="77777777" w:rsidR="00DD120A" w:rsidRPr="00DD120A" w:rsidRDefault="00DD120A" w:rsidP="00DD120A">
      <w:pPr>
        <w:jc w:val="both"/>
        <w:rPr>
          <w:rFonts w:ascii="Arial" w:hAnsi="Arial" w:cs="Arial"/>
        </w:rPr>
      </w:pPr>
      <w:r w:rsidRPr="00DD120A">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34CF45C0" w14:textId="77777777" w:rsidR="00DD120A" w:rsidRPr="00DD120A" w:rsidRDefault="00DD120A" w:rsidP="00DD120A">
      <w:pPr>
        <w:rPr>
          <w:rFonts w:ascii="Arial" w:hAnsi="Arial" w:cs="Arial"/>
        </w:rPr>
      </w:pPr>
    </w:p>
    <w:p w14:paraId="0EB3B995" w14:textId="77777777" w:rsidR="00DD120A" w:rsidRPr="00DD120A" w:rsidRDefault="00DD120A" w:rsidP="00DD120A">
      <w:pPr>
        <w:jc w:val="both"/>
        <w:rPr>
          <w:rFonts w:ascii="Arial" w:hAnsi="Arial" w:cs="Arial"/>
        </w:rPr>
      </w:pPr>
      <w:r w:rsidRPr="00DD120A">
        <w:rPr>
          <w:rFonts w:ascii="Arial" w:hAnsi="Arial" w:cs="Arial"/>
        </w:rPr>
        <w:t>(i) The term "state officer or employee" shall mean:</w:t>
      </w:r>
    </w:p>
    <w:p w14:paraId="1FE35303" w14:textId="77777777" w:rsidR="00DD120A" w:rsidRPr="00DD120A" w:rsidRDefault="00DD120A" w:rsidP="00DD120A">
      <w:pPr>
        <w:ind w:firstLine="432"/>
        <w:jc w:val="both"/>
        <w:rPr>
          <w:rFonts w:ascii="Arial" w:hAnsi="Arial" w:cs="Arial"/>
        </w:rPr>
      </w:pPr>
      <w:r w:rsidRPr="00DD120A">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6EF4514F" w14:textId="77777777" w:rsidR="00DD120A" w:rsidRPr="00DD120A" w:rsidRDefault="00DD120A" w:rsidP="00DD120A">
      <w:pPr>
        <w:ind w:firstLine="432"/>
        <w:jc w:val="both"/>
        <w:rPr>
          <w:rFonts w:ascii="Arial" w:hAnsi="Arial" w:cs="Arial"/>
        </w:rPr>
      </w:pPr>
      <w:r w:rsidRPr="00DD120A">
        <w:rPr>
          <w:rFonts w:ascii="Arial" w:hAnsi="Arial" w:cs="Arial"/>
        </w:rPr>
        <w:t>(ii) officers and employees of statewide elected officials;</w:t>
      </w:r>
    </w:p>
    <w:p w14:paraId="2DE03EE2" w14:textId="77777777" w:rsidR="00DD120A" w:rsidRPr="00DD120A" w:rsidRDefault="00DD120A" w:rsidP="00DD120A">
      <w:pPr>
        <w:ind w:firstLine="432"/>
        <w:jc w:val="both"/>
        <w:rPr>
          <w:rFonts w:ascii="Arial" w:hAnsi="Arial" w:cs="Arial"/>
        </w:rPr>
      </w:pPr>
      <w:r w:rsidRPr="00DD120A">
        <w:rPr>
          <w:rFonts w:ascii="Arial" w:hAnsi="Arial" w:cs="Arial"/>
        </w:rPr>
        <w:t>(iii) officers and employees of state departments, boards, bureaus, divisions, commissions, councils or other state agencies other than officers of such boards, commissions or councils who receive no compensation or are compensated on a per diem basis; and</w:t>
      </w:r>
    </w:p>
    <w:p w14:paraId="0ED92F42" w14:textId="77777777" w:rsidR="00DD120A" w:rsidRPr="00DD120A" w:rsidRDefault="00DD120A" w:rsidP="00DD120A">
      <w:pPr>
        <w:ind w:firstLine="432"/>
        <w:jc w:val="both"/>
        <w:rPr>
          <w:rFonts w:ascii="Arial" w:hAnsi="Arial" w:cs="Arial"/>
        </w:rPr>
      </w:pPr>
      <w:r w:rsidRPr="00DD120A">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w:t>
      </w:r>
    </w:p>
    <w:p w14:paraId="3CF6B192" w14:textId="77777777" w:rsidR="00DD120A" w:rsidRPr="00DD120A" w:rsidRDefault="00DD120A" w:rsidP="00DD120A">
      <w:pPr>
        <w:rPr>
          <w:rFonts w:ascii="Arial" w:hAnsi="Arial" w:cs="Arial"/>
        </w:rPr>
      </w:pPr>
    </w:p>
    <w:p w14:paraId="5F070986" w14:textId="77777777" w:rsidR="00DD120A" w:rsidRPr="00DD120A" w:rsidRDefault="00DD120A" w:rsidP="00DD120A">
      <w:pPr>
        <w:rPr>
          <w:rFonts w:ascii="Tahoma" w:hAnsi="Tahoma" w:cs="Tahoma"/>
          <w:sz w:val="20"/>
        </w:rPr>
      </w:pPr>
      <w:r w:rsidRPr="00DD120A">
        <w:rPr>
          <w:rFonts w:ascii="Arial" w:hAnsi="Arial" w:cs="Arial"/>
        </w:rPr>
        <w:t xml:space="preserve">Review </w:t>
      </w:r>
      <w:hyperlink r:id="rId34" w:history="1">
        <w:r w:rsidRPr="00DD120A">
          <w:rPr>
            <w:rFonts w:ascii="Arial" w:hAnsi="Arial" w:cs="Arial"/>
            <w:color w:val="0000FF"/>
            <w:u w:val="single"/>
          </w:rPr>
          <w:t>Public Officer’s Law Section 73</w:t>
        </w:r>
      </w:hyperlink>
      <w:r w:rsidRPr="00DD120A">
        <w:rPr>
          <w:rFonts w:ascii="Arial" w:hAnsi="Arial" w:cs="Arial"/>
        </w:rPr>
        <w:t>.</w:t>
      </w:r>
    </w:p>
    <w:p w14:paraId="2C055191" w14:textId="77777777" w:rsidR="00DD120A" w:rsidRPr="00DD120A" w:rsidRDefault="00DD120A" w:rsidP="00DD120A">
      <w:pPr>
        <w:rPr>
          <w:rFonts w:ascii="Arial" w:hAnsi="Arial"/>
          <w:sz w:val="28"/>
        </w:rPr>
      </w:pPr>
    </w:p>
    <w:p w14:paraId="6316F320" w14:textId="77777777" w:rsidR="00DD120A" w:rsidRPr="00DD120A" w:rsidRDefault="00DD120A" w:rsidP="00DD120A">
      <w:pPr>
        <w:keepNext/>
        <w:outlineLvl w:val="2"/>
        <w:rPr>
          <w:rFonts w:ascii="Arial" w:hAnsi="Arial"/>
          <w:b/>
        </w:rPr>
      </w:pPr>
      <w:r w:rsidRPr="00DD120A">
        <w:rPr>
          <w:rFonts w:ascii="Arial" w:hAnsi="Arial"/>
          <w:b/>
        </w:rPr>
        <w:t>NYSED Substitute Form W-9</w:t>
      </w:r>
    </w:p>
    <w:p w14:paraId="027A0F76" w14:textId="77777777" w:rsidR="00DD120A" w:rsidRPr="00DD120A" w:rsidRDefault="00DD120A" w:rsidP="00DD120A">
      <w:pPr>
        <w:rPr>
          <w:rFonts w:ascii="Arial" w:hAnsi="Arial" w:cs="Arial"/>
          <w:szCs w:val="24"/>
        </w:rPr>
      </w:pPr>
    </w:p>
    <w:p w14:paraId="1FAFC682" w14:textId="77777777" w:rsidR="00DD120A" w:rsidRPr="00DD120A" w:rsidRDefault="00DD120A" w:rsidP="00DD120A">
      <w:pPr>
        <w:autoSpaceDE w:val="0"/>
        <w:autoSpaceDN w:val="0"/>
        <w:adjustRightInd w:val="0"/>
        <w:jc w:val="both"/>
        <w:rPr>
          <w:rFonts w:ascii="Arial" w:hAnsi="Arial" w:cs="Arial"/>
          <w:bCs/>
          <w:color w:val="000000"/>
          <w:sz w:val="22"/>
          <w:szCs w:val="22"/>
        </w:rPr>
      </w:pPr>
      <w:r w:rsidRPr="00DD120A">
        <w:rPr>
          <w:rFonts w:ascii="Arial" w:hAnsi="Arial" w:cs="Arial"/>
          <w:bCs/>
          <w:color w:val="000000"/>
          <w:szCs w:val="24"/>
        </w:rPr>
        <w:t>Any payee/vendor/organization receiving Federal and/or State payments from NYSED must</w:t>
      </w:r>
      <w:r w:rsidRPr="00DD120A">
        <w:rPr>
          <w:rFonts w:ascii="Arial" w:hAnsi="Arial" w:cs="Arial"/>
          <w:bCs/>
          <w:color w:val="000000"/>
          <w:sz w:val="22"/>
          <w:szCs w:val="22"/>
        </w:rPr>
        <w:t xml:space="preserve"> complete the NYSED Substitute Form W-9 if they are not yet registered in </w:t>
      </w:r>
      <w:r w:rsidRPr="00DD120A">
        <w:rPr>
          <w:rFonts w:ascii="Arial" w:hAnsi="Arial" w:cs="Arial"/>
          <w:bCs/>
          <w:color w:val="000000"/>
          <w:szCs w:val="24"/>
        </w:rPr>
        <w:t>the Statewide Financial System</w:t>
      </w:r>
      <w:r w:rsidRPr="00DD120A">
        <w:rPr>
          <w:rFonts w:ascii="Arial" w:hAnsi="Arial" w:cs="Arial"/>
          <w:bCs/>
          <w:color w:val="000000"/>
          <w:sz w:val="22"/>
          <w:szCs w:val="22"/>
        </w:rPr>
        <w:t xml:space="preserve"> centralized vendor file.</w:t>
      </w:r>
    </w:p>
    <w:p w14:paraId="355F3C40" w14:textId="77777777" w:rsidR="00DD120A" w:rsidRPr="00DD120A" w:rsidRDefault="00DD120A" w:rsidP="00DD120A">
      <w:pPr>
        <w:rPr>
          <w:rFonts w:ascii="Arial" w:hAnsi="Arial" w:cs="Arial"/>
          <w:szCs w:val="24"/>
        </w:rPr>
      </w:pPr>
    </w:p>
    <w:p w14:paraId="2197379F" w14:textId="77777777" w:rsidR="00DD120A" w:rsidRPr="00DD120A" w:rsidRDefault="00DD120A" w:rsidP="00DD120A">
      <w:pPr>
        <w:autoSpaceDE w:val="0"/>
        <w:autoSpaceDN w:val="0"/>
        <w:adjustRightInd w:val="0"/>
        <w:jc w:val="both"/>
        <w:rPr>
          <w:rFonts w:ascii="Arial" w:hAnsi="Arial" w:cs="Arial"/>
          <w:bCs/>
          <w:color w:val="000000"/>
          <w:szCs w:val="24"/>
        </w:rPr>
      </w:pPr>
      <w:r w:rsidRPr="00DD120A">
        <w:rPr>
          <w:rFonts w:ascii="Arial" w:hAnsi="Arial" w:cs="Arial"/>
          <w:bCs/>
          <w:color w:val="000000"/>
          <w:szCs w:val="24"/>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w:t>
      </w:r>
    </w:p>
    <w:p w14:paraId="413D9678" w14:textId="77777777" w:rsidR="00DD120A" w:rsidRPr="00DD120A" w:rsidRDefault="00DD120A" w:rsidP="00DD120A"/>
    <w:p w14:paraId="72C24CE9" w14:textId="77777777" w:rsidR="00DD120A" w:rsidRPr="00DD120A" w:rsidRDefault="00DD120A" w:rsidP="00DD120A">
      <w:pPr>
        <w:keepNext/>
        <w:outlineLvl w:val="2"/>
        <w:rPr>
          <w:rFonts w:ascii="Arial" w:hAnsi="Arial"/>
          <w:b/>
        </w:rPr>
      </w:pPr>
      <w:r w:rsidRPr="00DD120A">
        <w:rPr>
          <w:rFonts w:ascii="Arial" w:hAnsi="Arial"/>
          <w:b/>
        </w:rPr>
        <w:t>Workers’ Compensation Coverage and Debarment</w:t>
      </w:r>
    </w:p>
    <w:p w14:paraId="230D8640" w14:textId="77777777" w:rsidR="00DD120A" w:rsidRPr="00DD120A" w:rsidRDefault="00DD120A" w:rsidP="00DD120A">
      <w:pPr>
        <w:jc w:val="both"/>
        <w:rPr>
          <w:rFonts w:ascii="Arial" w:hAnsi="Arial" w:cs="Arial"/>
          <w:szCs w:val="24"/>
        </w:rPr>
      </w:pPr>
    </w:p>
    <w:p w14:paraId="58E4059D" w14:textId="77777777" w:rsidR="00DD120A" w:rsidRPr="00DD120A" w:rsidRDefault="00DD120A" w:rsidP="00DD120A">
      <w:pPr>
        <w:jc w:val="both"/>
        <w:rPr>
          <w:rFonts w:ascii="Arial" w:hAnsi="Arial" w:cs="Arial"/>
          <w:szCs w:val="24"/>
        </w:rPr>
      </w:pPr>
      <w:r w:rsidRPr="00DD120A">
        <w:rPr>
          <w:rFonts w:ascii="Arial" w:hAnsi="Arial" w:cs="Arial"/>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DD120A">
        <w:rPr>
          <w:rFonts w:ascii="Arial" w:hAnsi="Arial" w:cs="Arial"/>
          <w:szCs w:val="24"/>
        </w:rPr>
        <w:t>requires, and</w:t>
      </w:r>
      <w:proofErr w:type="gramEnd"/>
      <w:r w:rsidRPr="00DD120A">
        <w:rPr>
          <w:rFonts w:ascii="Arial" w:hAnsi="Arial" w:cs="Arial"/>
          <w:szCs w:val="24"/>
        </w:rPr>
        <w:t xml:space="preserve"> has required since introduction of the law in 1922, the heads of all municipal and State entities to ensure that businesses have appropriate workers’ compensation and disability benefits insurance coverage </w:t>
      </w:r>
      <w:r w:rsidRPr="00DD120A">
        <w:rPr>
          <w:rFonts w:ascii="Arial" w:hAnsi="Arial" w:cs="Arial"/>
          <w:i/>
          <w:iCs/>
          <w:szCs w:val="24"/>
        </w:rPr>
        <w:t>prior</w:t>
      </w:r>
      <w:r w:rsidRPr="00DD120A">
        <w:rPr>
          <w:rFonts w:ascii="Arial" w:hAnsi="Arial" w:cs="Arial"/>
          <w:szCs w:val="24"/>
        </w:rPr>
        <w:t xml:space="preserve"> to issuing any permits or licenses, or </w:t>
      </w:r>
      <w:r w:rsidRPr="00DD120A">
        <w:rPr>
          <w:rFonts w:ascii="Arial" w:hAnsi="Arial" w:cs="Arial"/>
          <w:i/>
          <w:iCs/>
          <w:szCs w:val="24"/>
        </w:rPr>
        <w:t>prior</w:t>
      </w:r>
      <w:r w:rsidRPr="00DD120A">
        <w:rPr>
          <w:rFonts w:ascii="Arial" w:hAnsi="Arial" w:cs="Arial"/>
          <w:szCs w:val="24"/>
        </w:rPr>
        <w:t xml:space="preserve"> to entering into contracts.</w:t>
      </w:r>
    </w:p>
    <w:p w14:paraId="3EB83300" w14:textId="77777777" w:rsidR="00DD120A" w:rsidRPr="00DD120A" w:rsidRDefault="00DD120A" w:rsidP="00DD120A">
      <w:pPr>
        <w:jc w:val="both"/>
        <w:rPr>
          <w:rFonts w:ascii="Arial" w:hAnsi="Arial" w:cs="Arial"/>
          <w:szCs w:val="24"/>
        </w:rPr>
      </w:pPr>
    </w:p>
    <w:p w14:paraId="3B894E1C" w14:textId="77777777" w:rsidR="00DD120A" w:rsidRPr="00DD120A" w:rsidRDefault="00DD120A" w:rsidP="00DD120A">
      <w:pPr>
        <w:jc w:val="both"/>
        <w:rPr>
          <w:rFonts w:ascii="Arial" w:hAnsi="Arial" w:cs="Arial"/>
          <w:szCs w:val="24"/>
        </w:rPr>
      </w:pPr>
      <w:r w:rsidRPr="00DD120A">
        <w:rPr>
          <w:rFonts w:ascii="Arial" w:hAnsi="Arial" w:cs="Arial"/>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1D864A1C" w14:textId="77777777" w:rsidR="00DD120A" w:rsidRPr="00DD120A" w:rsidRDefault="00DD120A" w:rsidP="00DD120A">
      <w:pPr>
        <w:jc w:val="both"/>
        <w:rPr>
          <w:rFonts w:ascii="Arial" w:hAnsi="Arial" w:cs="Arial"/>
          <w:szCs w:val="24"/>
        </w:rPr>
      </w:pPr>
    </w:p>
    <w:p w14:paraId="43D5E804" w14:textId="77777777" w:rsidR="00DD120A" w:rsidRPr="00DD120A" w:rsidRDefault="00DD120A" w:rsidP="00DD120A">
      <w:pPr>
        <w:jc w:val="both"/>
        <w:rPr>
          <w:rFonts w:ascii="Arial" w:hAnsi="Arial" w:cs="Arial"/>
          <w:szCs w:val="24"/>
        </w:rPr>
      </w:pPr>
      <w:r w:rsidRPr="00DD120A">
        <w:rPr>
          <w:rFonts w:ascii="Arial" w:hAnsi="Arial"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0032C51D" w14:textId="77777777" w:rsidR="00DD120A" w:rsidRPr="00DD120A" w:rsidRDefault="00DD120A" w:rsidP="00DD120A">
      <w:pPr>
        <w:keepNext/>
        <w:outlineLvl w:val="2"/>
        <w:rPr>
          <w:rFonts w:ascii="Arial" w:hAnsi="Arial"/>
          <w:b/>
        </w:rPr>
      </w:pPr>
    </w:p>
    <w:p w14:paraId="36C08CFA" w14:textId="77777777" w:rsidR="00DD120A" w:rsidRPr="00DD120A" w:rsidRDefault="00DD120A" w:rsidP="00DD120A">
      <w:pPr>
        <w:keepNext/>
        <w:outlineLvl w:val="2"/>
        <w:rPr>
          <w:rFonts w:ascii="Arial" w:hAnsi="Arial"/>
          <w:b/>
        </w:rPr>
      </w:pPr>
      <w:r w:rsidRPr="00DD120A">
        <w:rPr>
          <w:rFonts w:ascii="Arial" w:hAnsi="Arial"/>
          <w:b/>
        </w:rPr>
        <w:t xml:space="preserve">PROOF OF COVERAGE REQUIREMENTS </w:t>
      </w:r>
    </w:p>
    <w:p w14:paraId="13ED2971" w14:textId="77777777" w:rsidR="00DD120A" w:rsidRPr="00DD120A" w:rsidRDefault="00DD120A" w:rsidP="00DD120A">
      <w:pPr>
        <w:jc w:val="both"/>
        <w:rPr>
          <w:rFonts w:ascii="Arial" w:hAnsi="Arial" w:cs="Arial"/>
          <w:szCs w:val="24"/>
        </w:rPr>
      </w:pPr>
      <w:r w:rsidRPr="00DD120A">
        <w:rPr>
          <w:rFonts w:ascii="Arial" w:hAnsi="Arial" w:cs="Arial"/>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0C5B9504" w14:textId="77777777" w:rsidR="00DD120A" w:rsidRPr="00DD120A" w:rsidRDefault="00DD120A" w:rsidP="00DD120A">
      <w:pPr>
        <w:jc w:val="both"/>
        <w:rPr>
          <w:rFonts w:ascii="Arial" w:hAnsi="Arial" w:cs="Arial"/>
          <w:b/>
          <w:bCs/>
          <w:i/>
          <w:iCs/>
          <w:szCs w:val="24"/>
        </w:rPr>
      </w:pPr>
    </w:p>
    <w:p w14:paraId="30708070" w14:textId="77777777" w:rsidR="00DD120A" w:rsidRPr="00DD120A" w:rsidRDefault="00DD120A" w:rsidP="00DD120A">
      <w:pPr>
        <w:jc w:val="both"/>
        <w:rPr>
          <w:rFonts w:ascii="Arial" w:hAnsi="Arial" w:cs="Arial"/>
          <w:szCs w:val="24"/>
        </w:rPr>
      </w:pPr>
      <w:r w:rsidRPr="00DD120A">
        <w:rPr>
          <w:rFonts w:ascii="Arial" w:hAnsi="Arial" w:cs="Arial"/>
          <w:b/>
          <w:bCs/>
          <w:i/>
          <w:iCs/>
          <w:szCs w:val="24"/>
        </w:rPr>
        <w:t>Please note – an ACORD form is not acceptable proof of New York State workers’ compensation or disability benefits insurance coverage</w:t>
      </w:r>
      <w:r w:rsidRPr="00DD120A">
        <w:rPr>
          <w:rFonts w:ascii="Arial" w:hAnsi="Arial" w:cs="Arial"/>
          <w:szCs w:val="24"/>
        </w:rPr>
        <w:t>.</w:t>
      </w:r>
    </w:p>
    <w:p w14:paraId="66FC1530" w14:textId="77777777" w:rsidR="00DD120A" w:rsidRPr="00DD120A" w:rsidRDefault="00DD120A" w:rsidP="00DD120A">
      <w:pPr>
        <w:jc w:val="both"/>
        <w:rPr>
          <w:rFonts w:ascii="Arial" w:hAnsi="Arial" w:cs="Arial"/>
          <w:b/>
          <w:bCs/>
          <w:szCs w:val="24"/>
        </w:rPr>
      </w:pPr>
    </w:p>
    <w:p w14:paraId="6FC5BDBB" w14:textId="77777777" w:rsidR="00DD120A" w:rsidRPr="00DD120A" w:rsidRDefault="00DD120A" w:rsidP="00DD120A">
      <w:pPr>
        <w:jc w:val="both"/>
        <w:rPr>
          <w:rFonts w:ascii="Arial" w:hAnsi="Arial" w:cs="Arial"/>
          <w:szCs w:val="24"/>
        </w:rPr>
      </w:pPr>
      <w:r w:rsidRPr="00DD120A">
        <w:rPr>
          <w:rFonts w:ascii="Arial" w:hAnsi="Arial" w:cs="Arial"/>
          <w:b/>
          <w:bCs/>
          <w:szCs w:val="24"/>
        </w:rPr>
        <w:t>Proof of Workers’ Compensation Coverage</w:t>
      </w:r>
      <w:r w:rsidRPr="00DD120A">
        <w:rPr>
          <w:rFonts w:ascii="Arial" w:hAnsi="Arial" w:cs="Arial"/>
          <w:szCs w:val="24"/>
        </w:rPr>
        <w:t xml:space="preserve"> </w:t>
      </w:r>
    </w:p>
    <w:p w14:paraId="100CB356" w14:textId="77777777" w:rsidR="00DD120A" w:rsidRPr="00DD120A" w:rsidRDefault="00DD120A" w:rsidP="00DD120A">
      <w:pPr>
        <w:jc w:val="both"/>
        <w:rPr>
          <w:rFonts w:ascii="Arial" w:hAnsi="Arial" w:cs="Arial"/>
          <w:szCs w:val="24"/>
        </w:rPr>
      </w:pPr>
    </w:p>
    <w:p w14:paraId="52489C38" w14:textId="77777777" w:rsidR="00DD120A" w:rsidRPr="00DD120A" w:rsidRDefault="00DD120A" w:rsidP="00DD120A">
      <w:pPr>
        <w:jc w:val="both"/>
        <w:rPr>
          <w:rFonts w:ascii="Arial" w:hAnsi="Arial" w:cs="Arial"/>
          <w:szCs w:val="24"/>
        </w:rPr>
      </w:pPr>
      <w:r w:rsidRPr="00DD120A">
        <w:rPr>
          <w:rFonts w:ascii="Arial" w:hAnsi="Arial" w:cs="Arial"/>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69DF01A" w14:textId="77777777" w:rsidR="00DD120A" w:rsidRPr="00DD120A" w:rsidRDefault="00DD120A" w:rsidP="00DD120A">
      <w:pPr>
        <w:numPr>
          <w:ilvl w:val="0"/>
          <w:numId w:val="16"/>
        </w:numPr>
        <w:spacing w:before="100" w:beforeAutospacing="1" w:after="100" w:afterAutospacing="1"/>
        <w:jc w:val="both"/>
        <w:rPr>
          <w:rFonts w:ascii="Arial" w:hAnsi="Arial" w:cs="Arial"/>
          <w:color w:val="000000"/>
        </w:rPr>
      </w:pPr>
      <w:r w:rsidRPr="00DD120A">
        <w:rPr>
          <w:rFonts w:ascii="Arial" w:hAnsi="Arial" w:cs="Arial"/>
          <w:b/>
          <w:bCs/>
          <w:color w:val="000000"/>
        </w:rPr>
        <w:t>Form C-105.2</w:t>
      </w:r>
      <w:r w:rsidRPr="00DD120A">
        <w:rPr>
          <w:rFonts w:ascii="Arial" w:hAnsi="Arial" w:cs="Arial"/>
          <w:color w:val="000000"/>
        </w:rPr>
        <w:t xml:space="preserve"> – Certificate of Workers’ Compensation Insurance issued by private insurance carriers, or </w:t>
      </w:r>
      <w:r w:rsidRPr="00DD120A">
        <w:rPr>
          <w:rFonts w:ascii="Arial" w:hAnsi="Arial" w:cs="Arial"/>
          <w:b/>
          <w:bCs/>
          <w:color w:val="000000"/>
        </w:rPr>
        <w:t>Form U-26.3</w:t>
      </w:r>
      <w:r w:rsidRPr="00DD120A">
        <w:rPr>
          <w:rFonts w:ascii="Arial" w:hAnsi="Arial" w:cs="Arial"/>
          <w:color w:val="000000"/>
        </w:rPr>
        <w:t xml:space="preserve"> issued by the State Insurance Fund; or</w:t>
      </w:r>
    </w:p>
    <w:p w14:paraId="3410F488" w14:textId="77777777" w:rsidR="00DD120A" w:rsidRPr="00DD120A" w:rsidRDefault="00DD120A" w:rsidP="00DD120A">
      <w:pPr>
        <w:numPr>
          <w:ilvl w:val="0"/>
          <w:numId w:val="17"/>
        </w:numPr>
        <w:spacing w:before="100" w:beforeAutospacing="1" w:after="100" w:afterAutospacing="1"/>
        <w:jc w:val="both"/>
        <w:rPr>
          <w:rFonts w:ascii="Arial" w:hAnsi="Arial" w:cs="Arial"/>
          <w:color w:val="000000"/>
        </w:rPr>
      </w:pPr>
      <w:r w:rsidRPr="00DD120A">
        <w:rPr>
          <w:rFonts w:ascii="Arial" w:hAnsi="Arial" w:cs="Arial"/>
          <w:b/>
          <w:bCs/>
          <w:color w:val="000000"/>
        </w:rPr>
        <w:t>Form SI-12</w:t>
      </w:r>
      <w:r w:rsidRPr="00DD120A">
        <w:rPr>
          <w:rFonts w:ascii="Arial" w:hAnsi="Arial" w:cs="Arial"/>
          <w:color w:val="000000"/>
        </w:rPr>
        <w:t xml:space="preserve">– Certificate of Workers’ Compensation Self-Insurance; or </w:t>
      </w:r>
      <w:r w:rsidRPr="00DD120A">
        <w:rPr>
          <w:rFonts w:ascii="Arial" w:hAnsi="Arial" w:cs="Arial"/>
          <w:b/>
          <w:bCs/>
          <w:color w:val="000000"/>
        </w:rPr>
        <w:t>Form GSI-105.2</w:t>
      </w:r>
      <w:r w:rsidRPr="00DD120A">
        <w:rPr>
          <w:rFonts w:ascii="Arial" w:hAnsi="Arial" w:cs="Arial"/>
          <w:color w:val="000000"/>
        </w:rPr>
        <w:t xml:space="preserve"> Certificate of Participation in Workers’ Compensation Group Self-Insurance; or</w:t>
      </w:r>
    </w:p>
    <w:p w14:paraId="0981CC24" w14:textId="77777777" w:rsidR="00DD120A" w:rsidRPr="00DD120A" w:rsidRDefault="00DD120A" w:rsidP="00DD120A">
      <w:pPr>
        <w:numPr>
          <w:ilvl w:val="0"/>
          <w:numId w:val="18"/>
        </w:numPr>
        <w:spacing w:before="100" w:beforeAutospacing="1" w:after="100" w:afterAutospacing="1"/>
        <w:jc w:val="both"/>
        <w:rPr>
          <w:rFonts w:ascii="Arial" w:hAnsi="Arial" w:cs="Arial"/>
          <w:color w:val="000000"/>
        </w:rPr>
      </w:pPr>
      <w:r w:rsidRPr="00DD120A">
        <w:rPr>
          <w:rFonts w:ascii="Arial" w:hAnsi="Arial" w:cs="Arial"/>
          <w:b/>
          <w:bCs/>
          <w:color w:val="000000"/>
        </w:rPr>
        <w:t>CE-200</w:t>
      </w:r>
      <w:r w:rsidRPr="00DD120A">
        <w:rPr>
          <w:rFonts w:ascii="Arial" w:hAnsi="Arial" w:cs="Arial"/>
          <w:color w:val="000000"/>
        </w:rPr>
        <w:t>– Certificate of Attestation of Exemption from NYS Workers’ Compensation and/or Disability Benefits Coverage.</w:t>
      </w:r>
    </w:p>
    <w:p w14:paraId="53814689" w14:textId="77777777" w:rsidR="00DD120A" w:rsidRPr="00DD120A" w:rsidRDefault="00DD120A" w:rsidP="00DD120A">
      <w:pPr>
        <w:jc w:val="both"/>
        <w:rPr>
          <w:rFonts w:ascii="Arial" w:hAnsi="Arial" w:cs="Arial"/>
          <w:szCs w:val="24"/>
        </w:rPr>
      </w:pPr>
      <w:r w:rsidRPr="00DD120A">
        <w:rPr>
          <w:rFonts w:ascii="Arial" w:hAnsi="Arial" w:cs="Arial"/>
          <w:b/>
          <w:bCs/>
          <w:szCs w:val="24"/>
        </w:rPr>
        <w:t>Proof of Disability Benefits Coverage</w:t>
      </w:r>
      <w:r w:rsidRPr="00DD120A">
        <w:rPr>
          <w:rFonts w:ascii="Arial" w:hAnsi="Arial" w:cs="Arial"/>
          <w:szCs w:val="24"/>
        </w:rPr>
        <w:t xml:space="preserve"> </w:t>
      </w:r>
    </w:p>
    <w:p w14:paraId="217BDE39" w14:textId="77777777" w:rsidR="00DD120A" w:rsidRPr="00DD120A" w:rsidRDefault="00DD120A" w:rsidP="00DD120A">
      <w:pPr>
        <w:jc w:val="both"/>
        <w:rPr>
          <w:rFonts w:ascii="Arial" w:hAnsi="Arial" w:cs="Arial"/>
          <w:szCs w:val="24"/>
        </w:rPr>
      </w:pPr>
    </w:p>
    <w:p w14:paraId="2808EC21" w14:textId="77777777" w:rsidR="00DD120A" w:rsidRPr="00DD120A" w:rsidRDefault="00DD120A" w:rsidP="00DD120A">
      <w:pPr>
        <w:jc w:val="both"/>
        <w:rPr>
          <w:rFonts w:ascii="Arial" w:hAnsi="Arial" w:cs="Arial"/>
          <w:szCs w:val="24"/>
        </w:rPr>
      </w:pPr>
      <w:r w:rsidRPr="00DD120A">
        <w:rPr>
          <w:rFonts w:ascii="Arial" w:hAnsi="Arial" w:cs="Arial"/>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79576309" w14:textId="77777777" w:rsidR="00DD120A" w:rsidRPr="00DD120A" w:rsidRDefault="00DD120A" w:rsidP="00DD120A">
      <w:pPr>
        <w:numPr>
          <w:ilvl w:val="0"/>
          <w:numId w:val="19"/>
        </w:numPr>
        <w:spacing w:before="100" w:beforeAutospacing="1" w:after="100" w:afterAutospacing="1"/>
        <w:jc w:val="both"/>
        <w:rPr>
          <w:rFonts w:ascii="Arial" w:hAnsi="Arial" w:cs="Arial"/>
          <w:color w:val="000000"/>
        </w:rPr>
      </w:pPr>
      <w:r w:rsidRPr="00DD120A">
        <w:rPr>
          <w:rFonts w:ascii="Arial" w:hAnsi="Arial" w:cs="Arial"/>
          <w:b/>
          <w:bCs/>
          <w:color w:val="000000"/>
        </w:rPr>
        <w:t>Form DB-120.1</w:t>
      </w:r>
      <w:r w:rsidRPr="00DD120A">
        <w:rPr>
          <w:rFonts w:ascii="Arial" w:hAnsi="Arial" w:cs="Arial"/>
          <w:color w:val="000000"/>
        </w:rPr>
        <w:t xml:space="preserve"> - Certificate of Disability Benefits Insurance; or</w:t>
      </w:r>
    </w:p>
    <w:p w14:paraId="287F4130" w14:textId="77777777" w:rsidR="00DD120A" w:rsidRPr="00DD120A" w:rsidRDefault="00DD120A" w:rsidP="00DD120A">
      <w:pPr>
        <w:numPr>
          <w:ilvl w:val="0"/>
          <w:numId w:val="20"/>
        </w:numPr>
        <w:spacing w:before="100" w:beforeAutospacing="1" w:after="100" w:afterAutospacing="1"/>
        <w:jc w:val="both"/>
        <w:rPr>
          <w:rFonts w:ascii="Arial" w:hAnsi="Arial" w:cs="Arial"/>
          <w:color w:val="000000"/>
        </w:rPr>
      </w:pPr>
      <w:r w:rsidRPr="00DD120A">
        <w:rPr>
          <w:rFonts w:ascii="Arial" w:hAnsi="Arial" w:cs="Arial"/>
          <w:b/>
          <w:bCs/>
          <w:color w:val="000000"/>
        </w:rPr>
        <w:t>Form DB-155</w:t>
      </w:r>
      <w:r w:rsidRPr="00DD120A">
        <w:rPr>
          <w:rFonts w:ascii="Arial" w:hAnsi="Arial" w:cs="Arial"/>
          <w:color w:val="000000"/>
        </w:rPr>
        <w:t>- Certificate of Disability Benefits Self-Insurance; or</w:t>
      </w:r>
    </w:p>
    <w:p w14:paraId="34F49E16" w14:textId="77777777" w:rsidR="00DD120A" w:rsidRPr="00DD120A" w:rsidRDefault="00DD120A" w:rsidP="00DD120A">
      <w:pPr>
        <w:numPr>
          <w:ilvl w:val="0"/>
          <w:numId w:val="21"/>
        </w:numPr>
        <w:spacing w:before="100" w:beforeAutospacing="1" w:after="100" w:afterAutospacing="1"/>
        <w:jc w:val="both"/>
        <w:rPr>
          <w:rFonts w:ascii="Arial" w:hAnsi="Arial" w:cs="Arial"/>
          <w:color w:val="000000"/>
        </w:rPr>
      </w:pPr>
      <w:r w:rsidRPr="00DD120A">
        <w:rPr>
          <w:rFonts w:ascii="Arial" w:hAnsi="Arial" w:cs="Arial"/>
          <w:b/>
          <w:bCs/>
          <w:color w:val="000000"/>
        </w:rPr>
        <w:t>CE-200</w:t>
      </w:r>
      <w:r w:rsidRPr="00DD120A">
        <w:rPr>
          <w:rFonts w:ascii="Arial" w:hAnsi="Arial" w:cs="Arial"/>
          <w:color w:val="000000"/>
        </w:rPr>
        <w:t>– Certificate of Attestation of Exemption from New York State Workers’ Compensation and/or Disability Benefits Coverage.</w:t>
      </w:r>
    </w:p>
    <w:p w14:paraId="27618F0E" w14:textId="77777777" w:rsidR="00DD120A" w:rsidRPr="00DD120A" w:rsidRDefault="00DD120A" w:rsidP="00DD120A">
      <w:pPr>
        <w:jc w:val="both"/>
        <w:rPr>
          <w:rFonts w:ascii="Arial" w:hAnsi="Arial" w:cs="Arial"/>
          <w:szCs w:val="24"/>
        </w:rPr>
      </w:pPr>
      <w:r w:rsidRPr="00DD120A">
        <w:rPr>
          <w:rFonts w:ascii="Arial" w:hAnsi="Arial" w:cs="Arial"/>
          <w:szCs w:val="24"/>
        </w:rPr>
        <w:t xml:space="preserve">For additional information regarding workers’ compensation and disability benefits requirements, please refer to the </w:t>
      </w:r>
      <w:hyperlink r:id="rId35" w:tgtFrame="_self" w:history="1">
        <w:r w:rsidRPr="00DD120A">
          <w:rPr>
            <w:rFonts w:ascii="Arial" w:hAnsi="Arial" w:cs="Arial"/>
            <w:color w:val="0000FF"/>
            <w:szCs w:val="24"/>
            <w:u w:val="single"/>
          </w:rPr>
          <w:t>New York State Workers’ Compensation Board website</w:t>
        </w:r>
      </w:hyperlink>
      <w:r w:rsidRPr="00DD120A">
        <w:rPr>
          <w:rFonts w:ascii="Arial" w:hAnsi="Arial" w:cs="Arial"/>
          <w:szCs w:val="24"/>
        </w:rPr>
        <w:t>. Alternatively, questions relating to either workers’ compensation or disability benefits coverage should be directed to the NYS Workers’ Compensation Board, Bureau of Compliance at (518) 486-6307.</w:t>
      </w:r>
    </w:p>
    <w:p w14:paraId="64B9D67D" w14:textId="77777777" w:rsidR="00DD120A" w:rsidRPr="00DD120A" w:rsidRDefault="00DD120A" w:rsidP="00DD120A">
      <w:pPr>
        <w:jc w:val="both"/>
        <w:rPr>
          <w:rFonts w:ascii="Arial" w:hAnsi="Arial" w:cs="Arial"/>
          <w:b/>
          <w:szCs w:val="24"/>
        </w:rPr>
      </w:pPr>
    </w:p>
    <w:p w14:paraId="48666169" w14:textId="77777777" w:rsidR="00DD120A" w:rsidRPr="00DD120A" w:rsidRDefault="00DD120A" w:rsidP="00DD120A">
      <w:pPr>
        <w:jc w:val="both"/>
        <w:rPr>
          <w:rFonts w:ascii="Arial" w:hAnsi="Arial" w:cs="Arial"/>
          <w:b/>
          <w:szCs w:val="24"/>
        </w:rPr>
      </w:pPr>
      <w:r w:rsidRPr="00DD120A">
        <w:rPr>
          <w:rFonts w:ascii="Arial" w:hAnsi="Arial" w:cs="Arial"/>
          <w:b/>
          <w:szCs w:val="24"/>
        </w:rPr>
        <w:t xml:space="preserve">Please note that although these forms are </w:t>
      </w:r>
      <w:r w:rsidRPr="00DD120A">
        <w:rPr>
          <w:rFonts w:ascii="Arial" w:hAnsi="Arial" w:cs="Arial"/>
          <w:b/>
          <w:szCs w:val="24"/>
          <w:u w:val="single"/>
        </w:rPr>
        <w:t xml:space="preserve">not </w:t>
      </w:r>
      <w:r w:rsidRPr="00DD120A">
        <w:rPr>
          <w:rFonts w:ascii="Arial" w:hAnsi="Arial" w:cs="Arial"/>
          <w:b/>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1AB3D77B" w14:textId="77777777" w:rsidR="00DD120A" w:rsidRPr="00DD120A" w:rsidRDefault="00DD120A" w:rsidP="00DD120A">
      <w:pPr>
        <w:keepNext/>
        <w:outlineLvl w:val="2"/>
        <w:rPr>
          <w:rFonts w:ascii="Arial" w:hAnsi="Arial"/>
          <w:b/>
        </w:rPr>
      </w:pPr>
    </w:p>
    <w:p w14:paraId="005E5777" w14:textId="77777777" w:rsidR="00DD120A" w:rsidRPr="00DD120A" w:rsidRDefault="00DD120A" w:rsidP="00DD120A">
      <w:pPr>
        <w:keepNext/>
        <w:outlineLvl w:val="2"/>
        <w:rPr>
          <w:rFonts w:ascii="Arial" w:hAnsi="Arial"/>
          <w:b/>
        </w:rPr>
      </w:pPr>
      <w:r w:rsidRPr="00DD120A">
        <w:rPr>
          <w:rFonts w:ascii="Arial" w:hAnsi="Arial"/>
          <w:b/>
        </w:rPr>
        <w:t xml:space="preserve">Sales and Compensating Use Tax Certification (Tax Law, § 5-a) </w:t>
      </w:r>
    </w:p>
    <w:p w14:paraId="3E4E122C" w14:textId="77777777" w:rsidR="00DD120A" w:rsidRPr="00DD120A" w:rsidRDefault="00DD120A" w:rsidP="00DD120A">
      <w:pPr>
        <w:autoSpaceDE w:val="0"/>
        <w:autoSpaceDN w:val="0"/>
        <w:adjustRightInd w:val="0"/>
        <w:rPr>
          <w:rFonts w:ascii="Arial" w:hAnsi="Arial" w:cs="Arial"/>
          <w:color w:val="000000"/>
          <w:szCs w:val="24"/>
        </w:rPr>
      </w:pPr>
    </w:p>
    <w:p w14:paraId="541C06B0" w14:textId="77777777" w:rsidR="00DD120A" w:rsidRPr="00DD120A" w:rsidRDefault="00DD120A" w:rsidP="00DD120A">
      <w:pPr>
        <w:autoSpaceDE w:val="0"/>
        <w:autoSpaceDN w:val="0"/>
        <w:adjustRightInd w:val="0"/>
        <w:jc w:val="both"/>
        <w:rPr>
          <w:rFonts w:ascii="Arial" w:hAnsi="Arial" w:cs="Arial"/>
          <w:color w:val="000000"/>
          <w:szCs w:val="24"/>
        </w:rPr>
      </w:pPr>
      <w:r w:rsidRPr="00DD120A">
        <w:rPr>
          <w:rFonts w:ascii="Arial" w:hAnsi="Arial" w:cs="Arial"/>
          <w:color w:val="000000"/>
          <w:szCs w:val="24"/>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2397AF5" w14:textId="77777777" w:rsidR="00DD120A" w:rsidRPr="00DD120A" w:rsidRDefault="00DD120A" w:rsidP="00DD120A">
      <w:pPr>
        <w:autoSpaceDE w:val="0"/>
        <w:autoSpaceDN w:val="0"/>
        <w:adjustRightInd w:val="0"/>
        <w:rPr>
          <w:rFonts w:ascii="Arial" w:hAnsi="Arial" w:cs="Arial"/>
          <w:color w:val="000000"/>
          <w:szCs w:val="24"/>
        </w:rPr>
      </w:pPr>
    </w:p>
    <w:p w14:paraId="022EEDDD" w14:textId="77777777" w:rsidR="00DD120A" w:rsidRPr="00DD120A" w:rsidRDefault="00DD120A" w:rsidP="00DD120A">
      <w:pPr>
        <w:autoSpaceDE w:val="0"/>
        <w:autoSpaceDN w:val="0"/>
        <w:adjustRightInd w:val="0"/>
        <w:jc w:val="both"/>
        <w:rPr>
          <w:rFonts w:ascii="Arial" w:hAnsi="Arial" w:cs="Arial"/>
          <w:color w:val="000000"/>
          <w:szCs w:val="24"/>
        </w:rPr>
      </w:pPr>
      <w:r w:rsidRPr="00DD120A">
        <w:rPr>
          <w:rFonts w:ascii="Arial" w:hAnsi="Arial" w:cs="Arial"/>
          <w:color w:val="000000"/>
          <w:szCs w:val="24"/>
        </w:rPr>
        <w:t xml:space="preserve">The selected bidder must file a properly completed Form ST-220-CA (with NYSED as the Contracting Agency) and Form ST-220-TD (with the DTF). These requirements must be met before a contract may take effect. Further information can be found at the </w:t>
      </w:r>
      <w:hyperlink r:id="rId36" w:history="1">
        <w:r w:rsidRPr="00DD120A">
          <w:rPr>
            <w:rFonts w:ascii="Arial" w:hAnsi="Arial" w:cs="Arial"/>
            <w:color w:val="0000FF"/>
            <w:szCs w:val="24"/>
            <w:u w:val="single"/>
          </w:rPr>
          <w:t xml:space="preserve">New York State Department of Taxation and Finance’s </w:t>
        </w:r>
      </w:hyperlink>
      <w:r w:rsidRPr="00DD120A">
        <w:rPr>
          <w:rFonts w:ascii="Arial" w:hAnsi="Arial" w:cs="Arial"/>
          <w:color w:val="0000FF"/>
          <w:szCs w:val="24"/>
          <w:u w:val="single"/>
        </w:rPr>
        <w:t>website</w:t>
      </w:r>
      <w:r w:rsidRPr="00DD120A">
        <w:rPr>
          <w:rFonts w:ascii="Arial" w:hAnsi="Arial" w:cs="Arial"/>
          <w:color w:val="000000"/>
          <w:szCs w:val="24"/>
        </w:rPr>
        <w:t>. Forms are available through these links:</w:t>
      </w:r>
    </w:p>
    <w:p w14:paraId="5D67D721" w14:textId="77777777" w:rsidR="00DD120A" w:rsidRPr="00DD120A" w:rsidRDefault="00DD120A" w:rsidP="00DD120A">
      <w:pPr>
        <w:autoSpaceDE w:val="0"/>
        <w:autoSpaceDN w:val="0"/>
        <w:adjustRightInd w:val="0"/>
        <w:spacing w:after="66"/>
        <w:rPr>
          <w:rFonts w:ascii="Arial" w:hAnsi="Arial" w:cs="Arial"/>
          <w:color w:val="000000"/>
          <w:szCs w:val="24"/>
        </w:rPr>
      </w:pPr>
      <w:r w:rsidRPr="00DD120A">
        <w:rPr>
          <w:rFonts w:ascii="Arial" w:hAnsi="Arial" w:cs="Arial"/>
          <w:color w:val="000000"/>
          <w:szCs w:val="24"/>
        </w:rPr>
        <w:t xml:space="preserve">• </w:t>
      </w:r>
      <w:hyperlink r:id="rId37" w:history="1">
        <w:r w:rsidRPr="00DD120A">
          <w:rPr>
            <w:rFonts w:ascii="Arial" w:hAnsi="Arial" w:cs="Arial"/>
            <w:color w:val="0000FF"/>
            <w:szCs w:val="24"/>
            <w:u w:val="single"/>
          </w:rPr>
          <w:t>ST-220 CA</w:t>
        </w:r>
      </w:hyperlink>
    </w:p>
    <w:p w14:paraId="73B4EE65" w14:textId="77777777" w:rsidR="00DD120A" w:rsidRPr="00DD120A" w:rsidRDefault="00DD120A" w:rsidP="00DD120A">
      <w:pPr>
        <w:autoSpaceDE w:val="0"/>
        <w:autoSpaceDN w:val="0"/>
        <w:adjustRightInd w:val="0"/>
        <w:rPr>
          <w:rFonts w:ascii="Arial" w:hAnsi="Arial" w:cs="Arial"/>
          <w:color w:val="000000"/>
          <w:szCs w:val="24"/>
        </w:rPr>
      </w:pPr>
      <w:r w:rsidRPr="00DD120A">
        <w:rPr>
          <w:rFonts w:ascii="Arial" w:hAnsi="Arial" w:cs="Arial"/>
          <w:color w:val="000000"/>
          <w:szCs w:val="24"/>
        </w:rPr>
        <w:t xml:space="preserve">• </w:t>
      </w:r>
      <w:hyperlink r:id="rId38" w:history="1">
        <w:r w:rsidRPr="00DD120A">
          <w:rPr>
            <w:rFonts w:ascii="Arial" w:hAnsi="Arial" w:cs="Arial"/>
            <w:color w:val="0000FF"/>
            <w:szCs w:val="24"/>
            <w:u w:val="single"/>
          </w:rPr>
          <w:t>ST-220 TD</w:t>
        </w:r>
      </w:hyperlink>
    </w:p>
    <w:p w14:paraId="7F2A8EA0" w14:textId="77777777" w:rsidR="00DD120A" w:rsidRPr="00DD120A" w:rsidRDefault="00DD120A" w:rsidP="00DD120A">
      <w:pPr>
        <w:autoSpaceDE w:val="0"/>
        <w:autoSpaceDN w:val="0"/>
        <w:adjustRightInd w:val="0"/>
        <w:rPr>
          <w:rFonts w:ascii="Arial" w:hAnsi="Arial" w:cs="Arial"/>
          <w:color w:val="000000"/>
          <w:szCs w:val="24"/>
        </w:rPr>
      </w:pPr>
    </w:p>
    <w:p w14:paraId="25464248" w14:textId="6F812BF1" w:rsidR="00AC1E25" w:rsidRPr="00AC1E25" w:rsidRDefault="00DD120A" w:rsidP="00AC1E25">
      <w:pPr>
        <w:jc w:val="both"/>
        <w:rPr>
          <w:rFonts w:ascii="Arial" w:hAnsi="Arial" w:cs="Arial"/>
        </w:rPr>
      </w:pPr>
      <w:r w:rsidRPr="00DD120A">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14:paraId="13698B44" w14:textId="77777777" w:rsidR="00AC1E25" w:rsidRPr="00CB22C2" w:rsidRDefault="00AC1E25" w:rsidP="00AC1E25">
      <w:pPr>
        <w:autoSpaceDE w:val="0"/>
        <w:autoSpaceDN w:val="0"/>
        <w:adjustRightInd w:val="0"/>
        <w:jc w:val="both"/>
        <w:rPr>
          <w:rFonts w:ascii="Arial" w:hAnsi="Arial" w:cs="Arial"/>
          <w:szCs w:val="24"/>
        </w:rPr>
      </w:pPr>
    </w:p>
    <w:p w14:paraId="531071A4" w14:textId="77777777" w:rsidR="00AC1E25" w:rsidRPr="00A95EDA" w:rsidRDefault="00AC1E25" w:rsidP="00CF0FCC">
      <w:pPr>
        <w:autoSpaceDE w:val="0"/>
        <w:autoSpaceDN w:val="0"/>
        <w:adjustRightInd w:val="0"/>
        <w:jc w:val="both"/>
        <w:rPr>
          <w:rFonts w:ascii="Arial" w:hAnsi="Arial" w:cs="Arial"/>
          <w:szCs w:val="24"/>
        </w:rPr>
      </w:pPr>
    </w:p>
    <w:p w14:paraId="2F5336E4" w14:textId="77777777" w:rsidR="004570FF" w:rsidRPr="00FD465B" w:rsidRDefault="004570FF" w:rsidP="004570FF">
      <w:pPr>
        <w:jc w:val="both"/>
        <w:rPr>
          <w:rFonts w:ascii="Arial" w:hAnsi="Arial" w:cs="Arial"/>
        </w:rPr>
      </w:pPr>
    </w:p>
    <w:p w14:paraId="266D92A2" w14:textId="77777777" w:rsidR="004570FF" w:rsidRDefault="004570FF" w:rsidP="004570FF">
      <w:pPr>
        <w:rPr>
          <w:rFonts w:ascii="Arial" w:hAnsi="Arial"/>
          <w:b/>
          <w:sz w:val="28"/>
          <w:u w:val="single"/>
        </w:rPr>
      </w:pPr>
      <w:r>
        <w:rPr>
          <w:rFonts w:ascii="Arial" w:hAnsi="Arial"/>
          <w:b/>
          <w:sz w:val="28"/>
        </w:rPr>
        <w:t>4.)</w:t>
      </w:r>
      <w:r>
        <w:rPr>
          <w:rFonts w:ascii="Arial" w:hAnsi="Arial"/>
          <w:b/>
          <w:sz w:val="28"/>
        </w:rPr>
        <w:tab/>
      </w:r>
      <w:r>
        <w:rPr>
          <w:rFonts w:ascii="Arial" w:hAnsi="Arial"/>
          <w:b/>
          <w:sz w:val="28"/>
          <w:u w:val="single"/>
        </w:rPr>
        <w:t>Assurances</w:t>
      </w:r>
    </w:p>
    <w:p w14:paraId="549F2778" w14:textId="77777777" w:rsidR="00AC1E25" w:rsidRDefault="00AC1E25" w:rsidP="004570FF">
      <w:pPr>
        <w:rPr>
          <w:rFonts w:ascii="Arial" w:hAnsi="Arial"/>
          <w:b/>
          <w:sz w:val="28"/>
          <w:u w:val="single"/>
        </w:rPr>
      </w:pPr>
    </w:p>
    <w:p w14:paraId="78B9FF88" w14:textId="77777777" w:rsidR="00873A3B" w:rsidRPr="00CB22C2" w:rsidRDefault="00873A3B" w:rsidP="00873A3B">
      <w:pPr>
        <w:rPr>
          <w:rFonts w:ascii="Arial" w:hAnsi="Arial"/>
          <w:u w:val="single"/>
        </w:rPr>
      </w:pPr>
    </w:p>
    <w:p w14:paraId="29725ED1" w14:textId="0DB868D2" w:rsidR="00DD120A" w:rsidRPr="00DD120A" w:rsidRDefault="00DD120A" w:rsidP="00DD120A">
      <w:pPr>
        <w:ind w:firstLine="720"/>
        <w:jc w:val="both"/>
        <w:rPr>
          <w:rFonts w:ascii="Arial" w:hAnsi="Arial"/>
        </w:rPr>
      </w:pPr>
      <w:r w:rsidRPr="00DD120A">
        <w:rPr>
          <w:rFonts w:ascii="Arial" w:hAnsi="Arial"/>
        </w:rPr>
        <w:t xml:space="preserve">The State of New York Agreement, Appendix A (Standard Clause for all New York State Contracts), </w:t>
      </w:r>
      <w:r>
        <w:rPr>
          <w:rFonts w:ascii="Arial" w:hAnsi="Arial"/>
        </w:rPr>
        <w:t xml:space="preserve">and </w:t>
      </w:r>
      <w:r w:rsidRPr="00DD120A">
        <w:rPr>
          <w:rFonts w:ascii="Arial" w:hAnsi="Arial"/>
        </w:rPr>
        <w:t xml:space="preserve">Appendix A-1 (Agency-Specific Clauses) </w:t>
      </w:r>
      <w:r w:rsidRPr="00DD120A">
        <w:rPr>
          <w:rFonts w:ascii="Arial" w:hAnsi="Arial"/>
          <w:b/>
          <w:u w:val="single"/>
        </w:rPr>
        <w:t>WILL BE INCLUDED</w:t>
      </w:r>
      <w:r w:rsidRPr="00DD120A">
        <w:rPr>
          <w:rFonts w:ascii="Arial" w:hAnsi="Arial"/>
        </w:rPr>
        <w:t xml:space="preserve"> in the contract that results from this RFP. Vendors who are unable to complete or abide by these assurances should not respond to this request.</w:t>
      </w:r>
    </w:p>
    <w:p w14:paraId="23AC48ED" w14:textId="77777777" w:rsidR="00DD120A" w:rsidRPr="00DD120A" w:rsidRDefault="00DD120A" w:rsidP="00DD120A">
      <w:pPr>
        <w:ind w:firstLine="720"/>
        <w:jc w:val="both"/>
        <w:rPr>
          <w:rFonts w:ascii="Arial" w:hAnsi="Arial"/>
          <w:b/>
        </w:rPr>
      </w:pPr>
    </w:p>
    <w:p w14:paraId="23766D23" w14:textId="77777777" w:rsidR="00DD120A" w:rsidRPr="00DD120A" w:rsidRDefault="00DD120A" w:rsidP="00DD120A">
      <w:pPr>
        <w:ind w:firstLine="720"/>
        <w:jc w:val="both"/>
        <w:rPr>
          <w:rFonts w:ascii="Arial" w:hAnsi="Arial"/>
        </w:rPr>
      </w:pPr>
      <w:r w:rsidRPr="00DD120A">
        <w:rPr>
          <w:rFonts w:ascii="Arial" w:hAnsi="Arial"/>
        </w:rPr>
        <w:t xml:space="preserve">The documents listed below are included in </w:t>
      </w:r>
      <w:r w:rsidRPr="00DD120A">
        <w:rPr>
          <w:rFonts w:ascii="Arial" w:hAnsi="Arial"/>
          <w:b/>
          <w:u w:val="single"/>
        </w:rPr>
        <w:t>5.) Submission Documents</w:t>
      </w:r>
      <w:r w:rsidRPr="00DD120A">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1145A4AB" w14:textId="77777777" w:rsidR="00DD120A" w:rsidRPr="00DD120A" w:rsidRDefault="00DD120A" w:rsidP="00DD120A"/>
    <w:p w14:paraId="37CAFC81" w14:textId="77777777" w:rsidR="00DD120A" w:rsidRPr="00DD120A" w:rsidRDefault="00DD120A" w:rsidP="00DD120A">
      <w:pPr>
        <w:numPr>
          <w:ilvl w:val="0"/>
          <w:numId w:val="22"/>
        </w:numPr>
        <w:rPr>
          <w:rFonts w:ascii="Arial" w:hAnsi="Arial" w:cs="Arial"/>
          <w:szCs w:val="24"/>
        </w:rPr>
      </w:pPr>
      <w:r w:rsidRPr="00DD120A">
        <w:rPr>
          <w:rFonts w:ascii="Arial" w:hAnsi="Arial" w:cs="Arial"/>
          <w:szCs w:val="24"/>
        </w:rPr>
        <w:t>Non-Collusion Certification</w:t>
      </w:r>
    </w:p>
    <w:p w14:paraId="0145A62D" w14:textId="77777777" w:rsidR="00DD120A" w:rsidRPr="00DD120A" w:rsidRDefault="00DD120A" w:rsidP="00DD120A">
      <w:pPr>
        <w:numPr>
          <w:ilvl w:val="0"/>
          <w:numId w:val="22"/>
        </w:numPr>
        <w:rPr>
          <w:rFonts w:ascii="Arial" w:hAnsi="Arial" w:cs="Arial"/>
          <w:szCs w:val="24"/>
        </w:rPr>
      </w:pPr>
      <w:r w:rsidRPr="00DD120A">
        <w:rPr>
          <w:rFonts w:ascii="Arial" w:hAnsi="Arial" w:cs="Arial"/>
          <w:szCs w:val="24"/>
        </w:rPr>
        <w:t>MacBride Certification</w:t>
      </w:r>
    </w:p>
    <w:p w14:paraId="6804C07F" w14:textId="77777777" w:rsidR="00DD120A" w:rsidRPr="00DD120A" w:rsidRDefault="00DD120A" w:rsidP="00DD120A">
      <w:pPr>
        <w:numPr>
          <w:ilvl w:val="0"/>
          <w:numId w:val="22"/>
        </w:numPr>
        <w:rPr>
          <w:rFonts w:ascii="Arial" w:hAnsi="Arial" w:cs="Arial"/>
          <w:szCs w:val="24"/>
        </w:rPr>
      </w:pPr>
      <w:r w:rsidRPr="00DD120A">
        <w:rPr>
          <w:rFonts w:ascii="Arial" w:hAnsi="Arial" w:cs="Arial"/>
          <w:szCs w:val="24"/>
        </w:rPr>
        <w:t>Certification-Omnibus Procurement Act of 1992</w:t>
      </w:r>
    </w:p>
    <w:p w14:paraId="1959B22A" w14:textId="77777777" w:rsidR="00DD120A" w:rsidRPr="00DD120A" w:rsidRDefault="00DD120A" w:rsidP="00DD120A">
      <w:pPr>
        <w:numPr>
          <w:ilvl w:val="0"/>
          <w:numId w:val="22"/>
        </w:numPr>
        <w:rPr>
          <w:rFonts w:ascii="Arial" w:hAnsi="Arial" w:cs="Arial"/>
          <w:szCs w:val="24"/>
        </w:rPr>
      </w:pPr>
      <w:r w:rsidRPr="00DD120A">
        <w:rPr>
          <w:rFonts w:ascii="Arial" w:hAnsi="Arial" w:cs="Arial"/>
          <w:szCs w:val="24"/>
        </w:rPr>
        <w:t>Certification Regarding Lobbying; Debarment and Suspension; and Drug-Free Workplace Requirements</w:t>
      </w:r>
    </w:p>
    <w:p w14:paraId="2114B506" w14:textId="77777777" w:rsidR="00DD120A" w:rsidRPr="00DD120A" w:rsidRDefault="00DD120A" w:rsidP="00DD120A">
      <w:pPr>
        <w:numPr>
          <w:ilvl w:val="0"/>
          <w:numId w:val="22"/>
        </w:numPr>
        <w:tabs>
          <w:tab w:val="left" w:pos="-2430"/>
        </w:tabs>
        <w:jc w:val="both"/>
        <w:rPr>
          <w:rFonts w:ascii="Arial" w:hAnsi="Arial" w:cs="Arial"/>
          <w:szCs w:val="24"/>
        </w:rPr>
      </w:pPr>
      <w:r w:rsidRPr="00DD120A">
        <w:rPr>
          <w:rFonts w:ascii="Arial" w:hAnsi="Arial" w:cs="Arial"/>
          <w:szCs w:val="24"/>
        </w:rPr>
        <w:t>Offerer Disclosure of Prior Non-Responsibility Determinations</w:t>
      </w:r>
    </w:p>
    <w:p w14:paraId="327170C3" w14:textId="77777777" w:rsidR="00DD120A" w:rsidRPr="00DD120A" w:rsidRDefault="00DD120A" w:rsidP="00DD120A">
      <w:pPr>
        <w:numPr>
          <w:ilvl w:val="0"/>
          <w:numId w:val="22"/>
        </w:numPr>
        <w:tabs>
          <w:tab w:val="left" w:pos="1440"/>
        </w:tabs>
        <w:jc w:val="both"/>
        <w:rPr>
          <w:rFonts w:ascii="Arial" w:hAnsi="Arial" w:cs="Arial"/>
          <w:szCs w:val="24"/>
        </w:rPr>
      </w:pPr>
      <w:r w:rsidRPr="00DD120A">
        <w:rPr>
          <w:rFonts w:ascii="Arial" w:hAnsi="Arial" w:cs="Arial"/>
          <w:szCs w:val="24"/>
        </w:rPr>
        <w:t xml:space="preserve">NYSED Substitute Form W-9 (If bidder is not </w:t>
      </w:r>
      <w:r w:rsidRPr="00DD120A">
        <w:rPr>
          <w:rFonts w:ascii="Arial" w:hAnsi="Arial" w:cs="Arial"/>
          <w:bCs/>
          <w:szCs w:val="24"/>
        </w:rPr>
        <w:t>yet registered in the SFS centralized vendor file.)</w:t>
      </w:r>
    </w:p>
    <w:p w14:paraId="44FFAA8D" w14:textId="77777777" w:rsidR="00DD120A" w:rsidRPr="00DD120A" w:rsidRDefault="00DD120A" w:rsidP="00DD120A">
      <w:pPr>
        <w:numPr>
          <w:ilvl w:val="0"/>
          <w:numId w:val="22"/>
        </w:numPr>
        <w:tabs>
          <w:tab w:val="left" w:pos="1440"/>
        </w:tabs>
        <w:jc w:val="both"/>
        <w:rPr>
          <w:rFonts w:ascii="Arial" w:hAnsi="Arial" w:cs="Arial"/>
          <w:szCs w:val="24"/>
        </w:rPr>
      </w:pPr>
      <w:r w:rsidRPr="00DD120A">
        <w:rPr>
          <w:rFonts w:ascii="Arial" w:hAnsi="Arial" w:cs="Arial"/>
          <w:szCs w:val="24"/>
        </w:rPr>
        <w:t>Iran Divestment Act Certification</w:t>
      </w:r>
    </w:p>
    <w:p w14:paraId="1F3EC887" w14:textId="77777777" w:rsidR="00DD120A" w:rsidRPr="00DD120A" w:rsidRDefault="00DD120A" w:rsidP="00DD120A">
      <w:pPr>
        <w:numPr>
          <w:ilvl w:val="0"/>
          <w:numId w:val="22"/>
        </w:numPr>
        <w:tabs>
          <w:tab w:val="left" w:pos="1440"/>
        </w:tabs>
        <w:jc w:val="both"/>
        <w:rPr>
          <w:rFonts w:ascii="Arial" w:hAnsi="Arial" w:cs="Arial"/>
          <w:szCs w:val="24"/>
        </w:rPr>
      </w:pPr>
      <w:r w:rsidRPr="00DD120A">
        <w:rPr>
          <w:rFonts w:ascii="Arial" w:hAnsi="Arial" w:cs="Arial"/>
          <w:szCs w:val="24"/>
        </w:rPr>
        <w:t>Sexual Harassment Policy Certification</w:t>
      </w:r>
    </w:p>
    <w:p w14:paraId="469FACB3" w14:textId="77777777" w:rsidR="00DD120A" w:rsidRPr="00DD120A" w:rsidRDefault="00DD120A" w:rsidP="00DD120A">
      <w:pPr>
        <w:tabs>
          <w:tab w:val="left" w:pos="1440"/>
        </w:tabs>
        <w:jc w:val="both"/>
        <w:rPr>
          <w:rFonts w:ascii="Arial" w:hAnsi="Arial"/>
          <w:b/>
        </w:rPr>
      </w:pPr>
    </w:p>
    <w:p w14:paraId="76B117B4" w14:textId="77777777" w:rsidR="00DD120A" w:rsidRPr="00DD120A" w:rsidRDefault="00DD120A" w:rsidP="00DD120A">
      <w:pPr>
        <w:tabs>
          <w:tab w:val="left" w:pos="1440"/>
        </w:tabs>
        <w:ind w:left="720"/>
        <w:jc w:val="both"/>
        <w:rPr>
          <w:rFonts w:ascii="Arial" w:hAnsi="Arial"/>
          <w:b/>
        </w:rPr>
      </w:pPr>
      <w:r w:rsidRPr="00DD120A">
        <w:rPr>
          <w:rFonts w:ascii="Arial" w:hAnsi="Arial"/>
        </w:rPr>
        <w:t>M/WBE Documents</w:t>
      </w:r>
      <w:r w:rsidRPr="00DD120A">
        <w:rPr>
          <w:rFonts w:ascii="Arial" w:hAnsi="Arial"/>
          <w:b/>
        </w:rPr>
        <w:t xml:space="preserve"> – (the forms below are included in </w:t>
      </w:r>
      <w:r w:rsidRPr="00DD120A">
        <w:rPr>
          <w:rFonts w:ascii="Arial" w:hAnsi="Arial"/>
          <w:b/>
          <w:u w:val="single"/>
        </w:rPr>
        <w:t>5.) Submission Documents</w:t>
      </w:r>
      <w:r w:rsidRPr="00DD120A">
        <w:rPr>
          <w:rFonts w:ascii="Arial" w:hAnsi="Arial"/>
          <w:b/>
        </w:rPr>
        <w:t xml:space="preserve">) </w:t>
      </w:r>
    </w:p>
    <w:p w14:paraId="02E75BF1" w14:textId="77777777" w:rsidR="00DD120A" w:rsidRPr="00DD120A" w:rsidRDefault="00DD120A" w:rsidP="00DD120A">
      <w:pPr>
        <w:rPr>
          <w:rFonts w:ascii="Arial" w:hAnsi="Arial" w:cs="Arial"/>
        </w:rPr>
      </w:pPr>
      <w:r w:rsidRPr="00DD120A">
        <w:rPr>
          <w:rFonts w:ascii="Arial" w:hAnsi="Arial" w:cs="Arial"/>
        </w:rPr>
        <w:t>Please return the documents listed for the compliance method bidder has achieved:</w:t>
      </w:r>
    </w:p>
    <w:p w14:paraId="00BED04C" w14:textId="77777777" w:rsidR="00DD120A" w:rsidRPr="00DD120A" w:rsidRDefault="00DD120A" w:rsidP="00DD120A">
      <w:pPr>
        <w:rPr>
          <w:rFonts w:ascii="Arial" w:hAnsi="Arial" w:cs="Arial"/>
        </w:rPr>
      </w:pPr>
    </w:p>
    <w:p w14:paraId="33499960" w14:textId="77777777" w:rsidR="00DD120A" w:rsidRPr="00DD120A" w:rsidRDefault="00DD120A" w:rsidP="00DD120A">
      <w:pPr>
        <w:rPr>
          <w:rFonts w:ascii="Arial" w:hAnsi="Arial" w:cs="Arial"/>
          <w:b/>
        </w:rPr>
      </w:pPr>
      <w:r w:rsidRPr="00DD120A">
        <w:rPr>
          <w:rFonts w:ascii="Arial" w:hAnsi="Arial" w:cs="Arial"/>
          <w:b/>
          <w:u w:val="single"/>
        </w:rPr>
        <w:t>Full Participation-No Request for Waiver</w:t>
      </w:r>
      <w:r w:rsidRPr="00DD120A">
        <w:rPr>
          <w:rFonts w:ascii="Arial" w:hAnsi="Arial" w:cs="Arial"/>
        </w:rPr>
        <w:tab/>
      </w:r>
      <w:r w:rsidRPr="00DD120A">
        <w:rPr>
          <w:rFonts w:ascii="Arial" w:hAnsi="Arial" w:cs="Arial"/>
        </w:rPr>
        <w:tab/>
      </w:r>
      <w:r w:rsidRPr="00DD120A">
        <w:rPr>
          <w:rFonts w:ascii="Arial" w:hAnsi="Arial" w:cs="Arial"/>
          <w:b/>
        </w:rPr>
        <w:t>Signatures Required</w:t>
      </w:r>
    </w:p>
    <w:p w14:paraId="298DD754" w14:textId="77777777" w:rsidR="00DD120A" w:rsidRPr="00DD120A" w:rsidRDefault="00DD120A" w:rsidP="00DD120A">
      <w:pPr>
        <w:rPr>
          <w:rFonts w:ascii="Arial" w:hAnsi="Arial" w:cs="Arial"/>
        </w:rPr>
      </w:pPr>
      <w:r w:rsidRPr="00DD120A">
        <w:rPr>
          <w:rFonts w:ascii="Arial" w:hAnsi="Arial" w:cs="Arial"/>
        </w:rPr>
        <w:t>1. M/WBE Cover Letter</w:t>
      </w:r>
    </w:p>
    <w:p w14:paraId="418A87F2" w14:textId="77777777" w:rsidR="00DD120A" w:rsidRPr="00DD120A" w:rsidRDefault="00DD120A" w:rsidP="00DD120A">
      <w:pPr>
        <w:rPr>
          <w:rFonts w:ascii="Arial" w:hAnsi="Arial" w:cs="Arial"/>
          <w:b/>
          <w:u w:val="single"/>
        </w:rPr>
      </w:pPr>
      <w:r w:rsidRPr="00DD120A">
        <w:rPr>
          <w:rFonts w:ascii="Arial" w:hAnsi="Arial" w:cs="Arial"/>
        </w:rPr>
        <w:t xml:space="preserve">2. </w:t>
      </w:r>
      <w:r w:rsidRPr="00DD120A">
        <w:rPr>
          <w:rFonts w:ascii="Arial" w:hAnsi="Arial" w:cs="Arial"/>
          <w:b/>
        </w:rPr>
        <w:t>M/WBE 100</w:t>
      </w:r>
      <w:r w:rsidRPr="00DD120A">
        <w:rPr>
          <w:rFonts w:ascii="Arial" w:hAnsi="Arial" w:cs="Arial"/>
        </w:rPr>
        <w:t xml:space="preserve"> Utilization Plan</w:t>
      </w:r>
    </w:p>
    <w:p w14:paraId="7A8E299D" w14:textId="77777777" w:rsidR="00DD120A" w:rsidRPr="00DD120A" w:rsidRDefault="00DD120A" w:rsidP="00DD120A">
      <w:pPr>
        <w:rPr>
          <w:rFonts w:ascii="Arial" w:hAnsi="Arial" w:cs="Arial"/>
        </w:rPr>
      </w:pPr>
      <w:r w:rsidRPr="00DD120A">
        <w:rPr>
          <w:rFonts w:ascii="Arial" w:hAnsi="Arial" w:cs="Arial"/>
        </w:rPr>
        <w:t xml:space="preserve">3. </w:t>
      </w:r>
      <w:r w:rsidRPr="00DD120A">
        <w:rPr>
          <w:rFonts w:ascii="Arial" w:hAnsi="Arial" w:cs="Arial"/>
          <w:b/>
        </w:rPr>
        <w:t>M/WBE 102</w:t>
      </w:r>
      <w:r w:rsidRPr="00DD120A">
        <w:rPr>
          <w:rFonts w:ascii="Arial" w:hAnsi="Arial" w:cs="Arial"/>
        </w:rPr>
        <w:t xml:space="preserve"> Notice of Intent to Participate </w:t>
      </w:r>
    </w:p>
    <w:p w14:paraId="3ADF5456" w14:textId="77777777" w:rsidR="00DD120A" w:rsidRPr="00DD120A" w:rsidRDefault="00DD120A" w:rsidP="00DD120A">
      <w:pPr>
        <w:rPr>
          <w:rFonts w:ascii="Arial" w:hAnsi="Arial" w:cs="Arial"/>
        </w:rPr>
      </w:pPr>
      <w:r w:rsidRPr="00DD120A">
        <w:rPr>
          <w:rFonts w:ascii="Arial" w:hAnsi="Arial" w:cs="Arial"/>
        </w:rPr>
        <w:t xml:space="preserve">4. </w:t>
      </w:r>
      <w:r w:rsidRPr="00DD120A">
        <w:rPr>
          <w:rFonts w:ascii="Arial" w:hAnsi="Arial" w:cs="Arial"/>
          <w:b/>
        </w:rPr>
        <w:t>EEO 100</w:t>
      </w:r>
      <w:r w:rsidRPr="00DD120A">
        <w:rPr>
          <w:rFonts w:ascii="Arial" w:hAnsi="Arial" w:cs="Arial"/>
        </w:rPr>
        <w:t xml:space="preserve"> Staffing Plan </w:t>
      </w:r>
    </w:p>
    <w:p w14:paraId="24B33B17" w14:textId="77777777" w:rsidR="00DD120A" w:rsidRPr="00DD120A" w:rsidRDefault="00DD120A" w:rsidP="00DD120A">
      <w:pPr>
        <w:rPr>
          <w:rFonts w:ascii="Arial" w:hAnsi="Arial" w:cs="Arial"/>
        </w:rPr>
      </w:pPr>
    </w:p>
    <w:p w14:paraId="0AEE9EA6" w14:textId="77777777" w:rsidR="00DD120A" w:rsidRPr="00DD120A" w:rsidRDefault="00DD120A" w:rsidP="00DD120A">
      <w:pPr>
        <w:rPr>
          <w:rFonts w:ascii="Arial" w:hAnsi="Arial" w:cs="Arial"/>
          <w:b/>
          <w:u w:val="single"/>
        </w:rPr>
      </w:pPr>
      <w:r w:rsidRPr="00DD120A">
        <w:rPr>
          <w:rFonts w:ascii="Arial" w:hAnsi="Arial" w:cs="Arial"/>
          <w:b/>
          <w:u w:val="single"/>
        </w:rPr>
        <w:t>Partial Participation-Request for Partial Waiver</w:t>
      </w:r>
      <w:r w:rsidRPr="00DD120A">
        <w:rPr>
          <w:rFonts w:ascii="Arial" w:hAnsi="Arial" w:cs="Arial"/>
        </w:rPr>
        <w:tab/>
      </w:r>
      <w:r w:rsidRPr="00DD120A">
        <w:rPr>
          <w:rFonts w:ascii="Arial" w:hAnsi="Arial" w:cs="Arial"/>
          <w:b/>
        </w:rPr>
        <w:t>Signature Required</w:t>
      </w:r>
    </w:p>
    <w:p w14:paraId="7F49101B" w14:textId="77777777" w:rsidR="00DD120A" w:rsidRPr="00DD120A" w:rsidRDefault="00DD120A" w:rsidP="00DD120A">
      <w:pPr>
        <w:rPr>
          <w:rFonts w:ascii="Arial" w:hAnsi="Arial" w:cs="Arial"/>
          <w:b/>
        </w:rPr>
      </w:pPr>
      <w:r w:rsidRPr="00DD120A">
        <w:rPr>
          <w:rFonts w:ascii="Arial" w:hAnsi="Arial" w:cs="Arial"/>
        </w:rPr>
        <w:t>1. M/WBE Cover Letter</w:t>
      </w:r>
    </w:p>
    <w:p w14:paraId="30FBD8CA" w14:textId="77777777" w:rsidR="00DD120A" w:rsidRPr="00DD120A" w:rsidRDefault="00DD120A" w:rsidP="00DD120A">
      <w:pPr>
        <w:rPr>
          <w:rFonts w:ascii="Arial" w:hAnsi="Arial" w:cs="Arial"/>
        </w:rPr>
      </w:pPr>
      <w:r w:rsidRPr="00DD120A">
        <w:rPr>
          <w:rFonts w:ascii="Arial" w:hAnsi="Arial" w:cs="Arial"/>
        </w:rPr>
        <w:t xml:space="preserve">2. </w:t>
      </w:r>
      <w:r w:rsidRPr="00DD120A">
        <w:rPr>
          <w:rFonts w:ascii="Arial" w:hAnsi="Arial" w:cs="Arial"/>
          <w:b/>
        </w:rPr>
        <w:t>M/WBE 100</w:t>
      </w:r>
      <w:r w:rsidRPr="00DD120A">
        <w:rPr>
          <w:rFonts w:ascii="Arial" w:hAnsi="Arial" w:cs="Arial"/>
        </w:rPr>
        <w:t xml:space="preserve"> Utilization Plan</w:t>
      </w:r>
    </w:p>
    <w:p w14:paraId="48B89653" w14:textId="77777777" w:rsidR="00DD120A" w:rsidRPr="00DD120A" w:rsidRDefault="00DD120A" w:rsidP="00DD120A">
      <w:pPr>
        <w:rPr>
          <w:rFonts w:ascii="Arial" w:hAnsi="Arial" w:cs="Arial"/>
        </w:rPr>
      </w:pPr>
      <w:r w:rsidRPr="00DD120A">
        <w:rPr>
          <w:rFonts w:ascii="Arial" w:hAnsi="Arial" w:cs="Arial"/>
        </w:rPr>
        <w:t xml:space="preserve">3. </w:t>
      </w:r>
      <w:r w:rsidRPr="00DD120A">
        <w:rPr>
          <w:rFonts w:ascii="Arial" w:hAnsi="Arial" w:cs="Arial"/>
          <w:b/>
        </w:rPr>
        <w:t>M/WBE 102</w:t>
      </w:r>
      <w:r w:rsidRPr="00DD120A">
        <w:rPr>
          <w:rFonts w:ascii="Arial" w:hAnsi="Arial" w:cs="Arial"/>
        </w:rPr>
        <w:t xml:space="preserve"> Notice of Intent to Participate </w:t>
      </w:r>
    </w:p>
    <w:p w14:paraId="6C6BB8EE" w14:textId="77777777" w:rsidR="00DD120A" w:rsidRPr="00DD120A" w:rsidRDefault="00DD120A" w:rsidP="00DD120A">
      <w:pPr>
        <w:rPr>
          <w:rFonts w:ascii="Arial" w:hAnsi="Arial" w:cs="Arial"/>
        </w:rPr>
      </w:pPr>
      <w:r w:rsidRPr="00DD120A">
        <w:rPr>
          <w:rFonts w:ascii="Arial" w:hAnsi="Arial" w:cs="Arial"/>
        </w:rPr>
        <w:t xml:space="preserve">4. </w:t>
      </w:r>
      <w:r w:rsidRPr="00DD120A">
        <w:rPr>
          <w:rFonts w:ascii="Arial" w:hAnsi="Arial" w:cs="Arial"/>
          <w:b/>
        </w:rPr>
        <w:t>EEO 100</w:t>
      </w:r>
      <w:r w:rsidRPr="00DD120A">
        <w:rPr>
          <w:rFonts w:ascii="Arial" w:hAnsi="Arial" w:cs="Arial"/>
        </w:rPr>
        <w:t xml:space="preserve"> Staffing Plan</w:t>
      </w:r>
    </w:p>
    <w:p w14:paraId="7BA266F0" w14:textId="77777777" w:rsidR="00DD120A" w:rsidRPr="00DD120A" w:rsidRDefault="00DD120A" w:rsidP="00DD120A">
      <w:pPr>
        <w:rPr>
          <w:rFonts w:ascii="Arial" w:hAnsi="Arial" w:cs="Arial"/>
          <w:szCs w:val="24"/>
        </w:rPr>
      </w:pPr>
      <w:r w:rsidRPr="00DD120A">
        <w:rPr>
          <w:rFonts w:ascii="Arial" w:hAnsi="Arial" w:cs="Arial"/>
        </w:rPr>
        <w:t xml:space="preserve">5. </w:t>
      </w:r>
      <w:r w:rsidRPr="00DD120A">
        <w:rPr>
          <w:rFonts w:ascii="Arial" w:hAnsi="Arial" w:cs="Arial"/>
          <w:b/>
        </w:rPr>
        <w:t>M/WBE 101</w:t>
      </w:r>
      <w:r w:rsidRPr="00DD120A">
        <w:rPr>
          <w:rFonts w:ascii="Arial" w:hAnsi="Arial" w:cs="Arial"/>
        </w:rPr>
        <w:t xml:space="preserve"> R</w:t>
      </w:r>
      <w:r w:rsidRPr="00DD120A">
        <w:rPr>
          <w:rFonts w:ascii="Arial" w:hAnsi="Arial" w:cs="Arial"/>
          <w:szCs w:val="24"/>
        </w:rPr>
        <w:t>equest for Waiver</w:t>
      </w:r>
    </w:p>
    <w:p w14:paraId="2053F55B" w14:textId="77777777" w:rsidR="00DD120A" w:rsidRPr="00DD120A" w:rsidRDefault="00DD120A" w:rsidP="00DD120A">
      <w:pPr>
        <w:rPr>
          <w:rFonts w:ascii="Arial" w:hAnsi="Arial" w:cs="Arial"/>
          <w:szCs w:val="24"/>
        </w:rPr>
      </w:pPr>
      <w:r w:rsidRPr="00DD120A">
        <w:rPr>
          <w:rFonts w:ascii="Arial" w:hAnsi="Arial" w:cs="Arial"/>
          <w:szCs w:val="24"/>
        </w:rPr>
        <w:t xml:space="preserve">6. </w:t>
      </w:r>
      <w:r w:rsidRPr="00DD120A">
        <w:rPr>
          <w:rFonts w:ascii="Arial" w:hAnsi="Arial" w:cs="Arial"/>
          <w:b/>
          <w:szCs w:val="24"/>
        </w:rPr>
        <w:t>M/WBE 105</w:t>
      </w:r>
      <w:r w:rsidRPr="00DD120A">
        <w:rPr>
          <w:rFonts w:ascii="Arial" w:hAnsi="Arial" w:cs="Arial"/>
          <w:szCs w:val="24"/>
        </w:rPr>
        <w:t xml:space="preserve"> Contractor’s Good Faith Efforts</w:t>
      </w:r>
    </w:p>
    <w:p w14:paraId="4FF87AC0" w14:textId="77777777" w:rsidR="00DD120A" w:rsidRPr="00DD120A" w:rsidRDefault="00DD120A" w:rsidP="00DD120A">
      <w:pPr>
        <w:rPr>
          <w:rFonts w:ascii="Arial" w:hAnsi="Arial" w:cs="Arial"/>
          <w:szCs w:val="24"/>
        </w:rPr>
      </w:pPr>
    </w:p>
    <w:p w14:paraId="0A89F7A9" w14:textId="77777777" w:rsidR="00DD120A" w:rsidRPr="00DD120A" w:rsidRDefault="00DD120A" w:rsidP="00DD120A">
      <w:pPr>
        <w:rPr>
          <w:rFonts w:ascii="Arial" w:hAnsi="Arial" w:cs="Arial"/>
          <w:b/>
          <w:u w:val="single"/>
        </w:rPr>
      </w:pPr>
      <w:r w:rsidRPr="00DD120A">
        <w:rPr>
          <w:rFonts w:ascii="Arial" w:hAnsi="Arial" w:cs="Arial"/>
          <w:b/>
          <w:u w:val="single"/>
        </w:rPr>
        <w:t>No Participation-Request for Complete Waiver</w:t>
      </w:r>
      <w:r w:rsidRPr="00DD120A">
        <w:rPr>
          <w:rFonts w:ascii="Arial" w:hAnsi="Arial" w:cs="Arial"/>
        </w:rPr>
        <w:tab/>
      </w:r>
      <w:r w:rsidRPr="00DD120A">
        <w:rPr>
          <w:rFonts w:ascii="Arial" w:hAnsi="Arial" w:cs="Arial"/>
          <w:b/>
        </w:rPr>
        <w:t>Signature Required</w:t>
      </w:r>
    </w:p>
    <w:p w14:paraId="69EED50D" w14:textId="77777777" w:rsidR="00DD120A" w:rsidRPr="00DD120A" w:rsidRDefault="00DD120A" w:rsidP="00DD120A">
      <w:pPr>
        <w:rPr>
          <w:rFonts w:ascii="Arial" w:hAnsi="Arial" w:cs="Arial"/>
          <w:b/>
        </w:rPr>
      </w:pPr>
      <w:r w:rsidRPr="00DD120A">
        <w:rPr>
          <w:rFonts w:ascii="Arial" w:hAnsi="Arial" w:cs="Arial"/>
        </w:rPr>
        <w:t>1. M/WBE Cover Letter</w:t>
      </w:r>
      <w:r w:rsidRPr="00DD120A">
        <w:rPr>
          <w:rFonts w:ascii="Arial" w:hAnsi="Arial" w:cs="Arial"/>
        </w:rPr>
        <w:tab/>
      </w:r>
    </w:p>
    <w:p w14:paraId="0A703894" w14:textId="77777777" w:rsidR="00DD120A" w:rsidRPr="00DD120A" w:rsidRDefault="00DD120A" w:rsidP="00DD120A">
      <w:pPr>
        <w:rPr>
          <w:rFonts w:ascii="Arial" w:hAnsi="Arial" w:cs="Arial"/>
          <w:szCs w:val="24"/>
        </w:rPr>
      </w:pPr>
      <w:r w:rsidRPr="00DD120A">
        <w:rPr>
          <w:rFonts w:ascii="Arial" w:hAnsi="Arial" w:cs="Arial"/>
        </w:rPr>
        <w:t xml:space="preserve">2. </w:t>
      </w:r>
      <w:r w:rsidRPr="00DD120A">
        <w:rPr>
          <w:rFonts w:ascii="Arial" w:hAnsi="Arial" w:cs="Arial"/>
          <w:b/>
        </w:rPr>
        <w:t>M/WBE 101</w:t>
      </w:r>
      <w:r w:rsidRPr="00DD120A">
        <w:rPr>
          <w:rFonts w:ascii="Arial" w:hAnsi="Arial" w:cs="Arial"/>
        </w:rPr>
        <w:t xml:space="preserve"> R</w:t>
      </w:r>
      <w:r w:rsidRPr="00DD120A">
        <w:rPr>
          <w:rFonts w:ascii="Arial" w:hAnsi="Arial" w:cs="Arial"/>
          <w:szCs w:val="24"/>
        </w:rPr>
        <w:t>equest for Waiver</w:t>
      </w:r>
    </w:p>
    <w:p w14:paraId="0E374BFA" w14:textId="77777777" w:rsidR="00DD120A" w:rsidRPr="00DD120A" w:rsidRDefault="00DD120A" w:rsidP="00DD120A">
      <w:pPr>
        <w:rPr>
          <w:rFonts w:ascii="Arial" w:hAnsi="Arial" w:cs="Arial"/>
        </w:rPr>
      </w:pPr>
      <w:r w:rsidRPr="00DD120A">
        <w:rPr>
          <w:rFonts w:ascii="Arial" w:hAnsi="Arial" w:cs="Arial"/>
          <w:szCs w:val="24"/>
        </w:rPr>
        <w:t xml:space="preserve">3. </w:t>
      </w:r>
      <w:r w:rsidRPr="00DD120A">
        <w:rPr>
          <w:rFonts w:ascii="Arial" w:hAnsi="Arial" w:cs="Arial"/>
          <w:b/>
          <w:szCs w:val="24"/>
        </w:rPr>
        <w:t>M/WBE 105</w:t>
      </w:r>
      <w:r w:rsidRPr="00DD120A">
        <w:rPr>
          <w:rFonts w:ascii="Arial" w:hAnsi="Arial" w:cs="Arial"/>
          <w:szCs w:val="24"/>
        </w:rPr>
        <w:t xml:space="preserve"> Contractor’s Good Faith Efforts</w:t>
      </w:r>
    </w:p>
    <w:p w14:paraId="0FEDDEBE" w14:textId="77777777" w:rsidR="00AC1E25" w:rsidRPr="00AC1E25" w:rsidRDefault="00AC1E25" w:rsidP="00AC1E25">
      <w:pPr>
        <w:jc w:val="center"/>
        <w:rPr>
          <w:rFonts w:ascii="Arial" w:hAnsi="Arial"/>
          <w:b/>
        </w:rPr>
        <w:sectPr w:rsidR="00AC1E25" w:rsidRPr="00AC1E25" w:rsidSect="0038212E">
          <w:headerReference w:type="even" r:id="rId39"/>
          <w:headerReference w:type="default" r:id="rId40"/>
          <w:footerReference w:type="default" r:id="rId41"/>
          <w:headerReference w:type="first" r:id="rId42"/>
          <w:endnotePr>
            <w:numFmt w:val="decimal"/>
          </w:endnotePr>
          <w:type w:val="continuous"/>
          <w:pgSz w:w="12240" w:h="15840"/>
          <w:pgMar w:top="720" w:right="720" w:bottom="360" w:left="720" w:header="720" w:footer="360" w:gutter="0"/>
          <w:cols w:space="720"/>
          <w:noEndnote/>
          <w:docGrid w:linePitch="326"/>
        </w:sectPr>
      </w:pPr>
    </w:p>
    <w:p w14:paraId="2BC7A014" w14:textId="77777777" w:rsidR="00AC17B3" w:rsidRPr="0041264D" w:rsidRDefault="004D05C7" w:rsidP="00AC17B3">
      <w:pPr>
        <w:pStyle w:val="Heading2"/>
        <w:rPr>
          <w:b w:val="0"/>
        </w:rPr>
      </w:pPr>
      <w:r>
        <w:rPr>
          <w:sz w:val="19"/>
          <w:szCs w:val="19"/>
        </w:rPr>
        <w:br w:type="page"/>
      </w:r>
    </w:p>
    <w:p w14:paraId="3349E24B" w14:textId="77777777" w:rsidR="00AC17B3" w:rsidRPr="0041264D" w:rsidRDefault="00AC17B3" w:rsidP="00AC17B3">
      <w:pPr>
        <w:pStyle w:val="Heading2"/>
        <w:rPr>
          <w:b w:val="0"/>
        </w:rPr>
      </w:pPr>
      <w:r w:rsidRPr="0041264D">
        <w:rPr>
          <w:b w:val="0"/>
        </w:rPr>
        <w:t>STATE OF NEW YORK AGREEMENT</w:t>
      </w:r>
    </w:p>
    <w:p w14:paraId="347B1F54" w14:textId="77777777" w:rsidR="00AC17B3" w:rsidRPr="00CB22C2" w:rsidRDefault="00AC17B3" w:rsidP="00AC17B3">
      <w:pPr>
        <w:rPr>
          <w:rFonts w:ascii="Arial" w:hAnsi="Arial"/>
          <w:sz w:val="19"/>
          <w:szCs w:val="19"/>
        </w:rPr>
      </w:pPr>
    </w:p>
    <w:p w14:paraId="726DA950" w14:textId="77777777" w:rsidR="00AC17B3" w:rsidRPr="00CB22C2" w:rsidRDefault="00AC17B3" w:rsidP="00AC17B3">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Pr>
          <w:rFonts w:ascii="Arial" w:hAnsi="Arial"/>
          <w:sz w:val="19"/>
          <w:szCs w:val="19"/>
        </w:rPr>
        <w:t xml:space="preserve">Elizabeth R. Berlin, Interim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74054D0F" w14:textId="77777777" w:rsidR="00AC17B3" w:rsidRPr="00CB22C2" w:rsidRDefault="00AC17B3" w:rsidP="00AC17B3">
      <w:pPr>
        <w:rPr>
          <w:rFonts w:ascii="Arial" w:hAnsi="Arial"/>
          <w:sz w:val="19"/>
          <w:szCs w:val="19"/>
        </w:rPr>
      </w:pPr>
    </w:p>
    <w:p w14:paraId="0A6A20FA" w14:textId="77777777" w:rsidR="00AC17B3" w:rsidRPr="00CB22C2" w:rsidRDefault="00AC17B3" w:rsidP="00AC17B3">
      <w:pPr>
        <w:ind w:left="288"/>
        <w:rPr>
          <w:rFonts w:ascii="Arial" w:hAnsi="Arial"/>
          <w:sz w:val="19"/>
          <w:szCs w:val="19"/>
        </w:rPr>
      </w:pPr>
      <w:r w:rsidRPr="00CB22C2">
        <w:rPr>
          <w:rFonts w:ascii="Arial" w:hAnsi="Arial"/>
          <w:sz w:val="19"/>
          <w:szCs w:val="19"/>
        </w:rPr>
        <w:t>WITNESSETH:</w:t>
      </w:r>
    </w:p>
    <w:p w14:paraId="247FD949" w14:textId="77777777" w:rsidR="00AC17B3" w:rsidRPr="00CB22C2" w:rsidRDefault="00AC17B3" w:rsidP="00AC17B3">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57BF7D6A" w14:textId="77777777" w:rsidR="00AC17B3" w:rsidRPr="00CB22C2" w:rsidRDefault="00AC17B3" w:rsidP="00AC17B3">
      <w:pPr>
        <w:rPr>
          <w:rFonts w:ascii="Arial" w:hAnsi="Arial"/>
          <w:sz w:val="19"/>
          <w:szCs w:val="19"/>
        </w:rPr>
      </w:pPr>
    </w:p>
    <w:p w14:paraId="683B38AD" w14:textId="77777777" w:rsidR="00AC17B3" w:rsidRPr="00CB22C2" w:rsidRDefault="00AC17B3" w:rsidP="00AC17B3">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42FA37A3" w14:textId="77777777" w:rsidR="00AC17B3" w:rsidRPr="00CB22C2" w:rsidRDefault="00AC17B3" w:rsidP="00AC17B3">
      <w:pPr>
        <w:rPr>
          <w:rFonts w:ascii="Arial" w:hAnsi="Arial"/>
          <w:sz w:val="19"/>
          <w:szCs w:val="19"/>
        </w:rPr>
      </w:pPr>
    </w:p>
    <w:p w14:paraId="14354C8C" w14:textId="77777777" w:rsidR="00AC17B3" w:rsidRPr="00CB22C2" w:rsidRDefault="00AC17B3" w:rsidP="00AC17B3">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5BC652A7" w14:textId="77777777" w:rsidR="00AC17B3" w:rsidRPr="00CB22C2" w:rsidRDefault="00AC17B3" w:rsidP="00AC17B3">
      <w:pPr>
        <w:rPr>
          <w:rFonts w:ascii="Arial" w:hAnsi="Arial"/>
          <w:sz w:val="19"/>
          <w:szCs w:val="19"/>
        </w:rPr>
      </w:pPr>
    </w:p>
    <w:p w14:paraId="625DA88F" w14:textId="77777777" w:rsidR="00AC17B3" w:rsidRPr="00CB22C2" w:rsidRDefault="00AC17B3" w:rsidP="00AC17B3">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3E185243" w14:textId="77777777" w:rsidR="00AC17B3" w:rsidRPr="00CB22C2" w:rsidRDefault="00AC17B3" w:rsidP="00AC17B3">
      <w:pPr>
        <w:rPr>
          <w:rFonts w:ascii="Arial" w:hAnsi="Arial"/>
          <w:sz w:val="19"/>
          <w:szCs w:val="19"/>
        </w:rPr>
      </w:pPr>
    </w:p>
    <w:p w14:paraId="4618A5C9" w14:textId="77777777" w:rsidR="00AC17B3" w:rsidRPr="00CB22C2" w:rsidRDefault="00AC17B3" w:rsidP="00AC17B3">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CB22C2">
        <w:rPr>
          <w:rFonts w:ascii="Arial" w:hAnsi="Arial"/>
          <w:sz w:val="19"/>
          <w:szCs w:val="19"/>
        </w:rPr>
        <w:t>agency, and</w:t>
      </w:r>
      <w:proofErr w:type="gramEnd"/>
      <w:r w:rsidRPr="00CB22C2">
        <w:rPr>
          <w:rFonts w:ascii="Arial" w:hAnsi="Arial"/>
          <w:sz w:val="19"/>
          <w:szCs w:val="19"/>
        </w:rPr>
        <w:t xml:space="preserve"> shall be incorporated into this AGREEMENT.</w:t>
      </w:r>
    </w:p>
    <w:p w14:paraId="3A9CFADE" w14:textId="77777777" w:rsidR="00AC17B3" w:rsidRPr="00CB22C2" w:rsidRDefault="00AC17B3" w:rsidP="00AC17B3">
      <w:pPr>
        <w:rPr>
          <w:rFonts w:ascii="Arial" w:hAnsi="Arial"/>
          <w:sz w:val="19"/>
          <w:szCs w:val="19"/>
        </w:rPr>
      </w:pPr>
    </w:p>
    <w:p w14:paraId="3350F13D" w14:textId="77777777" w:rsidR="00AC17B3" w:rsidRPr="00CB22C2" w:rsidRDefault="00AC17B3" w:rsidP="00AC17B3">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43437BCA" w14:textId="77777777" w:rsidR="00AC17B3" w:rsidRPr="00CB22C2" w:rsidRDefault="00AC17B3" w:rsidP="00AC17B3">
      <w:pPr>
        <w:rPr>
          <w:rFonts w:ascii="Arial" w:hAnsi="Arial"/>
          <w:sz w:val="19"/>
          <w:szCs w:val="19"/>
        </w:rPr>
      </w:pPr>
    </w:p>
    <w:p w14:paraId="0EF0CAEE" w14:textId="77777777" w:rsidR="00AC17B3" w:rsidRPr="00CB22C2" w:rsidRDefault="00AC17B3" w:rsidP="00AC17B3">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46A5B812" w14:textId="77777777" w:rsidR="00AC17B3" w:rsidRPr="00CB22C2" w:rsidRDefault="00AC17B3" w:rsidP="00AC17B3">
      <w:pPr>
        <w:rPr>
          <w:rFonts w:ascii="Arial" w:hAnsi="Arial"/>
          <w:sz w:val="19"/>
          <w:szCs w:val="19"/>
        </w:rPr>
      </w:pPr>
    </w:p>
    <w:p w14:paraId="5E935970" w14:textId="77777777" w:rsidR="00AC17B3" w:rsidRPr="00CB22C2" w:rsidRDefault="00AC17B3" w:rsidP="00AC17B3">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55DB01CA" w14:textId="77777777" w:rsidR="00AC17B3" w:rsidRPr="00CB22C2" w:rsidRDefault="00AC17B3" w:rsidP="00AC17B3">
      <w:pPr>
        <w:rPr>
          <w:rFonts w:ascii="Arial" w:hAnsi="Arial"/>
          <w:sz w:val="19"/>
          <w:szCs w:val="19"/>
        </w:rPr>
      </w:pPr>
    </w:p>
    <w:p w14:paraId="4DE095FF" w14:textId="77777777" w:rsidR="00AC17B3" w:rsidRPr="00CB22C2" w:rsidRDefault="00AC17B3" w:rsidP="00AC17B3">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3BE73BE4" w14:textId="77777777" w:rsidR="00AC17B3" w:rsidRPr="00CB22C2" w:rsidRDefault="00AC17B3" w:rsidP="00AC17B3">
      <w:pPr>
        <w:ind w:firstLine="720"/>
        <w:rPr>
          <w:rFonts w:ascii="Arial" w:hAnsi="Arial"/>
          <w:sz w:val="19"/>
          <w:szCs w:val="19"/>
        </w:rPr>
      </w:pPr>
    </w:p>
    <w:p w14:paraId="30F17504" w14:textId="77777777" w:rsidR="00AC17B3" w:rsidRPr="00CB22C2" w:rsidRDefault="00AC17B3" w:rsidP="00AC17B3">
      <w:pPr>
        <w:ind w:firstLine="720"/>
        <w:rPr>
          <w:rFonts w:ascii="Arial" w:hAnsi="Arial"/>
          <w:sz w:val="19"/>
          <w:szCs w:val="19"/>
        </w:rPr>
      </w:pPr>
      <w:r w:rsidRPr="00CB22C2">
        <w:rPr>
          <w:rFonts w:ascii="Arial" w:hAnsi="Arial"/>
          <w:sz w:val="19"/>
          <w:szCs w:val="19"/>
        </w:rPr>
        <w:t>E. The CONTRACTOR shall perform all services to the satisfaction of the STATE.</w:t>
      </w:r>
      <w:r>
        <w:rPr>
          <w:rFonts w:ascii="Arial" w:hAnsi="Arial"/>
          <w:sz w:val="19"/>
          <w:szCs w:val="19"/>
        </w:rPr>
        <w:t xml:space="preserve"> </w:t>
      </w:r>
      <w:r w:rsidRPr="00CB22C2">
        <w:rPr>
          <w:rFonts w:ascii="Arial" w:hAnsi="Arial"/>
          <w:sz w:val="19"/>
          <w:szCs w:val="19"/>
        </w:rPr>
        <w:t xml:space="preserve">The CONTRACTOR shall provide services and meet the program objectives summarized in the Program Workplan (Appendix D) in accordance </w:t>
      </w:r>
      <w:proofErr w:type="gramStart"/>
      <w:r w:rsidRPr="00CB22C2">
        <w:rPr>
          <w:rFonts w:ascii="Arial" w:hAnsi="Arial"/>
          <w:sz w:val="19"/>
          <w:szCs w:val="19"/>
        </w:rPr>
        <w:t>with:</w:t>
      </w:r>
      <w:proofErr w:type="gramEnd"/>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3A22F677" w14:textId="77777777" w:rsidR="00AC17B3" w:rsidRPr="00CB22C2" w:rsidRDefault="00AC17B3" w:rsidP="00AC17B3">
      <w:pPr>
        <w:ind w:firstLine="720"/>
        <w:rPr>
          <w:rFonts w:ascii="Arial" w:hAnsi="Arial"/>
          <w:sz w:val="19"/>
          <w:szCs w:val="19"/>
        </w:rPr>
      </w:pPr>
    </w:p>
    <w:p w14:paraId="6A560F2A" w14:textId="77777777" w:rsidR="00AC17B3" w:rsidRPr="00CB22C2" w:rsidRDefault="00AC17B3" w:rsidP="00AC17B3">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0290B998" w14:textId="77777777" w:rsidR="00AC17B3" w:rsidRPr="00CB22C2" w:rsidRDefault="00AC17B3" w:rsidP="00AC17B3">
      <w:pPr>
        <w:ind w:firstLine="720"/>
        <w:rPr>
          <w:rFonts w:ascii="Arial" w:hAnsi="Arial"/>
          <w:sz w:val="19"/>
          <w:szCs w:val="19"/>
        </w:rPr>
      </w:pPr>
    </w:p>
    <w:p w14:paraId="052CAEF3" w14:textId="77777777" w:rsidR="00AC17B3" w:rsidRPr="00CB22C2" w:rsidRDefault="00AC17B3" w:rsidP="00AC17B3">
      <w:pPr>
        <w:ind w:firstLine="720"/>
        <w:rPr>
          <w:rFonts w:ascii="Arial" w:hAnsi="Arial"/>
          <w:sz w:val="19"/>
          <w:szCs w:val="19"/>
        </w:rPr>
      </w:pPr>
      <w:r w:rsidRPr="00CB22C2">
        <w:rPr>
          <w:rFonts w:ascii="Arial" w:hAnsi="Arial"/>
          <w:sz w:val="19"/>
          <w:szCs w:val="19"/>
        </w:rPr>
        <w:t>G.</w:t>
      </w:r>
      <w:r>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1E4052A2" w14:textId="77777777" w:rsidR="00AC17B3" w:rsidRPr="00CB22C2" w:rsidRDefault="00AC17B3" w:rsidP="00AC17B3">
      <w:pPr>
        <w:rPr>
          <w:rFonts w:ascii="Arial" w:hAnsi="Arial"/>
          <w:sz w:val="19"/>
          <w:szCs w:val="19"/>
        </w:rPr>
      </w:pPr>
    </w:p>
    <w:p w14:paraId="24AEDDB8" w14:textId="77777777" w:rsidR="00AC17B3" w:rsidRPr="00CB22C2" w:rsidRDefault="00AC17B3" w:rsidP="00AC17B3">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637CB45F" w14:textId="77777777" w:rsidR="00AC17B3" w:rsidRPr="00CB22C2" w:rsidRDefault="00AC17B3" w:rsidP="00AC17B3">
      <w:pPr>
        <w:rPr>
          <w:rFonts w:ascii="Arial" w:hAnsi="Arial"/>
          <w:sz w:val="19"/>
          <w:szCs w:val="19"/>
        </w:rPr>
      </w:pPr>
    </w:p>
    <w:p w14:paraId="42207E82" w14:textId="77777777" w:rsidR="00AC17B3" w:rsidRPr="00E7346A" w:rsidRDefault="00AC17B3" w:rsidP="00AC17B3">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73A22939" w14:textId="77777777" w:rsidR="00AC17B3" w:rsidRPr="00CB22C2" w:rsidRDefault="00AC17B3" w:rsidP="00AC17B3">
      <w:pPr>
        <w:ind w:firstLine="720"/>
        <w:rPr>
          <w:rFonts w:ascii="Arial" w:hAnsi="Arial"/>
          <w:sz w:val="19"/>
          <w:szCs w:val="19"/>
        </w:rPr>
      </w:pPr>
    </w:p>
    <w:p w14:paraId="2F147468" w14:textId="77777777" w:rsidR="00AC17B3" w:rsidRPr="00CB22C2" w:rsidRDefault="00AC17B3" w:rsidP="00AC17B3">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Pr>
          <w:rFonts w:ascii="Arial" w:hAnsi="Arial"/>
          <w:sz w:val="19"/>
          <w:szCs w:val="19"/>
        </w:rPr>
        <w:t xml:space="preserve"> </w:t>
      </w:r>
      <w:r w:rsidRPr="00CB22C2">
        <w:rPr>
          <w:rFonts w:ascii="Arial" w:hAnsi="Arial"/>
          <w:sz w:val="19"/>
          <w:szCs w:val="19"/>
        </w:rPr>
        <w:t>The STATE shall pay the CONTRACTOR, in consideration of contract services for a given PERIOD, a sum not to exceed the amount noted on the face page hereof or in the respective Appendix designating the payment amount for that given PERIOD.</w:t>
      </w:r>
      <w:r>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3EC287A2" w14:textId="77777777" w:rsidR="00AC17B3" w:rsidRPr="00CB22C2" w:rsidRDefault="00AC17B3" w:rsidP="00AC17B3">
      <w:pPr>
        <w:ind w:firstLine="720"/>
        <w:rPr>
          <w:rFonts w:ascii="Arial" w:hAnsi="Arial"/>
          <w:sz w:val="19"/>
          <w:szCs w:val="19"/>
        </w:rPr>
      </w:pPr>
    </w:p>
    <w:p w14:paraId="47DA2120" w14:textId="77777777" w:rsidR="00AC17B3" w:rsidRPr="00CB22C2" w:rsidRDefault="00AC17B3" w:rsidP="00AC17B3">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CONTRACTOR shall meet the audit requirements specified by the STATE.</w:t>
      </w:r>
    </w:p>
    <w:p w14:paraId="1635A936" w14:textId="77777777" w:rsidR="00AC17B3" w:rsidRPr="00CB22C2" w:rsidRDefault="00AC17B3" w:rsidP="00AC17B3">
      <w:pPr>
        <w:rPr>
          <w:rFonts w:ascii="Arial" w:hAnsi="Arial"/>
          <w:sz w:val="19"/>
          <w:szCs w:val="19"/>
        </w:rPr>
      </w:pPr>
    </w:p>
    <w:p w14:paraId="23A93544" w14:textId="77777777" w:rsidR="00AC17B3" w:rsidRPr="00CB22C2" w:rsidRDefault="00AC17B3" w:rsidP="00AC17B3">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2D6D3178" w14:textId="77777777" w:rsidR="00AC17B3" w:rsidRPr="00CB22C2" w:rsidRDefault="00AC17B3" w:rsidP="00AC17B3">
      <w:pPr>
        <w:rPr>
          <w:rFonts w:ascii="Arial" w:hAnsi="Arial"/>
          <w:sz w:val="19"/>
          <w:szCs w:val="19"/>
        </w:rPr>
      </w:pPr>
    </w:p>
    <w:p w14:paraId="510F922C" w14:textId="77777777" w:rsidR="00AC17B3" w:rsidRPr="00E7346A" w:rsidRDefault="00AC17B3" w:rsidP="00AC17B3">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This AGREEMENT may be terminated at any time upon mutual written consent of the STATE and the CONTRACTOR.</w:t>
      </w:r>
    </w:p>
    <w:p w14:paraId="5D678A0F" w14:textId="77777777" w:rsidR="00AC17B3" w:rsidRPr="00CB22C2" w:rsidRDefault="00AC17B3" w:rsidP="00AC17B3">
      <w:pPr>
        <w:ind w:firstLine="720"/>
        <w:rPr>
          <w:rFonts w:ascii="Arial" w:hAnsi="Arial"/>
          <w:sz w:val="19"/>
          <w:szCs w:val="19"/>
        </w:rPr>
      </w:pPr>
    </w:p>
    <w:p w14:paraId="682846C0" w14:textId="77777777" w:rsidR="00AC17B3" w:rsidRPr="00CB22C2" w:rsidRDefault="00AC17B3" w:rsidP="00AC17B3">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6C2F23C4" w14:textId="77777777" w:rsidR="00AC17B3" w:rsidRPr="00CB22C2" w:rsidRDefault="00AC17B3" w:rsidP="00AC17B3">
      <w:pPr>
        <w:ind w:firstLine="720"/>
        <w:rPr>
          <w:rFonts w:ascii="Arial" w:hAnsi="Arial"/>
          <w:sz w:val="19"/>
          <w:szCs w:val="19"/>
        </w:rPr>
      </w:pPr>
    </w:p>
    <w:p w14:paraId="677C053F" w14:textId="77777777" w:rsidR="00AC17B3" w:rsidRPr="00CB22C2" w:rsidRDefault="00AC17B3" w:rsidP="00AC17B3">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1BE22339" w14:textId="77777777" w:rsidR="00AC17B3" w:rsidRPr="00CB22C2" w:rsidRDefault="00AC17B3" w:rsidP="00AC17B3">
      <w:pPr>
        <w:ind w:firstLine="720"/>
        <w:rPr>
          <w:rFonts w:ascii="Arial" w:hAnsi="Arial"/>
          <w:sz w:val="19"/>
          <w:szCs w:val="19"/>
        </w:rPr>
      </w:pPr>
    </w:p>
    <w:p w14:paraId="4D6DF34F" w14:textId="77777777" w:rsidR="00AC17B3" w:rsidRPr="00CB22C2" w:rsidRDefault="00AC17B3" w:rsidP="00AC17B3">
      <w:pPr>
        <w:ind w:firstLine="720"/>
        <w:rPr>
          <w:rFonts w:ascii="Arial" w:hAnsi="Arial"/>
          <w:sz w:val="19"/>
          <w:szCs w:val="19"/>
        </w:rPr>
      </w:pPr>
      <w:r w:rsidRPr="00CB22C2">
        <w:rPr>
          <w:rFonts w:ascii="Arial" w:hAnsi="Arial"/>
          <w:sz w:val="19"/>
          <w:szCs w:val="19"/>
        </w:rPr>
        <w:t>D.</w:t>
      </w:r>
      <w:r>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Pr>
          <w:rFonts w:ascii="Arial" w:hAnsi="Arial"/>
          <w:sz w:val="19"/>
          <w:szCs w:val="19"/>
        </w:rPr>
        <w:t xml:space="preserve"> </w:t>
      </w:r>
      <w:r w:rsidRPr="00CB22C2">
        <w:rPr>
          <w:rFonts w:ascii="Arial" w:hAnsi="Arial"/>
          <w:sz w:val="19"/>
          <w:szCs w:val="19"/>
        </w:rPr>
        <w:t>The termination shall be effective in accordance with the terms of the notice.</w:t>
      </w:r>
    </w:p>
    <w:p w14:paraId="0E1C00FC" w14:textId="77777777" w:rsidR="00AC17B3" w:rsidRPr="00CB22C2" w:rsidRDefault="00AC17B3" w:rsidP="00AC17B3">
      <w:pPr>
        <w:ind w:firstLine="720"/>
        <w:rPr>
          <w:rFonts w:ascii="Arial" w:hAnsi="Arial"/>
          <w:sz w:val="19"/>
          <w:szCs w:val="19"/>
        </w:rPr>
      </w:pPr>
    </w:p>
    <w:p w14:paraId="635E6A82" w14:textId="77777777" w:rsidR="00AC17B3" w:rsidRPr="00CB22C2" w:rsidRDefault="00AC17B3" w:rsidP="00AC17B3">
      <w:pPr>
        <w:ind w:firstLine="720"/>
        <w:rPr>
          <w:rFonts w:ascii="Arial" w:hAnsi="Arial"/>
          <w:sz w:val="19"/>
          <w:szCs w:val="19"/>
        </w:rPr>
      </w:pPr>
      <w:r w:rsidRPr="00CB22C2">
        <w:rPr>
          <w:rFonts w:ascii="Arial" w:hAnsi="Arial"/>
          <w:sz w:val="19"/>
          <w:szCs w:val="19"/>
        </w:rPr>
        <w:t>E.</w:t>
      </w:r>
      <w:r>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828E873" w14:textId="77777777" w:rsidR="00AC17B3" w:rsidRPr="00CB22C2" w:rsidRDefault="00AC17B3" w:rsidP="00AC17B3">
      <w:pPr>
        <w:rPr>
          <w:rFonts w:ascii="Arial" w:hAnsi="Arial"/>
          <w:sz w:val="19"/>
          <w:szCs w:val="19"/>
        </w:rPr>
      </w:pPr>
    </w:p>
    <w:p w14:paraId="146A5AD9" w14:textId="77777777" w:rsidR="00AC17B3" w:rsidRPr="00CB22C2" w:rsidRDefault="00AC17B3" w:rsidP="00AC17B3">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F2BECDB" w14:textId="77777777" w:rsidR="00AC17B3" w:rsidRPr="00CB22C2" w:rsidRDefault="00AC17B3" w:rsidP="00AC17B3">
      <w:pPr>
        <w:rPr>
          <w:rFonts w:ascii="Arial" w:hAnsi="Arial"/>
          <w:sz w:val="19"/>
          <w:szCs w:val="19"/>
        </w:rPr>
      </w:pPr>
    </w:p>
    <w:p w14:paraId="632A65F9" w14:textId="77777777" w:rsidR="00AC17B3" w:rsidRPr="00CB22C2" w:rsidRDefault="00AC17B3" w:rsidP="00AC17B3">
      <w:pPr>
        <w:rPr>
          <w:rFonts w:ascii="Arial" w:hAnsi="Arial"/>
          <w:sz w:val="19"/>
          <w:szCs w:val="19"/>
        </w:rPr>
      </w:pPr>
      <w:r w:rsidRPr="00CB22C2">
        <w:rPr>
          <w:rFonts w:ascii="Arial" w:hAnsi="Arial"/>
          <w:sz w:val="19"/>
          <w:szCs w:val="19"/>
        </w:rPr>
        <w:t>IV.</w:t>
      </w:r>
      <w:r>
        <w:rPr>
          <w:rFonts w:ascii="Arial" w:hAnsi="Arial"/>
          <w:sz w:val="19"/>
          <w:szCs w:val="19"/>
        </w:rPr>
        <w:t xml:space="preserve"> </w:t>
      </w:r>
      <w:r w:rsidRPr="00CB22C2">
        <w:rPr>
          <w:rFonts w:ascii="Arial" w:hAnsi="Arial"/>
          <w:sz w:val="19"/>
          <w:szCs w:val="19"/>
          <w:u w:val="single"/>
        </w:rPr>
        <w:t>Indemnification</w:t>
      </w:r>
    </w:p>
    <w:p w14:paraId="6C96E82E" w14:textId="77777777" w:rsidR="00AC17B3" w:rsidRPr="00CB22C2" w:rsidRDefault="00AC17B3" w:rsidP="00AC17B3">
      <w:pPr>
        <w:rPr>
          <w:rFonts w:ascii="Arial" w:hAnsi="Arial"/>
          <w:sz w:val="19"/>
          <w:szCs w:val="19"/>
        </w:rPr>
      </w:pPr>
    </w:p>
    <w:p w14:paraId="74562E09" w14:textId="77777777" w:rsidR="00AC17B3" w:rsidRPr="00E7346A" w:rsidRDefault="00AC17B3" w:rsidP="00AC17B3">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2930FCE4" w14:textId="77777777" w:rsidR="00AC17B3" w:rsidRPr="00CB22C2" w:rsidRDefault="00AC17B3" w:rsidP="00AC17B3">
      <w:pPr>
        <w:rPr>
          <w:rFonts w:ascii="Arial" w:hAnsi="Arial"/>
          <w:sz w:val="19"/>
          <w:szCs w:val="19"/>
        </w:rPr>
      </w:pPr>
    </w:p>
    <w:p w14:paraId="576286C7" w14:textId="77777777" w:rsidR="00AC17B3" w:rsidRPr="00CB22C2" w:rsidRDefault="00AC17B3" w:rsidP="00AC17B3">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79D952DC" w14:textId="77777777" w:rsidR="00AC17B3" w:rsidRPr="00CB22C2" w:rsidRDefault="00AC17B3" w:rsidP="00AC17B3">
      <w:pPr>
        <w:rPr>
          <w:rFonts w:ascii="Arial" w:hAnsi="Arial"/>
          <w:sz w:val="19"/>
          <w:szCs w:val="19"/>
        </w:rPr>
      </w:pPr>
    </w:p>
    <w:p w14:paraId="214CC892" w14:textId="77777777" w:rsidR="00AC17B3" w:rsidRPr="00CB22C2" w:rsidRDefault="00AC17B3" w:rsidP="00AC17B3">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9B74C41" w14:textId="77777777" w:rsidR="00AC17B3" w:rsidRPr="00CB22C2" w:rsidRDefault="00AC17B3" w:rsidP="00AC17B3">
      <w:pPr>
        <w:rPr>
          <w:rFonts w:ascii="Arial" w:hAnsi="Arial"/>
          <w:sz w:val="19"/>
          <w:szCs w:val="19"/>
        </w:rPr>
      </w:pPr>
    </w:p>
    <w:p w14:paraId="27F50A78" w14:textId="77777777" w:rsidR="00AC17B3" w:rsidRPr="00CB22C2" w:rsidRDefault="00AC17B3" w:rsidP="00AC17B3">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E9F618D" w14:textId="77777777" w:rsidR="00AC17B3" w:rsidRPr="00CB22C2" w:rsidRDefault="00AC17B3" w:rsidP="00AC17B3">
      <w:pPr>
        <w:rPr>
          <w:rFonts w:ascii="Arial" w:hAnsi="Arial"/>
          <w:sz w:val="19"/>
          <w:szCs w:val="19"/>
        </w:rPr>
      </w:pPr>
    </w:p>
    <w:p w14:paraId="436E54C2" w14:textId="77777777" w:rsidR="00AC17B3" w:rsidRPr="00CB22C2" w:rsidRDefault="00AC17B3" w:rsidP="00AC17B3">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7AB67E19" w14:textId="77777777" w:rsidR="00AC17B3" w:rsidRPr="00CB22C2" w:rsidRDefault="00AC17B3" w:rsidP="00AC17B3">
      <w:pPr>
        <w:rPr>
          <w:rFonts w:ascii="Arial" w:hAnsi="Arial"/>
          <w:sz w:val="19"/>
          <w:szCs w:val="19"/>
        </w:rPr>
      </w:pPr>
    </w:p>
    <w:p w14:paraId="46108D4D" w14:textId="77777777" w:rsidR="00AC17B3" w:rsidRPr="00E7346A" w:rsidRDefault="00AC17B3" w:rsidP="00AC17B3">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Services performed pursuant to this AGREEMENT are secular in nature and shall be performed in a manner that does not discriminate on the basis of religious </w:t>
      </w:r>
      <w:proofErr w:type="gramStart"/>
      <w:r w:rsidRPr="00E7346A">
        <w:rPr>
          <w:rFonts w:ascii="Arial" w:hAnsi="Arial"/>
          <w:sz w:val="19"/>
          <w:szCs w:val="19"/>
        </w:rPr>
        <w:t>belief, or</w:t>
      </w:r>
      <w:proofErr w:type="gramEnd"/>
      <w:r w:rsidRPr="00E7346A">
        <w:rPr>
          <w:rFonts w:ascii="Arial" w:hAnsi="Arial"/>
          <w:sz w:val="19"/>
          <w:szCs w:val="19"/>
        </w:rPr>
        <w:t xml:space="preserve"> promote or discourage adherence to religion in general or particular religious beliefs.</w:t>
      </w:r>
    </w:p>
    <w:p w14:paraId="0409A582" w14:textId="77777777" w:rsidR="00AC17B3" w:rsidRPr="00CB22C2" w:rsidRDefault="00AC17B3" w:rsidP="00AC17B3">
      <w:pPr>
        <w:rPr>
          <w:rFonts w:ascii="Arial" w:hAnsi="Arial"/>
          <w:sz w:val="19"/>
          <w:szCs w:val="19"/>
        </w:rPr>
      </w:pPr>
    </w:p>
    <w:p w14:paraId="011F1A3D" w14:textId="77777777" w:rsidR="00AC17B3" w:rsidRPr="00CB22C2" w:rsidRDefault="00AC17B3" w:rsidP="00AC17B3">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213E3781" w14:textId="77777777" w:rsidR="00AC17B3" w:rsidRPr="00CB22C2" w:rsidRDefault="00AC17B3" w:rsidP="00AC17B3">
      <w:pPr>
        <w:rPr>
          <w:rFonts w:ascii="Arial" w:hAnsi="Arial"/>
          <w:sz w:val="19"/>
          <w:szCs w:val="19"/>
        </w:rPr>
      </w:pPr>
    </w:p>
    <w:p w14:paraId="6AE4232F" w14:textId="77777777" w:rsidR="00AC17B3" w:rsidRPr="00CB22C2" w:rsidRDefault="00AC17B3" w:rsidP="00AC17B3">
      <w:pPr>
        <w:ind w:firstLine="720"/>
        <w:rPr>
          <w:noProof/>
          <w:sz w:val="22"/>
          <w:szCs w:val="22"/>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4D26A6D1" w14:textId="77777777" w:rsidR="00AC17B3" w:rsidRPr="00CB22C2" w:rsidRDefault="00AC17B3" w:rsidP="00AC17B3">
      <w:pPr>
        <w:rPr>
          <w:b/>
          <w:noProof/>
          <w:sz w:val="22"/>
          <w:szCs w:val="22"/>
          <w:u w:val="single"/>
        </w:rPr>
        <w:sectPr w:rsidR="00AC17B3" w:rsidRPr="00CB22C2" w:rsidSect="00AC17B3">
          <w:type w:val="continuous"/>
          <w:pgSz w:w="12240" w:h="15840"/>
          <w:pgMar w:top="1440" w:right="720" w:bottom="1440" w:left="720" w:header="432" w:footer="432" w:gutter="0"/>
          <w:cols w:space="720"/>
        </w:sectPr>
      </w:pPr>
    </w:p>
    <w:p w14:paraId="5EDA6EF9" w14:textId="77777777" w:rsidR="00AC17B3" w:rsidRPr="003C2660" w:rsidRDefault="00AC17B3" w:rsidP="00AC17B3">
      <w:pPr>
        <w:tabs>
          <w:tab w:val="left" w:pos="720"/>
          <w:tab w:val="center" w:pos="4680"/>
          <w:tab w:val="right" w:pos="9900"/>
        </w:tabs>
        <w:jc w:val="center"/>
        <w:rPr>
          <w:b/>
          <w:noProof/>
          <w:sz w:val="22"/>
          <w:szCs w:val="22"/>
          <w:u w:val="single"/>
        </w:rPr>
      </w:pPr>
      <w:r w:rsidRPr="003C2660">
        <w:rPr>
          <w:b/>
          <w:noProof/>
          <w:sz w:val="22"/>
          <w:szCs w:val="22"/>
          <w:u w:val="single"/>
        </w:rPr>
        <w:t>Appendix A</w:t>
      </w:r>
    </w:p>
    <w:p w14:paraId="7CE0387F" w14:textId="77777777" w:rsidR="00AC17B3" w:rsidRPr="003C2660" w:rsidRDefault="00AC17B3" w:rsidP="00AC17B3">
      <w:pPr>
        <w:tabs>
          <w:tab w:val="left" w:pos="720"/>
          <w:tab w:val="center" w:pos="4680"/>
          <w:tab w:val="right" w:pos="9900"/>
        </w:tabs>
        <w:jc w:val="center"/>
        <w:rPr>
          <w:noProof/>
          <w:sz w:val="20"/>
        </w:rPr>
      </w:pPr>
      <w:r w:rsidRPr="003C2660">
        <w:rPr>
          <w:b/>
          <w:noProof/>
          <w:sz w:val="20"/>
          <w:u w:val="single"/>
        </w:rPr>
        <w:t>STANDARD CLAUSES FOR NYS CONTRACTS</w:t>
      </w:r>
    </w:p>
    <w:p w14:paraId="40E44B82" w14:textId="77777777" w:rsidR="00AC17B3" w:rsidRPr="003C2660" w:rsidRDefault="00AC17B3" w:rsidP="00AC17B3">
      <w:pPr>
        <w:tabs>
          <w:tab w:val="left" w:pos="720"/>
          <w:tab w:val="center" w:pos="4680"/>
          <w:tab w:val="right" w:pos="9900"/>
        </w:tabs>
        <w:jc w:val="both"/>
        <w:rPr>
          <w:noProof/>
          <w:sz w:val="20"/>
        </w:rPr>
      </w:pPr>
    </w:p>
    <w:p w14:paraId="11319F4F" w14:textId="77777777" w:rsidR="00AC17B3" w:rsidRPr="003C2660" w:rsidRDefault="00AC17B3" w:rsidP="00AC17B3">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7B94E73" w14:textId="77777777" w:rsidR="00AC17B3" w:rsidRPr="003C2660" w:rsidRDefault="00AC17B3" w:rsidP="00AC17B3">
      <w:pPr>
        <w:tabs>
          <w:tab w:val="left" w:pos="720"/>
          <w:tab w:val="left" w:pos="1080"/>
          <w:tab w:val="left" w:pos="1620"/>
        </w:tabs>
        <w:jc w:val="both"/>
        <w:rPr>
          <w:noProof/>
          <w:color w:val="000000"/>
          <w:sz w:val="20"/>
        </w:rPr>
      </w:pPr>
    </w:p>
    <w:p w14:paraId="5B0366D2" w14:textId="77777777" w:rsidR="00AC17B3" w:rsidRPr="003C2660" w:rsidRDefault="00AC17B3" w:rsidP="00AC17B3">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2C8C6659" w14:textId="77777777" w:rsidR="00AC17B3" w:rsidRPr="003C2660" w:rsidRDefault="00AC17B3" w:rsidP="00AC17B3">
      <w:pPr>
        <w:tabs>
          <w:tab w:val="left" w:pos="720"/>
          <w:tab w:val="left" w:pos="1080"/>
          <w:tab w:val="left" w:pos="1620"/>
        </w:tabs>
        <w:jc w:val="both"/>
        <w:rPr>
          <w:noProof/>
          <w:color w:val="000000"/>
          <w:sz w:val="20"/>
        </w:rPr>
      </w:pPr>
    </w:p>
    <w:p w14:paraId="213F38EE" w14:textId="77777777" w:rsidR="00AC17B3" w:rsidRPr="003C2660" w:rsidRDefault="00AC17B3" w:rsidP="00AC17B3">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1177B8B6" w14:textId="77777777" w:rsidR="00AC17B3" w:rsidRPr="003C2660" w:rsidRDefault="00AC17B3" w:rsidP="00AC17B3">
      <w:pPr>
        <w:tabs>
          <w:tab w:val="left" w:pos="720"/>
          <w:tab w:val="left" w:pos="1080"/>
          <w:tab w:val="left" w:pos="1620"/>
        </w:tabs>
        <w:jc w:val="both"/>
        <w:rPr>
          <w:noProof/>
          <w:color w:val="000000"/>
          <w:sz w:val="20"/>
        </w:rPr>
      </w:pPr>
    </w:p>
    <w:p w14:paraId="38F5E513" w14:textId="77777777" w:rsidR="00AC17B3" w:rsidRPr="003C2660" w:rsidRDefault="00AC17B3" w:rsidP="00AC17B3">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C61E444" w14:textId="77777777" w:rsidR="00AC17B3" w:rsidRPr="003C2660" w:rsidRDefault="00AC17B3" w:rsidP="00AC17B3">
      <w:pPr>
        <w:tabs>
          <w:tab w:val="left" w:pos="720"/>
          <w:tab w:val="left" w:pos="1080"/>
          <w:tab w:val="left" w:pos="1620"/>
        </w:tabs>
        <w:jc w:val="both"/>
        <w:rPr>
          <w:noProof/>
          <w:color w:val="000000"/>
          <w:sz w:val="20"/>
        </w:rPr>
      </w:pPr>
    </w:p>
    <w:p w14:paraId="627EE0CA" w14:textId="77777777" w:rsidR="00AC17B3" w:rsidRPr="003C2660" w:rsidRDefault="00AC17B3" w:rsidP="00AC17B3">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882884A" w14:textId="77777777" w:rsidR="00AC17B3" w:rsidRPr="003C2660" w:rsidRDefault="00AC17B3" w:rsidP="00AC17B3">
      <w:pPr>
        <w:tabs>
          <w:tab w:val="left" w:pos="720"/>
          <w:tab w:val="left" w:pos="1080"/>
          <w:tab w:val="left" w:pos="1620"/>
        </w:tabs>
        <w:jc w:val="both"/>
        <w:rPr>
          <w:noProof/>
          <w:color w:val="000000"/>
          <w:sz w:val="20"/>
        </w:rPr>
      </w:pPr>
    </w:p>
    <w:p w14:paraId="02B34FBC" w14:textId="77777777" w:rsidR="00AC17B3" w:rsidRPr="003C2660" w:rsidRDefault="00AC17B3" w:rsidP="00AC17B3">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4069266" w14:textId="77777777" w:rsidR="00AC17B3" w:rsidRPr="003C2660" w:rsidRDefault="00AC17B3" w:rsidP="00AC17B3">
      <w:pPr>
        <w:tabs>
          <w:tab w:val="left" w:pos="720"/>
        </w:tabs>
        <w:jc w:val="both"/>
        <w:rPr>
          <w:b/>
          <w:noProof/>
          <w:color w:val="000000"/>
          <w:sz w:val="20"/>
        </w:rPr>
      </w:pPr>
    </w:p>
    <w:p w14:paraId="7B2B283F" w14:textId="77777777" w:rsidR="00AC17B3" w:rsidRPr="003C2660" w:rsidRDefault="00AC17B3" w:rsidP="00AC17B3">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1B3FDE2" w14:textId="77777777" w:rsidR="00AC17B3" w:rsidRPr="003C2660" w:rsidRDefault="00AC17B3" w:rsidP="00AC17B3">
      <w:pPr>
        <w:tabs>
          <w:tab w:val="left" w:pos="720"/>
        </w:tabs>
        <w:jc w:val="both"/>
        <w:rPr>
          <w:color w:val="000000"/>
          <w:sz w:val="20"/>
        </w:rPr>
      </w:pPr>
    </w:p>
    <w:p w14:paraId="311FB0D4" w14:textId="77777777" w:rsidR="00AC17B3" w:rsidRPr="003C2660" w:rsidRDefault="00AC17B3" w:rsidP="00AC17B3">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27CF73CF" w14:textId="77777777" w:rsidR="00AC17B3" w:rsidRPr="003C2660" w:rsidRDefault="00AC17B3" w:rsidP="00AC17B3">
      <w:pPr>
        <w:tabs>
          <w:tab w:val="left" w:pos="720"/>
          <w:tab w:val="left" w:pos="1080"/>
          <w:tab w:val="left" w:pos="1620"/>
        </w:tabs>
        <w:jc w:val="both"/>
        <w:rPr>
          <w:noProof/>
          <w:color w:val="000000"/>
          <w:sz w:val="20"/>
        </w:rPr>
      </w:pPr>
    </w:p>
    <w:p w14:paraId="5C9A87EA" w14:textId="77777777" w:rsidR="00AC17B3" w:rsidRPr="003C2660" w:rsidRDefault="00AC17B3" w:rsidP="00AC17B3">
      <w:pPr>
        <w:tabs>
          <w:tab w:val="left" w:pos="720"/>
          <w:tab w:val="left" w:pos="1080"/>
          <w:tab w:val="left" w:pos="1620"/>
        </w:tabs>
        <w:jc w:val="both"/>
        <w:rPr>
          <w:noProof/>
          <w:color w:val="000000"/>
          <w:sz w:val="20"/>
        </w:rPr>
      </w:pPr>
      <w:r w:rsidRPr="003C2660">
        <w:rPr>
          <w:b/>
          <w:noProof/>
          <w:color w:val="000000"/>
          <w:sz w:val="20"/>
        </w:rPr>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2F5D134C" w14:textId="77777777" w:rsidR="00AC17B3" w:rsidRPr="003C2660" w:rsidRDefault="00AC17B3" w:rsidP="00AC17B3">
      <w:pPr>
        <w:tabs>
          <w:tab w:val="left" w:pos="720"/>
          <w:tab w:val="left" w:pos="1080"/>
          <w:tab w:val="left" w:pos="1620"/>
        </w:tabs>
        <w:jc w:val="both"/>
        <w:rPr>
          <w:noProof/>
          <w:color w:val="000000"/>
          <w:sz w:val="20"/>
        </w:rPr>
      </w:pPr>
    </w:p>
    <w:p w14:paraId="20BA04AE" w14:textId="77777777" w:rsidR="00AC17B3" w:rsidRPr="003C2660" w:rsidRDefault="00AC17B3" w:rsidP="00AC17B3">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1B525849" w14:textId="77777777" w:rsidR="00AC17B3" w:rsidRPr="003C2660" w:rsidRDefault="00AC17B3" w:rsidP="00AC17B3">
      <w:pPr>
        <w:tabs>
          <w:tab w:val="left" w:pos="720"/>
          <w:tab w:val="left" w:pos="1080"/>
          <w:tab w:val="left" w:pos="1620"/>
        </w:tabs>
        <w:jc w:val="both"/>
        <w:rPr>
          <w:noProof/>
          <w:color w:val="000000"/>
          <w:sz w:val="20"/>
        </w:rPr>
      </w:pPr>
    </w:p>
    <w:p w14:paraId="4111B087" w14:textId="77777777" w:rsidR="00AC17B3" w:rsidRPr="003C2660" w:rsidRDefault="00AC17B3" w:rsidP="00AC17B3">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17" w:name="_Hlk11234003"/>
      <w:r w:rsidRPr="003C2660">
        <w:rPr>
          <w:noProof/>
          <w:color w:val="000000"/>
          <w:sz w:val="20"/>
        </w:rPr>
        <w:t>"</w:t>
      </w:r>
      <w:bookmarkEnd w:id="17"/>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5EADF3DF" w14:textId="77777777" w:rsidR="00AC17B3" w:rsidRPr="003C2660" w:rsidRDefault="00AC17B3" w:rsidP="00AC17B3">
      <w:pPr>
        <w:tabs>
          <w:tab w:val="left" w:pos="1080"/>
          <w:tab w:val="left" w:pos="1620"/>
        </w:tabs>
        <w:jc w:val="both"/>
        <w:rPr>
          <w:b/>
          <w:noProof/>
          <w:sz w:val="20"/>
        </w:rPr>
      </w:pPr>
    </w:p>
    <w:p w14:paraId="5271A121" w14:textId="77777777" w:rsidR="00AC17B3" w:rsidRPr="003C2660" w:rsidRDefault="00AC17B3" w:rsidP="00AC17B3">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6C3F5723" w14:textId="77777777" w:rsidR="00AC17B3" w:rsidRPr="003C2660" w:rsidRDefault="00AC17B3" w:rsidP="00AC17B3">
      <w:pPr>
        <w:jc w:val="both"/>
        <w:rPr>
          <w:sz w:val="20"/>
        </w:rPr>
      </w:pPr>
    </w:p>
    <w:p w14:paraId="54FEC5FC" w14:textId="77777777" w:rsidR="00AC17B3" w:rsidRPr="003C2660" w:rsidRDefault="00AC17B3" w:rsidP="00AC17B3">
      <w:pPr>
        <w:jc w:val="both"/>
        <w:rPr>
          <w:sz w:val="20"/>
        </w:rPr>
      </w:pPr>
      <w:r w:rsidRPr="003C2660">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CFE4085" w14:textId="77777777" w:rsidR="00AC17B3" w:rsidRPr="003C2660" w:rsidRDefault="00AC17B3" w:rsidP="00AC17B3">
      <w:pPr>
        <w:tabs>
          <w:tab w:val="left" w:pos="1080"/>
          <w:tab w:val="left" w:pos="1620"/>
        </w:tabs>
        <w:jc w:val="both"/>
        <w:rPr>
          <w:noProof/>
          <w:sz w:val="20"/>
        </w:rPr>
      </w:pPr>
    </w:p>
    <w:p w14:paraId="50FDFE57" w14:textId="77777777" w:rsidR="00AC17B3" w:rsidRPr="003C2660" w:rsidRDefault="00AC17B3" w:rsidP="00AC17B3">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3B132925" w14:textId="77777777" w:rsidR="00AC17B3" w:rsidRPr="003C2660" w:rsidRDefault="00AC17B3" w:rsidP="00AC17B3">
      <w:pPr>
        <w:tabs>
          <w:tab w:val="left" w:pos="720"/>
          <w:tab w:val="left" w:pos="1080"/>
          <w:tab w:val="left" w:pos="1620"/>
        </w:tabs>
        <w:jc w:val="both"/>
        <w:rPr>
          <w:noProof/>
          <w:color w:val="000000"/>
          <w:sz w:val="20"/>
        </w:rPr>
      </w:pPr>
    </w:p>
    <w:p w14:paraId="691E4C9A" w14:textId="77777777" w:rsidR="00AC17B3" w:rsidRPr="003C2660" w:rsidRDefault="00AC17B3" w:rsidP="00AC17B3">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4A6D99D2" w14:textId="77777777" w:rsidR="00AC17B3" w:rsidRPr="003C2660" w:rsidRDefault="00AC17B3" w:rsidP="00AC17B3">
      <w:pPr>
        <w:tabs>
          <w:tab w:val="left" w:pos="720"/>
          <w:tab w:val="left" w:pos="1080"/>
          <w:tab w:val="left" w:pos="1620"/>
        </w:tabs>
        <w:jc w:val="both"/>
        <w:rPr>
          <w:noProof/>
          <w:color w:val="000000"/>
          <w:sz w:val="20"/>
        </w:rPr>
      </w:pPr>
    </w:p>
    <w:p w14:paraId="69B2DA03" w14:textId="77777777" w:rsidR="00AC17B3" w:rsidRPr="003C2660" w:rsidRDefault="00AC17B3" w:rsidP="00AC17B3">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D62A54C" w14:textId="77777777" w:rsidR="00AC17B3" w:rsidRPr="003C2660" w:rsidRDefault="00AC17B3" w:rsidP="00AC17B3">
      <w:pPr>
        <w:tabs>
          <w:tab w:val="left" w:pos="720"/>
          <w:tab w:val="left" w:pos="1080"/>
          <w:tab w:val="left" w:pos="1620"/>
        </w:tabs>
        <w:jc w:val="both"/>
        <w:rPr>
          <w:noProof/>
          <w:color w:val="000000"/>
          <w:sz w:val="20"/>
        </w:rPr>
      </w:pPr>
    </w:p>
    <w:p w14:paraId="1C6BFFEC" w14:textId="77777777" w:rsidR="00AC17B3" w:rsidRPr="003C2660" w:rsidRDefault="00AC17B3" w:rsidP="00AC17B3">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645B3C2" w14:textId="77777777" w:rsidR="00AC17B3" w:rsidRPr="003C2660" w:rsidRDefault="00AC17B3" w:rsidP="00AC17B3">
      <w:pPr>
        <w:tabs>
          <w:tab w:val="left" w:pos="720"/>
          <w:tab w:val="left" w:pos="1080"/>
          <w:tab w:val="left" w:pos="1620"/>
        </w:tabs>
        <w:jc w:val="both"/>
        <w:rPr>
          <w:noProof/>
          <w:color w:val="000000"/>
          <w:sz w:val="20"/>
        </w:rPr>
      </w:pPr>
    </w:p>
    <w:p w14:paraId="6B0E0E10" w14:textId="77777777" w:rsidR="00AC17B3" w:rsidRPr="003C2660" w:rsidRDefault="00AC17B3" w:rsidP="00AC17B3">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153E6DEE" w14:textId="77777777" w:rsidR="00AC17B3" w:rsidRPr="003C2660" w:rsidRDefault="00AC17B3" w:rsidP="00AC17B3">
      <w:pPr>
        <w:tabs>
          <w:tab w:val="left" w:pos="720"/>
          <w:tab w:val="left" w:pos="1080"/>
          <w:tab w:val="left" w:pos="1620"/>
        </w:tabs>
        <w:jc w:val="both"/>
        <w:rPr>
          <w:noProof/>
          <w:color w:val="000000"/>
          <w:sz w:val="20"/>
        </w:rPr>
      </w:pPr>
    </w:p>
    <w:p w14:paraId="170C0F84" w14:textId="77777777" w:rsidR="00AC17B3" w:rsidRPr="003C2660" w:rsidRDefault="00AC17B3" w:rsidP="00AC17B3">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44BBFC71" w14:textId="77777777" w:rsidR="00AC17B3" w:rsidRPr="003C2660" w:rsidRDefault="00AC17B3" w:rsidP="00AC17B3">
      <w:pPr>
        <w:tabs>
          <w:tab w:val="left" w:pos="720"/>
          <w:tab w:val="left" w:pos="1080"/>
          <w:tab w:val="left" w:pos="1620"/>
        </w:tabs>
        <w:jc w:val="both"/>
        <w:rPr>
          <w:noProof/>
          <w:color w:val="000000"/>
          <w:sz w:val="20"/>
        </w:rPr>
      </w:pPr>
    </w:p>
    <w:p w14:paraId="7AD04B72" w14:textId="77777777" w:rsidR="00AC17B3" w:rsidRPr="003C2660" w:rsidRDefault="00AC17B3" w:rsidP="00AC17B3">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23EB50CC" w14:textId="77777777" w:rsidR="00AC17B3" w:rsidRPr="003C2660" w:rsidRDefault="00AC17B3" w:rsidP="00AC17B3">
      <w:pPr>
        <w:tabs>
          <w:tab w:val="left" w:pos="720"/>
          <w:tab w:val="left" w:pos="1080"/>
          <w:tab w:val="left" w:pos="1620"/>
        </w:tabs>
        <w:jc w:val="both"/>
        <w:rPr>
          <w:noProof/>
          <w:color w:val="000000"/>
          <w:sz w:val="20"/>
        </w:rPr>
      </w:pPr>
    </w:p>
    <w:p w14:paraId="158769AB" w14:textId="77777777" w:rsidR="00AC17B3" w:rsidRPr="003C2660" w:rsidRDefault="00AC17B3" w:rsidP="00AC17B3">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06ED8A82" w14:textId="77777777" w:rsidR="00AC17B3" w:rsidRPr="003C2660" w:rsidRDefault="00AC17B3" w:rsidP="00AC17B3">
      <w:pPr>
        <w:tabs>
          <w:tab w:val="left" w:pos="720"/>
          <w:tab w:val="left" w:pos="1080"/>
          <w:tab w:val="left" w:pos="1620"/>
        </w:tabs>
        <w:jc w:val="both"/>
        <w:rPr>
          <w:noProof/>
          <w:color w:val="000000"/>
          <w:sz w:val="20"/>
        </w:rPr>
      </w:pPr>
    </w:p>
    <w:p w14:paraId="61E75858" w14:textId="77777777" w:rsidR="00AC17B3" w:rsidRPr="003C2660" w:rsidRDefault="00AC17B3" w:rsidP="00AC17B3">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03350DE0" w14:textId="77777777" w:rsidR="00AC17B3" w:rsidRPr="003C2660" w:rsidRDefault="00AC17B3" w:rsidP="00AC17B3">
      <w:pPr>
        <w:tabs>
          <w:tab w:val="left" w:pos="720"/>
          <w:tab w:val="left" w:pos="1080"/>
          <w:tab w:val="left" w:pos="1620"/>
        </w:tabs>
        <w:jc w:val="both"/>
        <w:rPr>
          <w:noProof/>
          <w:color w:val="000000"/>
          <w:sz w:val="20"/>
        </w:rPr>
      </w:pPr>
    </w:p>
    <w:p w14:paraId="2561FF0D" w14:textId="77777777" w:rsidR="00AC17B3" w:rsidRPr="003C2660" w:rsidRDefault="00AC17B3" w:rsidP="00AC17B3">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3B8263CD" w14:textId="77777777" w:rsidR="00AC17B3" w:rsidRPr="003C2660" w:rsidRDefault="00AC17B3" w:rsidP="00AC17B3">
      <w:pPr>
        <w:tabs>
          <w:tab w:val="left" w:pos="720"/>
        </w:tabs>
        <w:jc w:val="both"/>
        <w:rPr>
          <w:noProof/>
          <w:color w:val="000000"/>
          <w:sz w:val="20"/>
        </w:rPr>
      </w:pPr>
    </w:p>
    <w:p w14:paraId="143B844B" w14:textId="77777777" w:rsidR="00AC17B3" w:rsidRPr="003C2660" w:rsidRDefault="00AC17B3" w:rsidP="00AC17B3">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4A4EFC66" w14:textId="77777777" w:rsidR="00AC17B3" w:rsidRPr="003C2660" w:rsidRDefault="00AC17B3" w:rsidP="00AC17B3">
      <w:pPr>
        <w:tabs>
          <w:tab w:val="left" w:pos="720"/>
        </w:tabs>
        <w:jc w:val="both"/>
        <w:rPr>
          <w:noProof/>
          <w:color w:val="000000"/>
          <w:sz w:val="20"/>
        </w:rPr>
      </w:pPr>
    </w:p>
    <w:p w14:paraId="5335B603" w14:textId="77777777" w:rsidR="00AC17B3" w:rsidRPr="003C2660" w:rsidRDefault="00AC17B3" w:rsidP="00AC17B3">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E946C94" w14:textId="77777777" w:rsidR="00AC17B3" w:rsidRPr="003C2660" w:rsidRDefault="00AC17B3" w:rsidP="00AC17B3">
      <w:pPr>
        <w:tabs>
          <w:tab w:val="left" w:pos="720"/>
          <w:tab w:val="left" w:pos="1080"/>
          <w:tab w:val="left" w:pos="1620"/>
        </w:tabs>
        <w:jc w:val="both"/>
        <w:rPr>
          <w:b/>
          <w:noProof/>
          <w:color w:val="000000"/>
          <w:sz w:val="20"/>
        </w:rPr>
      </w:pPr>
    </w:p>
    <w:p w14:paraId="2F163B4A" w14:textId="77777777" w:rsidR="00AC17B3" w:rsidRPr="003C2660" w:rsidRDefault="00AC17B3" w:rsidP="00AC17B3">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02ED5157" w14:textId="77777777" w:rsidR="00AC17B3" w:rsidRPr="003C2660" w:rsidRDefault="00AC17B3" w:rsidP="00AC17B3">
      <w:pPr>
        <w:tabs>
          <w:tab w:val="left" w:pos="720"/>
          <w:tab w:val="left" w:pos="1080"/>
          <w:tab w:val="left" w:pos="1620"/>
        </w:tabs>
        <w:jc w:val="both"/>
        <w:rPr>
          <w:noProof/>
          <w:color w:val="000000"/>
          <w:sz w:val="20"/>
        </w:rPr>
      </w:pPr>
    </w:p>
    <w:p w14:paraId="655626B5" w14:textId="77777777" w:rsidR="00AC17B3" w:rsidRPr="003C2660" w:rsidRDefault="00AC17B3" w:rsidP="00AC17B3">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517DF20" w14:textId="77777777" w:rsidR="00AC17B3" w:rsidRPr="003C2660" w:rsidRDefault="00AC17B3" w:rsidP="00AC17B3">
      <w:pPr>
        <w:tabs>
          <w:tab w:val="left" w:pos="720"/>
          <w:tab w:val="left" w:pos="1080"/>
          <w:tab w:val="left" w:pos="1620"/>
        </w:tabs>
        <w:jc w:val="both"/>
        <w:rPr>
          <w:noProof/>
          <w:color w:val="000000"/>
          <w:sz w:val="20"/>
        </w:rPr>
      </w:pPr>
    </w:p>
    <w:p w14:paraId="6FD79248" w14:textId="77777777" w:rsidR="00AC17B3" w:rsidRPr="003C2660" w:rsidRDefault="00AC17B3" w:rsidP="00AC17B3">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3C13D52F" w14:textId="77777777" w:rsidR="00AC17B3" w:rsidRPr="003C2660" w:rsidRDefault="00AC17B3" w:rsidP="00AC17B3">
      <w:pPr>
        <w:tabs>
          <w:tab w:val="left" w:pos="720"/>
          <w:tab w:val="left" w:pos="1080"/>
          <w:tab w:val="left" w:pos="1620"/>
        </w:tabs>
        <w:jc w:val="both"/>
        <w:rPr>
          <w:noProof/>
          <w:color w:val="000000"/>
          <w:sz w:val="20"/>
        </w:rPr>
      </w:pPr>
    </w:p>
    <w:p w14:paraId="5FE63DD2" w14:textId="77777777" w:rsidR="00AC17B3" w:rsidRPr="003C2660" w:rsidRDefault="00AC17B3" w:rsidP="00AC17B3">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1EDE81A6" w14:textId="77777777" w:rsidR="00AC17B3" w:rsidRPr="003C2660" w:rsidRDefault="00AC17B3" w:rsidP="00AC17B3">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59208768" w14:textId="77777777" w:rsidR="00AC17B3" w:rsidRPr="003C2660" w:rsidRDefault="00AC17B3" w:rsidP="00AC17B3">
      <w:pPr>
        <w:tabs>
          <w:tab w:val="left" w:pos="720"/>
          <w:tab w:val="left" w:pos="1080"/>
          <w:tab w:val="left" w:pos="1620"/>
        </w:tabs>
        <w:ind w:left="288"/>
        <w:jc w:val="both"/>
        <w:rPr>
          <w:noProof/>
          <w:color w:val="000000"/>
          <w:sz w:val="20"/>
        </w:rPr>
      </w:pPr>
      <w:r w:rsidRPr="003C2660">
        <w:rPr>
          <w:noProof/>
          <w:color w:val="000000"/>
          <w:sz w:val="20"/>
        </w:rPr>
        <w:t>Albany, New York  12245</w:t>
      </w:r>
    </w:p>
    <w:p w14:paraId="4FF79345" w14:textId="77777777" w:rsidR="00AC17B3" w:rsidRPr="003C2660" w:rsidRDefault="00AC17B3" w:rsidP="00AC17B3">
      <w:pPr>
        <w:tabs>
          <w:tab w:val="left" w:pos="720"/>
          <w:tab w:val="left" w:pos="1080"/>
          <w:tab w:val="left" w:pos="1620"/>
        </w:tabs>
        <w:ind w:left="288"/>
        <w:jc w:val="both"/>
        <w:rPr>
          <w:noProof/>
          <w:color w:val="000000"/>
          <w:sz w:val="20"/>
        </w:rPr>
      </w:pPr>
      <w:r w:rsidRPr="003C2660">
        <w:rPr>
          <w:noProof/>
          <w:color w:val="000000"/>
          <w:sz w:val="20"/>
        </w:rPr>
        <w:t>Telephone:  518-292-5100</w:t>
      </w:r>
    </w:p>
    <w:p w14:paraId="67D9ACE2" w14:textId="77777777" w:rsidR="00AC17B3" w:rsidRPr="003C2660" w:rsidRDefault="00AC17B3" w:rsidP="00AC17B3">
      <w:pPr>
        <w:tabs>
          <w:tab w:val="left" w:pos="720"/>
          <w:tab w:val="left" w:pos="1080"/>
          <w:tab w:val="left" w:pos="1620"/>
        </w:tabs>
        <w:ind w:left="288"/>
        <w:jc w:val="both"/>
        <w:rPr>
          <w:noProof/>
          <w:color w:val="000000"/>
          <w:sz w:val="20"/>
        </w:rPr>
      </w:pPr>
      <w:r w:rsidRPr="003C2660">
        <w:rPr>
          <w:noProof/>
          <w:color w:val="000000"/>
          <w:sz w:val="20"/>
        </w:rPr>
        <w:t>Fax:  518-292-5884</w:t>
      </w:r>
    </w:p>
    <w:p w14:paraId="24CA4CBE" w14:textId="77777777" w:rsidR="00AC17B3" w:rsidRPr="003C2660" w:rsidRDefault="00AC17B3" w:rsidP="00AC17B3">
      <w:pPr>
        <w:tabs>
          <w:tab w:val="left" w:pos="720"/>
          <w:tab w:val="left" w:pos="1080"/>
          <w:tab w:val="left" w:pos="1620"/>
        </w:tabs>
        <w:ind w:left="288"/>
        <w:jc w:val="both"/>
        <w:rPr>
          <w:sz w:val="20"/>
        </w:rPr>
      </w:pPr>
      <w:r w:rsidRPr="003C2660">
        <w:rPr>
          <w:sz w:val="20"/>
        </w:rPr>
        <w:t xml:space="preserve">email: </w:t>
      </w:r>
      <w:hyperlink r:id="rId43" w:history="1">
        <w:r w:rsidRPr="003C2660">
          <w:rPr>
            <w:color w:val="0000FF"/>
            <w:sz w:val="20"/>
            <w:u w:val="single"/>
          </w:rPr>
          <w:t>opa@esd.ny.gov</w:t>
        </w:r>
      </w:hyperlink>
    </w:p>
    <w:p w14:paraId="7FEEEB6A" w14:textId="77777777" w:rsidR="00AC17B3" w:rsidRPr="003C2660" w:rsidRDefault="00AC17B3" w:rsidP="00AC17B3">
      <w:pPr>
        <w:tabs>
          <w:tab w:val="left" w:pos="720"/>
          <w:tab w:val="left" w:pos="1080"/>
          <w:tab w:val="left" w:pos="1620"/>
        </w:tabs>
        <w:ind w:left="288"/>
        <w:jc w:val="both"/>
        <w:rPr>
          <w:noProof/>
          <w:sz w:val="20"/>
        </w:rPr>
      </w:pPr>
    </w:p>
    <w:p w14:paraId="0BCA2BE9" w14:textId="77777777" w:rsidR="00AC17B3" w:rsidRPr="003C2660" w:rsidRDefault="00AC17B3" w:rsidP="00AC17B3">
      <w:pPr>
        <w:tabs>
          <w:tab w:val="left" w:pos="720"/>
          <w:tab w:val="left" w:pos="1080"/>
          <w:tab w:val="left" w:pos="1620"/>
        </w:tabs>
        <w:jc w:val="both"/>
        <w:rPr>
          <w:noProof/>
          <w:sz w:val="20"/>
        </w:rPr>
      </w:pPr>
      <w:r w:rsidRPr="003C2660">
        <w:rPr>
          <w:noProof/>
          <w:sz w:val="20"/>
        </w:rPr>
        <w:t>A directory of certified minority- and women-owned business enterprises is available from:</w:t>
      </w:r>
    </w:p>
    <w:p w14:paraId="66033A6C" w14:textId="77777777" w:rsidR="00AC17B3" w:rsidRPr="003C2660" w:rsidRDefault="00AC17B3" w:rsidP="00AC17B3">
      <w:pPr>
        <w:tabs>
          <w:tab w:val="left" w:pos="720"/>
          <w:tab w:val="left" w:pos="1080"/>
          <w:tab w:val="left" w:pos="1620"/>
        </w:tabs>
        <w:jc w:val="both"/>
        <w:rPr>
          <w:noProof/>
          <w:sz w:val="20"/>
        </w:rPr>
      </w:pPr>
    </w:p>
    <w:p w14:paraId="24E52497" w14:textId="77777777" w:rsidR="00AC17B3" w:rsidRPr="003C2660" w:rsidRDefault="00AC17B3" w:rsidP="00AC17B3">
      <w:pPr>
        <w:tabs>
          <w:tab w:val="left" w:pos="720"/>
          <w:tab w:val="left" w:pos="1350"/>
          <w:tab w:val="left" w:pos="1620"/>
        </w:tabs>
        <w:ind w:left="288"/>
        <w:rPr>
          <w:noProof/>
          <w:sz w:val="20"/>
        </w:rPr>
      </w:pPr>
      <w:r w:rsidRPr="003C2660">
        <w:rPr>
          <w:noProof/>
          <w:sz w:val="20"/>
        </w:rPr>
        <w:t>NYS Department of Economic Development</w:t>
      </w:r>
    </w:p>
    <w:p w14:paraId="05B98927" w14:textId="77777777" w:rsidR="00AC17B3" w:rsidRPr="003C2660" w:rsidRDefault="00AC17B3" w:rsidP="00AC17B3">
      <w:pPr>
        <w:tabs>
          <w:tab w:val="left" w:pos="720"/>
          <w:tab w:val="left" w:pos="1350"/>
          <w:tab w:val="left" w:pos="1620"/>
        </w:tabs>
        <w:ind w:left="288"/>
        <w:rPr>
          <w:noProof/>
          <w:sz w:val="20"/>
        </w:rPr>
      </w:pPr>
      <w:r w:rsidRPr="003C2660">
        <w:rPr>
          <w:noProof/>
          <w:sz w:val="20"/>
        </w:rPr>
        <w:t>Division of Minority and Women's Business Development</w:t>
      </w:r>
    </w:p>
    <w:p w14:paraId="39CF5DE8" w14:textId="77777777" w:rsidR="00AC17B3" w:rsidRPr="003C2660" w:rsidRDefault="00AC17B3" w:rsidP="00AC17B3">
      <w:pPr>
        <w:autoSpaceDE w:val="0"/>
        <w:autoSpaceDN w:val="0"/>
        <w:ind w:left="288"/>
        <w:rPr>
          <w:rFonts w:eastAsia="Calibri"/>
          <w:sz w:val="20"/>
        </w:rPr>
      </w:pPr>
      <w:r w:rsidRPr="003C2660">
        <w:rPr>
          <w:rFonts w:eastAsia="Calibri"/>
          <w:sz w:val="20"/>
        </w:rPr>
        <w:t>633 Third Avenue</w:t>
      </w:r>
    </w:p>
    <w:p w14:paraId="635264B9" w14:textId="77777777" w:rsidR="00AC17B3" w:rsidRPr="003C2660" w:rsidRDefault="00AC17B3" w:rsidP="00AC17B3">
      <w:pPr>
        <w:autoSpaceDE w:val="0"/>
        <w:autoSpaceDN w:val="0"/>
        <w:ind w:left="288"/>
        <w:rPr>
          <w:rFonts w:eastAsia="Calibri"/>
          <w:sz w:val="20"/>
        </w:rPr>
      </w:pPr>
      <w:r w:rsidRPr="003C2660">
        <w:rPr>
          <w:rFonts w:eastAsia="Calibri"/>
          <w:sz w:val="20"/>
        </w:rPr>
        <w:t>New York, NY 10017</w:t>
      </w:r>
    </w:p>
    <w:p w14:paraId="6AEEE612" w14:textId="77777777" w:rsidR="00AC17B3" w:rsidRPr="003C2660" w:rsidRDefault="00AC17B3" w:rsidP="00AC17B3">
      <w:pPr>
        <w:autoSpaceDE w:val="0"/>
        <w:autoSpaceDN w:val="0"/>
        <w:ind w:left="288"/>
        <w:rPr>
          <w:rFonts w:eastAsia="Calibri"/>
          <w:sz w:val="20"/>
        </w:rPr>
      </w:pPr>
      <w:r w:rsidRPr="003C2660">
        <w:rPr>
          <w:rFonts w:eastAsia="Calibri"/>
          <w:sz w:val="20"/>
        </w:rPr>
        <w:t>212-803-2414</w:t>
      </w:r>
    </w:p>
    <w:p w14:paraId="69FD2AB6" w14:textId="77777777" w:rsidR="00AC17B3" w:rsidRPr="003C2660" w:rsidRDefault="00AC17B3" w:rsidP="00AC17B3">
      <w:pPr>
        <w:autoSpaceDE w:val="0"/>
        <w:autoSpaceDN w:val="0"/>
        <w:ind w:left="288"/>
        <w:rPr>
          <w:rFonts w:eastAsia="Calibri"/>
          <w:sz w:val="20"/>
        </w:rPr>
      </w:pPr>
      <w:r w:rsidRPr="003C2660">
        <w:rPr>
          <w:rFonts w:eastAsia="Calibri"/>
          <w:sz w:val="20"/>
        </w:rPr>
        <w:t xml:space="preserve">email: </w:t>
      </w:r>
      <w:hyperlink r:id="rId44" w:history="1">
        <w:r w:rsidRPr="003C2660">
          <w:rPr>
            <w:rFonts w:eastAsia="Calibri"/>
            <w:sz w:val="20"/>
            <w:u w:val="single"/>
          </w:rPr>
          <w:t>mwbecertification@esd.ny.gov</w:t>
        </w:r>
      </w:hyperlink>
    </w:p>
    <w:p w14:paraId="305C70CB" w14:textId="77777777" w:rsidR="00AC17B3" w:rsidRPr="003C2660" w:rsidRDefault="00390003" w:rsidP="00AC17B3">
      <w:pPr>
        <w:tabs>
          <w:tab w:val="left" w:pos="720"/>
          <w:tab w:val="left" w:pos="1080"/>
          <w:tab w:val="left" w:pos="1620"/>
        </w:tabs>
        <w:ind w:left="288"/>
        <w:jc w:val="both"/>
        <w:rPr>
          <w:sz w:val="20"/>
        </w:rPr>
      </w:pPr>
      <w:hyperlink r:id="rId45" w:history="1">
        <w:r w:rsidR="00AC17B3">
          <w:rPr>
            <w:color w:val="0000FF"/>
            <w:sz w:val="20"/>
            <w:u w:val="single"/>
          </w:rPr>
          <w:t>NYS M/WBE Directory</w:t>
        </w:r>
      </w:hyperlink>
    </w:p>
    <w:p w14:paraId="655FEC11" w14:textId="77777777" w:rsidR="00AC17B3" w:rsidRPr="003C2660" w:rsidRDefault="00AC17B3" w:rsidP="00AC17B3">
      <w:pPr>
        <w:tabs>
          <w:tab w:val="left" w:pos="720"/>
          <w:tab w:val="left" w:pos="1080"/>
          <w:tab w:val="left" w:pos="1620"/>
        </w:tabs>
        <w:jc w:val="both"/>
        <w:rPr>
          <w:noProof/>
          <w:color w:val="000000"/>
          <w:sz w:val="20"/>
        </w:rPr>
      </w:pPr>
    </w:p>
    <w:p w14:paraId="2BF03D97" w14:textId="77777777" w:rsidR="00AC17B3" w:rsidRPr="003C2660" w:rsidRDefault="00AC17B3" w:rsidP="00AC17B3">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A779589" w14:textId="77777777" w:rsidR="00AC17B3" w:rsidRPr="003C2660" w:rsidRDefault="00AC17B3" w:rsidP="00AC17B3">
      <w:pPr>
        <w:tabs>
          <w:tab w:val="left" w:pos="720"/>
          <w:tab w:val="left" w:pos="1080"/>
          <w:tab w:val="left" w:pos="1620"/>
        </w:tabs>
        <w:jc w:val="both"/>
        <w:rPr>
          <w:noProof/>
          <w:color w:val="000000"/>
          <w:sz w:val="20"/>
        </w:rPr>
      </w:pPr>
    </w:p>
    <w:p w14:paraId="18B06DC8" w14:textId="77777777" w:rsidR="00AC17B3" w:rsidRPr="003C2660" w:rsidRDefault="00AC17B3" w:rsidP="00AC17B3">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4370504C" w14:textId="77777777" w:rsidR="00AC17B3" w:rsidRPr="003C2660" w:rsidRDefault="00AC17B3" w:rsidP="00AC17B3">
      <w:pPr>
        <w:tabs>
          <w:tab w:val="left" w:pos="720"/>
          <w:tab w:val="left" w:pos="1080"/>
          <w:tab w:val="left" w:pos="1620"/>
        </w:tabs>
        <w:jc w:val="both"/>
        <w:rPr>
          <w:noProof/>
          <w:color w:val="000000"/>
          <w:sz w:val="20"/>
        </w:rPr>
      </w:pPr>
    </w:p>
    <w:p w14:paraId="46C547C1" w14:textId="77777777" w:rsidR="00AC17B3" w:rsidRPr="003C2660" w:rsidRDefault="00AC17B3" w:rsidP="00AC17B3">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195E9048" w14:textId="77777777" w:rsidR="00AC17B3" w:rsidRPr="003C2660" w:rsidRDefault="00AC17B3" w:rsidP="00AC17B3">
      <w:pPr>
        <w:tabs>
          <w:tab w:val="left" w:pos="720"/>
          <w:tab w:val="left" w:pos="1080"/>
          <w:tab w:val="left" w:pos="1620"/>
        </w:tabs>
        <w:jc w:val="both"/>
        <w:rPr>
          <w:noProof/>
          <w:color w:val="000000"/>
          <w:sz w:val="20"/>
        </w:rPr>
      </w:pPr>
    </w:p>
    <w:p w14:paraId="5BD1D37A" w14:textId="77777777" w:rsidR="00AC17B3" w:rsidRPr="003C2660" w:rsidRDefault="00AC17B3" w:rsidP="00AC17B3">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BAAC770" w14:textId="77777777" w:rsidR="00AC17B3" w:rsidRPr="003C2660" w:rsidRDefault="00AC17B3" w:rsidP="00AC17B3">
      <w:pPr>
        <w:tabs>
          <w:tab w:val="left" w:pos="720"/>
          <w:tab w:val="left" w:pos="1080"/>
          <w:tab w:val="left" w:pos="1620"/>
        </w:tabs>
        <w:jc w:val="both"/>
        <w:rPr>
          <w:noProof/>
          <w:color w:val="000000"/>
          <w:sz w:val="20"/>
        </w:rPr>
      </w:pPr>
    </w:p>
    <w:p w14:paraId="01B1DE8C" w14:textId="77777777" w:rsidR="00AC17B3" w:rsidRPr="003C2660" w:rsidRDefault="00AC17B3" w:rsidP="00AC17B3">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1FB33F95" w14:textId="77777777" w:rsidR="00AC17B3" w:rsidRPr="003C2660" w:rsidRDefault="00AC17B3" w:rsidP="00AC17B3">
      <w:pPr>
        <w:tabs>
          <w:tab w:val="left" w:pos="720"/>
          <w:tab w:val="left" w:pos="1080"/>
          <w:tab w:val="left" w:pos="1620"/>
        </w:tabs>
        <w:jc w:val="both"/>
        <w:rPr>
          <w:b/>
          <w:noProof/>
          <w:color w:val="000000"/>
          <w:sz w:val="20"/>
        </w:rPr>
      </w:pPr>
    </w:p>
    <w:p w14:paraId="3A9AFCBE" w14:textId="77777777" w:rsidR="00AC17B3" w:rsidRPr="003C2660" w:rsidRDefault="00AC17B3" w:rsidP="00AC17B3">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66DEC5AF" w14:textId="77777777" w:rsidR="00AC17B3" w:rsidRPr="003C2660" w:rsidRDefault="00AC17B3" w:rsidP="00AC17B3">
      <w:pPr>
        <w:tabs>
          <w:tab w:val="left" w:pos="720"/>
        </w:tabs>
        <w:jc w:val="both"/>
        <w:rPr>
          <w:noProof/>
          <w:color w:val="000000"/>
          <w:sz w:val="20"/>
        </w:rPr>
      </w:pPr>
    </w:p>
    <w:p w14:paraId="0B52C16A" w14:textId="77777777" w:rsidR="00AC17B3" w:rsidRPr="003C2660" w:rsidRDefault="00AC17B3" w:rsidP="00AC17B3">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00D2B622" w14:textId="77777777" w:rsidR="00AC17B3" w:rsidRPr="003C2660" w:rsidRDefault="00AC17B3" w:rsidP="00AC17B3">
      <w:pPr>
        <w:tabs>
          <w:tab w:val="left" w:pos="720"/>
          <w:tab w:val="center" w:pos="4320"/>
          <w:tab w:val="right" w:pos="8640"/>
        </w:tabs>
        <w:jc w:val="both"/>
        <w:rPr>
          <w:color w:val="000000"/>
          <w:sz w:val="20"/>
        </w:rPr>
      </w:pPr>
    </w:p>
    <w:p w14:paraId="2EA1F9CA" w14:textId="77777777" w:rsidR="00AC17B3" w:rsidRPr="003C2660" w:rsidRDefault="00AC17B3" w:rsidP="00AC17B3">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16F88025" w14:textId="77777777" w:rsidR="00AC17B3" w:rsidRPr="003C2660" w:rsidRDefault="00AC17B3" w:rsidP="00AC17B3">
      <w:pPr>
        <w:tabs>
          <w:tab w:val="left" w:pos="450"/>
          <w:tab w:val="left" w:pos="720"/>
        </w:tabs>
        <w:autoSpaceDE w:val="0"/>
        <w:autoSpaceDN w:val="0"/>
        <w:adjustRightInd w:val="0"/>
        <w:jc w:val="both"/>
        <w:rPr>
          <w:b/>
          <w:color w:val="000000"/>
          <w:sz w:val="20"/>
        </w:rPr>
      </w:pPr>
    </w:p>
    <w:p w14:paraId="5658CE8A" w14:textId="77777777" w:rsidR="00AC17B3" w:rsidRPr="003C2660" w:rsidRDefault="00AC17B3" w:rsidP="00AC17B3">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27F86415" w14:textId="77777777" w:rsidR="00AC17B3" w:rsidRPr="003C2660" w:rsidRDefault="00AC17B3" w:rsidP="00AC17B3">
      <w:pPr>
        <w:tabs>
          <w:tab w:val="left" w:pos="450"/>
          <w:tab w:val="left" w:pos="720"/>
        </w:tabs>
        <w:autoSpaceDE w:val="0"/>
        <w:autoSpaceDN w:val="0"/>
        <w:adjustRightInd w:val="0"/>
        <w:jc w:val="both"/>
        <w:rPr>
          <w:color w:val="000000"/>
          <w:sz w:val="20"/>
        </w:rPr>
      </w:pPr>
    </w:p>
    <w:p w14:paraId="7F24309F" w14:textId="77777777" w:rsidR="00AC17B3" w:rsidRPr="003C2660" w:rsidRDefault="00AC17B3" w:rsidP="00AC17B3">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2A6A5067" w14:textId="77777777" w:rsidR="00AC17B3" w:rsidRPr="003C2660" w:rsidRDefault="00AC17B3" w:rsidP="00AC17B3">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B9B5702" w14:textId="77777777" w:rsidR="00AC17B3" w:rsidRPr="003C2660" w:rsidRDefault="00AC17B3" w:rsidP="00AC17B3">
      <w:pPr>
        <w:tabs>
          <w:tab w:val="left" w:pos="720"/>
        </w:tabs>
        <w:autoSpaceDE w:val="0"/>
        <w:autoSpaceDN w:val="0"/>
        <w:adjustRightInd w:val="0"/>
        <w:jc w:val="both"/>
        <w:rPr>
          <w:color w:val="000000"/>
          <w:sz w:val="20"/>
        </w:rPr>
      </w:pPr>
    </w:p>
    <w:p w14:paraId="2165CE88" w14:textId="77777777" w:rsidR="00AC17B3" w:rsidRPr="003C2660" w:rsidRDefault="00AC17B3" w:rsidP="00AC17B3">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Bidders/Offerers pursuant to the New York State Iran Divestment Act of 2012” (“</w:t>
      </w:r>
      <w:hyperlink r:id="rId46" w:history="1">
        <w:r w:rsidRPr="00C16D16">
          <w:rPr>
            <w:rStyle w:val="Hyperlink"/>
            <w:rFonts w:eastAsia="Calibri"/>
            <w:sz w:val="20"/>
          </w:rPr>
          <w:t>Prohibited Entities List</w:t>
        </w:r>
      </w:hyperlink>
      <w:r w:rsidRPr="003C2660">
        <w:rPr>
          <w:rFonts w:eastAsia="Calibri"/>
          <w:sz w:val="20"/>
        </w:rPr>
        <w:t>”)</w:t>
      </w:r>
      <w:r>
        <w:rPr>
          <w:rFonts w:eastAsia="Calibri"/>
          <w:sz w:val="20"/>
        </w:rPr>
        <w:t>.</w:t>
      </w:r>
      <w:r w:rsidRPr="003C2660">
        <w:rPr>
          <w:rFonts w:eastAsia="Calibri"/>
          <w:sz w:val="20"/>
        </w:rPr>
        <w:t xml:space="preserve">  </w:t>
      </w:r>
    </w:p>
    <w:p w14:paraId="59B0F2F9" w14:textId="77777777" w:rsidR="00AC17B3" w:rsidRPr="003C2660" w:rsidRDefault="00AC17B3" w:rsidP="00AC17B3">
      <w:pPr>
        <w:autoSpaceDE w:val="0"/>
        <w:autoSpaceDN w:val="0"/>
        <w:jc w:val="both"/>
        <w:rPr>
          <w:rFonts w:eastAsia="Calibri"/>
          <w:sz w:val="20"/>
        </w:rPr>
      </w:pPr>
    </w:p>
    <w:p w14:paraId="746623CE" w14:textId="77777777" w:rsidR="00AC17B3" w:rsidRPr="003C2660" w:rsidRDefault="00AC17B3" w:rsidP="00AC17B3">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0D787E84" w14:textId="77777777" w:rsidR="00AC17B3" w:rsidRPr="003C2660" w:rsidRDefault="00AC17B3" w:rsidP="00AC17B3">
      <w:pPr>
        <w:autoSpaceDE w:val="0"/>
        <w:autoSpaceDN w:val="0"/>
        <w:jc w:val="both"/>
        <w:rPr>
          <w:rFonts w:eastAsia="Calibri"/>
          <w:sz w:val="20"/>
        </w:rPr>
      </w:pPr>
    </w:p>
    <w:p w14:paraId="629A37FC" w14:textId="77777777" w:rsidR="00AC17B3" w:rsidRPr="003C2660" w:rsidRDefault="00AC17B3" w:rsidP="00AC17B3">
      <w:pPr>
        <w:jc w:val="both"/>
        <w:rPr>
          <w:rFonts w:eastAsia="Calibri"/>
          <w:color w:val="000000"/>
          <w:sz w:val="20"/>
        </w:rPr>
      </w:pPr>
      <w:r w:rsidRPr="003C2660">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5162BAED" w14:textId="77777777" w:rsidR="00AC17B3" w:rsidRPr="003C2660" w:rsidRDefault="00AC17B3" w:rsidP="00AC17B3">
      <w:pPr>
        <w:jc w:val="both"/>
        <w:rPr>
          <w:rFonts w:eastAsia="Calibri"/>
          <w:color w:val="000000"/>
          <w:sz w:val="20"/>
        </w:rPr>
      </w:pPr>
    </w:p>
    <w:p w14:paraId="53AA0404" w14:textId="77777777" w:rsidR="00AC17B3" w:rsidRPr="003C2660" w:rsidRDefault="00AC17B3" w:rsidP="00AC17B3">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3C68F933" w14:textId="77777777" w:rsidR="00AC17B3" w:rsidRPr="003C2660" w:rsidRDefault="00AC17B3" w:rsidP="00AC17B3">
      <w:pPr>
        <w:jc w:val="both"/>
        <w:rPr>
          <w:rFonts w:eastAsia="Calibri"/>
          <w:sz w:val="20"/>
        </w:rPr>
      </w:pPr>
    </w:p>
    <w:p w14:paraId="222CFB03" w14:textId="77777777" w:rsidR="00AC17B3" w:rsidRPr="003C2660" w:rsidRDefault="00AC17B3" w:rsidP="00AC17B3">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32A661A1" w14:textId="77777777" w:rsidR="00AC17B3" w:rsidRPr="003C2660" w:rsidRDefault="00AC17B3" w:rsidP="00AC17B3">
      <w:pPr>
        <w:jc w:val="both"/>
        <w:rPr>
          <w:rFonts w:eastAsia="Calibri"/>
          <w:sz w:val="20"/>
        </w:rPr>
      </w:pPr>
    </w:p>
    <w:p w14:paraId="33FC3887" w14:textId="77777777" w:rsidR="00AC17B3" w:rsidRPr="003C2660" w:rsidRDefault="00AC17B3" w:rsidP="00AC17B3">
      <w:pPr>
        <w:tabs>
          <w:tab w:val="left" w:pos="720"/>
          <w:tab w:val="center" w:pos="4320"/>
          <w:tab w:val="right" w:pos="8640"/>
        </w:tabs>
        <w:jc w:val="both"/>
        <w:rPr>
          <w:color w:val="000000"/>
          <w:sz w:val="20"/>
        </w:rPr>
      </w:pPr>
    </w:p>
    <w:p w14:paraId="6E11611E" w14:textId="77777777" w:rsidR="00AC17B3" w:rsidRPr="00CB22C2" w:rsidRDefault="00AC17B3" w:rsidP="00AC17B3">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7E4A5F10" w14:textId="77777777" w:rsidR="00AC1E25" w:rsidRPr="00AC1E25" w:rsidRDefault="004D05C7" w:rsidP="00AC1E25">
      <w:pPr>
        <w:rPr>
          <w:noProof/>
          <w:sz w:val="20"/>
        </w:rPr>
        <w:sectPr w:rsidR="00AC1E25" w:rsidRPr="00AC1E25" w:rsidSect="004D05C7">
          <w:headerReference w:type="even" r:id="rId47"/>
          <w:footerReference w:type="default" r:id="rId48"/>
          <w:headerReference w:type="first" r:id="rId49"/>
          <w:endnotePr>
            <w:numFmt w:val="decimal"/>
          </w:endnotePr>
          <w:type w:val="continuous"/>
          <w:pgSz w:w="12240" w:h="15840" w:code="1"/>
          <w:pgMar w:top="720" w:right="533" w:bottom="720" w:left="907" w:header="432" w:footer="432" w:gutter="0"/>
          <w:cols w:num="2" w:sep="1" w:space="288"/>
        </w:sectPr>
      </w:pPr>
      <w:r>
        <w:rPr>
          <w:noProof/>
          <w:sz w:val="20"/>
        </w:rPr>
        <w:br w:type="page"/>
      </w:r>
    </w:p>
    <w:p w14:paraId="062DF648" w14:textId="77777777" w:rsidR="00AC1E25" w:rsidRPr="00AC1E25" w:rsidRDefault="00AC1E25" w:rsidP="00AC1E25">
      <w:pPr>
        <w:rPr>
          <w:noProof/>
          <w:sz w:val="19"/>
          <w:szCs w:val="19"/>
        </w:rPr>
      </w:pPr>
    </w:p>
    <w:p w14:paraId="75D2A049" w14:textId="77777777" w:rsidR="00AC17B3" w:rsidRPr="00AC17B3" w:rsidRDefault="00AC17B3" w:rsidP="00AC17B3">
      <w:pPr>
        <w:widowControl w:val="0"/>
        <w:tabs>
          <w:tab w:val="center" w:pos="5040"/>
        </w:tabs>
        <w:suppressAutoHyphens/>
        <w:jc w:val="center"/>
        <w:rPr>
          <w:rFonts w:ascii="Dutch Roman 12pt" w:hAnsi="Dutch Roman 12pt"/>
          <w:snapToGrid w:val="0"/>
          <w:spacing w:val="-3"/>
          <w:sz w:val="22"/>
          <w:szCs w:val="22"/>
        </w:rPr>
      </w:pPr>
      <w:r w:rsidRPr="00AC17B3">
        <w:rPr>
          <w:rFonts w:ascii="Dutch Roman 12pt" w:hAnsi="Dutch Roman 12pt"/>
          <w:snapToGrid w:val="0"/>
          <w:spacing w:val="-3"/>
          <w:sz w:val="22"/>
          <w:szCs w:val="22"/>
        </w:rPr>
        <w:t>APPENDIX A-1</w:t>
      </w:r>
    </w:p>
    <w:p w14:paraId="2C5C070F" w14:textId="77777777" w:rsidR="00AC17B3" w:rsidRPr="00AC17B3" w:rsidRDefault="00AC17B3" w:rsidP="00AC17B3">
      <w:pPr>
        <w:widowControl w:val="0"/>
        <w:tabs>
          <w:tab w:val="center" w:pos="5040"/>
        </w:tabs>
        <w:suppressAutoHyphens/>
        <w:jc w:val="center"/>
        <w:rPr>
          <w:rFonts w:ascii="Dutch Roman 12pt" w:hAnsi="Dutch Roman 12pt"/>
          <w:snapToGrid w:val="0"/>
          <w:spacing w:val="-3"/>
          <w:sz w:val="22"/>
          <w:szCs w:val="22"/>
        </w:rPr>
      </w:pPr>
      <w:r w:rsidRPr="00AC17B3">
        <w:rPr>
          <w:rFonts w:ascii="Dutch Roman 12pt" w:hAnsi="Dutch Roman 12pt"/>
          <w:snapToGrid w:val="0"/>
          <w:spacing w:val="-3"/>
          <w:sz w:val="22"/>
          <w:szCs w:val="22"/>
        </w:rPr>
        <w:t>AGENCY-SPECIFIC CLAUSES</w:t>
      </w:r>
    </w:p>
    <w:p w14:paraId="61878BB6" w14:textId="77777777" w:rsidR="00AC17B3" w:rsidRPr="00AC17B3" w:rsidRDefault="00AC17B3" w:rsidP="00AC17B3">
      <w:pPr>
        <w:widowControl w:val="0"/>
        <w:tabs>
          <w:tab w:val="left" w:pos="0"/>
        </w:tabs>
        <w:suppressAutoHyphens/>
        <w:jc w:val="both"/>
        <w:rPr>
          <w:rFonts w:ascii="Dutch Roman 12pt" w:hAnsi="Dutch Roman 12pt"/>
          <w:snapToGrid w:val="0"/>
          <w:spacing w:val="-3"/>
          <w:sz w:val="22"/>
          <w:szCs w:val="22"/>
        </w:rPr>
      </w:pPr>
    </w:p>
    <w:p w14:paraId="2807A6FA" w14:textId="77777777" w:rsidR="00AC17B3" w:rsidRPr="00AC17B3" w:rsidRDefault="00AC17B3" w:rsidP="00AC17B3">
      <w:pPr>
        <w:widowControl w:val="0"/>
        <w:tabs>
          <w:tab w:val="left" w:pos="0"/>
        </w:tabs>
        <w:suppressAutoHyphens/>
        <w:jc w:val="both"/>
        <w:rPr>
          <w:rFonts w:ascii="Dutch Roman 12pt" w:hAnsi="Dutch Roman 12pt"/>
          <w:snapToGrid w:val="0"/>
          <w:spacing w:val="-3"/>
          <w:sz w:val="22"/>
          <w:szCs w:val="22"/>
        </w:rPr>
      </w:pPr>
      <w:r w:rsidRPr="00AC17B3">
        <w:rPr>
          <w:rFonts w:ascii="Dutch Roman 12pt" w:hAnsi="Dutch Roman 12pt"/>
          <w:snapToGrid w:val="0"/>
          <w:spacing w:val="-3"/>
          <w:sz w:val="22"/>
          <w:szCs w:val="22"/>
          <w:u w:val="single"/>
        </w:rPr>
        <w:t>Payment and Reporting</w:t>
      </w:r>
    </w:p>
    <w:p w14:paraId="489D80D6" w14:textId="77777777" w:rsidR="00AC17B3" w:rsidRPr="00AC17B3" w:rsidRDefault="00AC17B3" w:rsidP="00AC17B3">
      <w:pPr>
        <w:widowControl w:val="0"/>
        <w:tabs>
          <w:tab w:val="left" w:pos="0"/>
        </w:tabs>
        <w:suppressAutoHyphens/>
        <w:jc w:val="both"/>
        <w:rPr>
          <w:rFonts w:ascii="Dutch Roman 12pt" w:hAnsi="Dutch Roman 12pt"/>
          <w:snapToGrid w:val="0"/>
          <w:spacing w:val="-3"/>
          <w:sz w:val="22"/>
          <w:szCs w:val="22"/>
        </w:rPr>
      </w:pPr>
    </w:p>
    <w:p w14:paraId="5D647E89" w14:textId="77777777" w:rsidR="00AC17B3" w:rsidRPr="00AC17B3" w:rsidRDefault="00AC17B3" w:rsidP="00AC17B3">
      <w:pPr>
        <w:widowControl w:val="0"/>
        <w:numPr>
          <w:ilvl w:val="0"/>
          <w:numId w:val="2"/>
        </w:numPr>
        <w:tabs>
          <w:tab w:val="clear" w:pos="360"/>
          <w:tab w:val="left" w:pos="0"/>
        </w:tabs>
        <w:suppressAutoHyphens/>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3574414" w14:textId="77777777" w:rsidR="00AC17B3" w:rsidRPr="00AC17B3" w:rsidRDefault="00AC17B3" w:rsidP="00AC17B3">
      <w:pPr>
        <w:tabs>
          <w:tab w:val="left" w:pos="0"/>
        </w:tabs>
        <w:suppressAutoHyphens/>
        <w:rPr>
          <w:spacing w:val="-3"/>
          <w:sz w:val="22"/>
          <w:szCs w:val="22"/>
        </w:rPr>
      </w:pPr>
      <w:r w:rsidRPr="00AC17B3">
        <w:rPr>
          <w:rFonts w:cs="Arial"/>
          <w:snapToGrid w:val="0"/>
          <w:spacing w:val="-3"/>
          <w:sz w:val="22"/>
          <w:szCs w:val="22"/>
        </w:rPr>
        <w:t xml:space="preserve"> </w:t>
      </w:r>
    </w:p>
    <w:p w14:paraId="75DBAC32" w14:textId="77777777" w:rsidR="00AC17B3" w:rsidRPr="00AC17B3" w:rsidRDefault="00AC17B3" w:rsidP="00AC17B3">
      <w:pPr>
        <w:widowControl w:val="0"/>
        <w:numPr>
          <w:ilvl w:val="0"/>
          <w:numId w:val="2"/>
        </w:numPr>
        <w:tabs>
          <w:tab w:val="left" w:pos="0"/>
        </w:tabs>
        <w:suppressAutoHyphens/>
        <w:jc w:val="both"/>
        <w:rPr>
          <w:spacing w:val="-3"/>
          <w:sz w:val="22"/>
          <w:szCs w:val="22"/>
        </w:rPr>
      </w:pPr>
      <w:r w:rsidRPr="00AC17B3">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076A00F7" w14:textId="77777777" w:rsidR="00AC17B3" w:rsidRPr="00AC17B3" w:rsidRDefault="00AC17B3" w:rsidP="00AC17B3">
      <w:pPr>
        <w:widowControl w:val="0"/>
        <w:tabs>
          <w:tab w:val="left" w:pos="0"/>
        </w:tabs>
        <w:suppressAutoHyphens/>
        <w:rPr>
          <w:snapToGrid w:val="0"/>
          <w:spacing w:val="-3"/>
          <w:sz w:val="22"/>
          <w:szCs w:val="22"/>
        </w:rPr>
      </w:pPr>
    </w:p>
    <w:p w14:paraId="08B3AE85" w14:textId="77777777" w:rsidR="00AC17B3" w:rsidRPr="00AC17B3" w:rsidRDefault="00AC17B3" w:rsidP="00AC17B3">
      <w:pPr>
        <w:widowControl w:val="0"/>
        <w:numPr>
          <w:ilvl w:val="0"/>
          <w:numId w:val="2"/>
        </w:numPr>
        <w:tabs>
          <w:tab w:val="clear" w:pos="360"/>
          <w:tab w:val="left" w:pos="0"/>
        </w:tabs>
        <w:suppressAutoHyphens/>
        <w:jc w:val="both"/>
        <w:rPr>
          <w:snapToGrid w:val="0"/>
          <w:spacing w:val="-3"/>
          <w:sz w:val="22"/>
          <w:szCs w:val="22"/>
        </w:rPr>
      </w:pPr>
      <w:r w:rsidRPr="00AC17B3">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03ACCED" w14:textId="77777777" w:rsidR="00AC17B3" w:rsidRPr="00AC17B3" w:rsidRDefault="00AC17B3" w:rsidP="00AC17B3">
      <w:pPr>
        <w:widowControl w:val="0"/>
        <w:tabs>
          <w:tab w:val="left" w:pos="0"/>
        </w:tabs>
        <w:suppressAutoHyphens/>
        <w:rPr>
          <w:rFonts w:ascii="Dutch Roman 12pt" w:hAnsi="Dutch Roman 12pt"/>
          <w:snapToGrid w:val="0"/>
          <w:spacing w:val="-3"/>
          <w:sz w:val="22"/>
          <w:szCs w:val="22"/>
        </w:rPr>
      </w:pPr>
    </w:p>
    <w:p w14:paraId="1AD48B2C" w14:textId="77777777" w:rsidR="00AC17B3" w:rsidRPr="00AC17B3" w:rsidRDefault="00AC17B3" w:rsidP="00AC17B3">
      <w:pPr>
        <w:widowControl w:val="0"/>
        <w:tabs>
          <w:tab w:val="left" w:pos="0"/>
        </w:tabs>
        <w:suppressAutoHyphens/>
        <w:rPr>
          <w:rFonts w:ascii="Dutch Roman 12pt" w:hAnsi="Dutch Roman 12pt"/>
          <w:snapToGrid w:val="0"/>
          <w:spacing w:val="-3"/>
          <w:sz w:val="22"/>
          <w:szCs w:val="22"/>
        </w:rPr>
      </w:pPr>
      <w:r w:rsidRPr="00AC17B3">
        <w:rPr>
          <w:rFonts w:ascii="Dutch Roman 12pt" w:hAnsi="Dutch Roman 12pt"/>
          <w:snapToGrid w:val="0"/>
          <w:spacing w:val="-3"/>
          <w:sz w:val="22"/>
          <w:szCs w:val="22"/>
          <w:u w:val="single"/>
        </w:rPr>
        <w:t>Terminations</w:t>
      </w:r>
    </w:p>
    <w:p w14:paraId="66EBE030" w14:textId="77777777" w:rsidR="00AC17B3" w:rsidRPr="00AC17B3" w:rsidRDefault="00AC17B3" w:rsidP="00AC17B3">
      <w:pPr>
        <w:widowControl w:val="0"/>
        <w:tabs>
          <w:tab w:val="left" w:pos="0"/>
        </w:tabs>
        <w:suppressAutoHyphens/>
        <w:rPr>
          <w:rFonts w:ascii="Dutch Roman 12pt" w:hAnsi="Dutch Roman 12pt"/>
          <w:snapToGrid w:val="0"/>
          <w:spacing w:val="-3"/>
          <w:sz w:val="22"/>
          <w:szCs w:val="22"/>
        </w:rPr>
      </w:pPr>
    </w:p>
    <w:p w14:paraId="02047D0A" w14:textId="77777777" w:rsidR="00AC17B3" w:rsidRPr="00AC17B3" w:rsidRDefault="00AC17B3" w:rsidP="00AC17B3">
      <w:pPr>
        <w:widowControl w:val="0"/>
        <w:numPr>
          <w:ilvl w:val="0"/>
          <w:numId w:val="3"/>
        </w:numPr>
        <w:tabs>
          <w:tab w:val="left" w:pos="0"/>
        </w:tabs>
        <w:suppressAutoHyphens/>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13D95D2" w14:textId="77777777" w:rsidR="00AC17B3" w:rsidRPr="00AC17B3" w:rsidRDefault="00AC17B3" w:rsidP="00AC17B3">
      <w:pPr>
        <w:widowControl w:val="0"/>
        <w:tabs>
          <w:tab w:val="left" w:pos="0"/>
        </w:tabs>
        <w:suppressAutoHyphens/>
        <w:jc w:val="both"/>
        <w:rPr>
          <w:rFonts w:ascii="Dutch Roman 12pt" w:hAnsi="Dutch Roman 12pt"/>
          <w:snapToGrid w:val="0"/>
          <w:spacing w:val="-3"/>
          <w:sz w:val="22"/>
          <w:szCs w:val="22"/>
        </w:rPr>
      </w:pPr>
    </w:p>
    <w:p w14:paraId="32A93AB6" w14:textId="77777777" w:rsidR="00AC17B3" w:rsidRPr="00AC17B3" w:rsidRDefault="00AC17B3" w:rsidP="00AC17B3">
      <w:pPr>
        <w:widowControl w:val="0"/>
        <w:tabs>
          <w:tab w:val="left" w:pos="90"/>
          <w:tab w:val="left" w:pos="360"/>
        </w:tabs>
        <w:suppressAutoHyphens/>
        <w:ind w:left="360" w:hanging="360"/>
        <w:jc w:val="both"/>
        <w:rPr>
          <w:rFonts w:ascii="Dutch Roman 12pt" w:hAnsi="Dutch Roman 12pt"/>
          <w:snapToGrid w:val="0"/>
          <w:sz w:val="22"/>
        </w:rPr>
      </w:pPr>
      <w:r w:rsidRPr="00AC17B3">
        <w:rPr>
          <w:rFonts w:ascii="Dutch Roman 12pt" w:hAnsi="Dutch Roman 12pt"/>
          <w:snapToGrid w:val="0"/>
          <w:sz w:val="22"/>
        </w:rPr>
        <w:t>B.</w:t>
      </w:r>
      <w:r w:rsidRPr="00AC17B3">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213E230B" w14:textId="77777777" w:rsidR="00AC17B3" w:rsidRPr="00AC17B3" w:rsidRDefault="00AC17B3" w:rsidP="00AC17B3">
      <w:pPr>
        <w:widowControl w:val="0"/>
        <w:tabs>
          <w:tab w:val="left" w:pos="90"/>
          <w:tab w:val="left" w:pos="360"/>
        </w:tabs>
        <w:suppressAutoHyphens/>
        <w:ind w:left="360" w:hanging="360"/>
        <w:rPr>
          <w:rFonts w:ascii="Dutch Roman 12pt" w:hAnsi="Dutch Roman 12pt"/>
          <w:snapToGrid w:val="0"/>
          <w:sz w:val="22"/>
        </w:rPr>
      </w:pPr>
    </w:p>
    <w:p w14:paraId="67D315E7" w14:textId="77777777" w:rsidR="00AC17B3" w:rsidRPr="00AC17B3" w:rsidRDefault="00AC17B3" w:rsidP="00AC17B3">
      <w:pPr>
        <w:widowControl w:val="0"/>
        <w:rPr>
          <w:rFonts w:ascii="Dutch Roman 12pt" w:hAnsi="Dutch Roman 12pt"/>
          <w:snapToGrid w:val="0"/>
          <w:sz w:val="22"/>
          <w:szCs w:val="22"/>
        </w:rPr>
      </w:pPr>
      <w:r w:rsidRPr="00AC17B3">
        <w:rPr>
          <w:rFonts w:ascii="Dutch Roman 12pt" w:hAnsi="Dutch Roman 12pt"/>
          <w:snapToGrid w:val="0"/>
          <w:sz w:val="22"/>
          <w:szCs w:val="22"/>
          <w:u w:val="single"/>
        </w:rPr>
        <w:t>Responsibility Provision</w:t>
      </w:r>
      <w:r w:rsidRPr="00AC17B3">
        <w:rPr>
          <w:rFonts w:ascii="Dutch Roman 12pt" w:hAnsi="Dutch Roman 12pt"/>
          <w:snapToGrid w:val="0"/>
          <w:sz w:val="22"/>
          <w:szCs w:val="22"/>
        </w:rPr>
        <w:t>s</w:t>
      </w:r>
    </w:p>
    <w:p w14:paraId="27FC2A41" w14:textId="77777777" w:rsidR="00AC17B3" w:rsidRPr="00AC17B3" w:rsidRDefault="00AC17B3" w:rsidP="00AC17B3">
      <w:pPr>
        <w:widowControl w:val="0"/>
        <w:rPr>
          <w:rFonts w:ascii="Dutch Roman 12pt" w:hAnsi="Dutch Roman 12pt"/>
          <w:snapToGrid w:val="0"/>
          <w:sz w:val="22"/>
          <w:szCs w:val="22"/>
        </w:rPr>
      </w:pPr>
    </w:p>
    <w:p w14:paraId="0FEDCDFE" w14:textId="77777777" w:rsidR="00AC17B3" w:rsidRPr="00AC17B3" w:rsidRDefault="00AC17B3" w:rsidP="00AC17B3">
      <w:pPr>
        <w:tabs>
          <w:tab w:val="left" w:pos="360"/>
        </w:tabs>
        <w:contextualSpacing/>
        <w:jc w:val="both"/>
        <w:rPr>
          <w:rFonts w:eastAsia="Calibri"/>
          <w:sz w:val="22"/>
          <w:szCs w:val="22"/>
        </w:rPr>
      </w:pPr>
      <w:r w:rsidRPr="00AC17B3">
        <w:rPr>
          <w:rFonts w:eastAsia="Calibri"/>
          <w:sz w:val="22"/>
          <w:szCs w:val="22"/>
        </w:rPr>
        <w:t xml:space="preserve">A. </w:t>
      </w:r>
      <w:r w:rsidRPr="00AC17B3">
        <w:rPr>
          <w:rFonts w:eastAsia="Calibri"/>
          <w:sz w:val="22"/>
          <w:szCs w:val="22"/>
        </w:rPr>
        <w:tab/>
        <w:t>General Responsibility Language</w:t>
      </w:r>
    </w:p>
    <w:p w14:paraId="31043C9A" w14:textId="77777777" w:rsidR="00AC17B3" w:rsidRPr="00AC17B3" w:rsidRDefault="00AC17B3" w:rsidP="00AC17B3">
      <w:pPr>
        <w:ind w:left="360"/>
        <w:contextualSpacing/>
        <w:jc w:val="both"/>
        <w:rPr>
          <w:rFonts w:eastAsia="Calibri"/>
          <w:sz w:val="22"/>
          <w:szCs w:val="22"/>
        </w:rPr>
      </w:pPr>
      <w:r w:rsidRPr="00AC17B3">
        <w:rPr>
          <w:rFonts w:eastAsia="Calibri"/>
          <w:sz w:val="22"/>
          <w:szCs w:val="22"/>
        </w:rPr>
        <w:t xml:space="preserve">The Contractor </w:t>
      </w:r>
      <w:proofErr w:type="gramStart"/>
      <w:r w:rsidRPr="00AC17B3">
        <w:rPr>
          <w:rFonts w:eastAsia="Calibri"/>
          <w:sz w:val="22"/>
          <w:szCs w:val="22"/>
        </w:rPr>
        <w:t>shall at all times</w:t>
      </w:r>
      <w:proofErr w:type="gramEnd"/>
      <w:r w:rsidRPr="00AC17B3">
        <w:rPr>
          <w:rFonts w:eastAsia="Calibri"/>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0A95A3AF" w14:textId="77777777" w:rsidR="00AC17B3" w:rsidRPr="00AC17B3" w:rsidRDefault="00AC17B3" w:rsidP="00AC17B3">
      <w:pPr>
        <w:ind w:left="720"/>
        <w:contextualSpacing/>
        <w:jc w:val="both"/>
        <w:rPr>
          <w:rFonts w:eastAsia="Calibri"/>
          <w:sz w:val="22"/>
          <w:szCs w:val="22"/>
        </w:rPr>
      </w:pPr>
    </w:p>
    <w:p w14:paraId="29B52BD8" w14:textId="77777777" w:rsidR="00AC17B3" w:rsidRPr="00AC17B3" w:rsidRDefault="00AC17B3" w:rsidP="00AC17B3">
      <w:pPr>
        <w:tabs>
          <w:tab w:val="left" w:pos="360"/>
        </w:tabs>
        <w:contextualSpacing/>
        <w:jc w:val="both"/>
        <w:rPr>
          <w:rFonts w:eastAsia="Calibri"/>
          <w:sz w:val="22"/>
          <w:szCs w:val="22"/>
        </w:rPr>
      </w:pPr>
      <w:r w:rsidRPr="00AC17B3">
        <w:rPr>
          <w:rFonts w:eastAsia="Calibri"/>
          <w:sz w:val="22"/>
          <w:szCs w:val="22"/>
        </w:rPr>
        <w:t xml:space="preserve">B. </w:t>
      </w:r>
      <w:r w:rsidRPr="00AC17B3">
        <w:rPr>
          <w:rFonts w:eastAsia="Calibri"/>
          <w:sz w:val="22"/>
          <w:szCs w:val="22"/>
        </w:rPr>
        <w:tab/>
        <w:t>Suspension of Work (for Non-Responsibility)</w:t>
      </w:r>
    </w:p>
    <w:p w14:paraId="265FCAF2" w14:textId="77777777" w:rsidR="00AC17B3" w:rsidRPr="00AC17B3" w:rsidRDefault="00AC17B3" w:rsidP="00AC17B3">
      <w:pPr>
        <w:tabs>
          <w:tab w:val="left" w:pos="360"/>
        </w:tabs>
        <w:ind w:left="360"/>
        <w:contextualSpacing/>
        <w:jc w:val="both"/>
        <w:rPr>
          <w:rFonts w:eastAsia="Calibri"/>
          <w:sz w:val="22"/>
          <w:szCs w:val="22"/>
        </w:rPr>
      </w:pPr>
      <w:r w:rsidRPr="00AC17B3">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43F978B6" w14:textId="77777777" w:rsidR="00AC17B3" w:rsidRPr="00AC17B3" w:rsidRDefault="00AC17B3" w:rsidP="00AC17B3">
      <w:pPr>
        <w:tabs>
          <w:tab w:val="left" w:pos="360"/>
        </w:tabs>
        <w:contextualSpacing/>
        <w:jc w:val="both"/>
        <w:rPr>
          <w:rFonts w:eastAsia="Calibri"/>
          <w:sz w:val="22"/>
          <w:szCs w:val="22"/>
        </w:rPr>
      </w:pPr>
    </w:p>
    <w:p w14:paraId="5498ACF1" w14:textId="77777777" w:rsidR="00AC17B3" w:rsidRPr="00AC17B3" w:rsidRDefault="00AC17B3" w:rsidP="00AC17B3">
      <w:pPr>
        <w:tabs>
          <w:tab w:val="left" w:pos="360"/>
        </w:tabs>
        <w:contextualSpacing/>
        <w:jc w:val="both"/>
        <w:rPr>
          <w:rFonts w:eastAsia="Calibri"/>
          <w:sz w:val="22"/>
          <w:szCs w:val="22"/>
        </w:rPr>
      </w:pPr>
      <w:r w:rsidRPr="00AC17B3">
        <w:rPr>
          <w:rFonts w:eastAsia="Calibri"/>
          <w:sz w:val="22"/>
          <w:szCs w:val="22"/>
        </w:rPr>
        <w:t xml:space="preserve">C. </w:t>
      </w:r>
      <w:r w:rsidRPr="00AC17B3">
        <w:rPr>
          <w:rFonts w:eastAsia="Calibri"/>
          <w:sz w:val="22"/>
          <w:szCs w:val="22"/>
        </w:rPr>
        <w:tab/>
        <w:t>Termination (for Non-Responsibility)</w:t>
      </w:r>
    </w:p>
    <w:p w14:paraId="002F76B1" w14:textId="77777777" w:rsidR="00AC17B3" w:rsidRPr="00AC17B3" w:rsidRDefault="00AC17B3" w:rsidP="00AC17B3">
      <w:pPr>
        <w:tabs>
          <w:tab w:val="left" w:pos="360"/>
        </w:tabs>
        <w:ind w:left="360"/>
        <w:contextualSpacing/>
        <w:jc w:val="both"/>
        <w:rPr>
          <w:rFonts w:eastAsia="Calibri"/>
          <w:sz w:val="22"/>
          <w:szCs w:val="22"/>
        </w:rPr>
      </w:pPr>
      <w:r w:rsidRPr="00AC17B3">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7E90F4F" w14:textId="77777777" w:rsidR="00AC17B3" w:rsidRPr="00AC17B3" w:rsidRDefault="00AC17B3" w:rsidP="00AC17B3">
      <w:pPr>
        <w:widowControl w:val="0"/>
        <w:tabs>
          <w:tab w:val="left" w:pos="0"/>
        </w:tabs>
        <w:suppressAutoHyphens/>
        <w:jc w:val="both"/>
        <w:rPr>
          <w:rFonts w:ascii="Dutch Roman 12pt" w:hAnsi="Dutch Roman 12pt"/>
          <w:snapToGrid w:val="0"/>
          <w:spacing w:val="-3"/>
          <w:sz w:val="22"/>
          <w:szCs w:val="22"/>
        </w:rPr>
      </w:pPr>
    </w:p>
    <w:p w14:paraId="02FD2D96" w14:textId="77777777" w:rsidR="00AC17B3" w:rsidRPr="00AC17B3" w:rsidRDefault="00AC17B3" w:rsidP="00AC17B3">
      <w:pPr>
        <w:widowControl w:val="0"/>
        <w:tabs>
          <w:tab w:val="left" w:pos="0"/>
        </w:tabs>
        <w:suppressAutoHyphens/>
        <w:rPr>
          <w:rFonts w:ascii="Dutch Roman 12pt" w:hAnsi="Dutch Roman 12pt"/>
          <w:snapToGrid w:val="0"/>
          <w:spacing w:val="-3"/>
          <w:sz w:val="22"/>
          <w:szCs w:val="22"/>
        </w:rPr>
      </w:pPr>
      <w:r w:rsidRPr="00AC17B3">
        <w:rPr>
          <w:rFonts w:ascii="Dutch Roman 12pt" w:hAnsi="Dutch Roman 12pt"/>
          <w:snapToGrid w:val="0"/>
          <w:spacing w:val="-3"/>
          <w:sz w:val="22"/>
          <w:szCs w:val="22"/>
          <w:u w:val="single"/>
        </w:rPr>
        <w:t>Property</w:t>
      </w:r>
    </w:p>
    <w:p w14:paraId="45CA73DC" w14:textId="77777777" w:rsidR="00AC17B3" w:rsidRPr="00AC17B3" w:rsidRDefault="00AC17B3" w:rsidP="00AC17B3">
      <w:pPr>
        <w:widowControl w:val="0"/>
        <w:tabs>
          <w:tab w:val="left" w:pos="0"/>
        </w:tabs>
        <w:suppressAutoHyphens/>
        <w:rPr>
          <w:rFonts w:ascii="Dutch Roman 12pt" w:hAnsi="Dutch Roman 12pt"/>
          <w:snapToGrid w:val="0"/>
          <w:spacing w:val="-3"/>
          <w:sz w:val="22"/>
          <w:szCs w:val="22"/>
        </w:rPr>
      </w:pPr>
    </w:p>
    <w:p w14:paraId="02CBAAC0" w14:textId="77777777" w:rsidR="00AC17B3" w:rsidRPr="00AC17B3" w:rsidRDefault="00AC17B3" w:rsidP="00AC17B3">
      <w:pPr>
        <w:widowControl w:val="0"/>
        <w:tabs>
          <w:tab w:val="left" w:pos="360"/>
        </w:tabs>
        <w:suppressAutoHyphens/>
        <w:ind w:left="360" w:hanging="360"/>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w:t>
      </w:r>
      <w:proofErr w:type="gramStart"/>
      <w:r w:rsidRPr="00AC17B3">
        <w:rPr>
          <w:rFonts w:ascii="Dutch Roman 12pt" w:hAnsi="Dutch Roman 12pt"/>
          <w:snapToGrid w:val="0"/>
          <w:spacing w:val="-3"/>
          <w:sz w:val="22"/>
          <w:szCs w:val="22"/>
        </w:rPr>
        <w:t>similar to</w:t>
      </w:r>
      <w:proofErr w:type="gramEnd"/>
      <w:r w:rsidRPr="00AC17B3">
        <w:rPr>
          <w:rFonts w:ascii="Dutch Roman 12pt" w:hAnsi="Dutch Roman 12pt"/>
          <w:snapToGrid w:val="0"/>
          <w:spacing w:val="-3"/>
          <w:sz w:val="22"/>
          <w:szCs w:val="22"/>
        </w:rPr>
        <w:t>, Exhibit A annexed hereto.  The term "non-expendable assets" shall mean for the purposes of this agreement any and all assets which are not consumed during the term of this agreement and which have a cost of One Thousand Dollars ($1,000) or more.</w:t>
      </w:r>
    </w:p>
    <w:p w14:paraId="5A623A7A" w14:textId="77777777" w:rsidR="00AC17B3" w:rsidRPr="00AC17B3" w:rsidRDefault="00AC17B3" w:rsidP="00AC17B3">
      <w:pPr>
        <w:widowControl w:val="0"/>
        <w:tabs>
          <w:tab w:val="left" w:pos="0"/>
        </w:tabs>
        <w:suppressAutoHyphens/>
        <w:jc w:val="both"/>
        <w:rPr>
          <w:rFonts w:ascii="Dutch Roman 12pt" w:hAnsi="Dutch Roman 12pt"/>
          <w:snapToGrid w:val="0"/>
          <w:spacing w:val="-3"/>
          <w:sz w:val="22"/>
          <w:szCs w:val="22"/>
        </w:rPr>
      </w:pPr>
    </w:p>
    <w:p w14:paraId="056A330B" w14:textId="77777777" w:rsidR="00AC17B3" w:rsidRPr="00AC17B3" w:rsidRDefault="00AC17B3" w:rsidP="00AC17B3">
      <w:pPr>
        <w:widowControl w:val="0"/>
        <w:tabs>
          <w:tab w:val="left" w:pos="360"/>
        </w:tabs>
        <w:suppressAutoHyphens/>
        <w:ind w:left="360"/>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5634D382" w14:textId="77777777" w:rsidR="00AC17B3" w:rsidRPr="00AC17B3" w:rsidRDefault="00AC17B3" w:rsidP="00AC17B3">
      <w:pPr>
        <w:widowControl w:val="0"/>
        <w:tabs>
          <w:tab w:val="left" w:pos="360"/>
        </w:tabs>
        <w:suppressAutoHyphens/>
        <w:ind w:left="360"/>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ab/>
      </w:r>
    </w:p>
    <w:p w14:paraId="43A30A01" w14:textId="77777777" w:rsidR="00AC17B3" w:rsidRPr="00AC17B3" w:rsidRDefault="00AC17B3" w:rsidP="00AC17B3">
      <w:pPr>
        <w:widowControl w:val="0"/>
        <w:tabs>
          <w:tab w:val="left" w:pos="360"/>
        </w:tabs>
        <w:suppressAutoHyphens/>
        <w:ind w:left="360"/>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60C391CB" w14:textId="77777777" w:rsidR="00AC17B3" w:rsidRPr="00AC17B3" w:rsidRDefault="00AC17B3" w:rsidP="00AC17B3">
      <w:pPr>
        <w:widowControl w:val="0"/>
        <w:tabs>
          <w:tab w:val="left" w:pos="360"/>
        </w:tabs>
        <w:suppressAutoHyphens/>
        <w:ind w:left="360"/>
        <w:jc w:val="both"/>
        <w:rPr>
          <w:rFonts w:ascii="Dutch Roman 12pt" w:hAnsi="Dutch Roman 12pt"/>
          <w:snapToGrid w:val="0"/>
          <w:spacing w:val="-3"/>
          <w:sz w:val="22"/>
          <w:szCs w:val="22"/>
        </w:rPr>
      </w:pPr>
    </w:p>
    <w:p w14:paraId="49BCF2E2" w14:textId="77777777" w:rsidR="00AC17B3" w:rsidRPr="00AC17B3" w:rsidRDefault="00AC17B3" w:rsidP="00AC17B3">
      <w:pPr>
        <w:widowControl w:val="0"/>
        <w:tabs>
          <w:tab w:val="left" w:pos="360"/>
        </w:tabs>
        <w:suppressAutoHyphens/>
        <w:ind w:left="360"/>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0BEB5A5" w14:textId="77777777" w:rsidR="00AC17B3" w:rsidRPr="00AC17B3" w:rsidRDefault="00AC17B3" w:rsidP="00AC17B3">
      <w:pPr>
        <w:widowControl w:val="0"/>
        <w:tabs>
          <w:tab w:val="left" w:pos="0"/>
        </w:tabs>
        <w:suppressAutoHyphens/>
        <w:jc w:val="both"/>
        <w:rPr>
          <w:rFonts w:ascii="Dutch Roman 12pt" w:hAnsi="Dutch Roman 12pt"/>
          <w:snapToGrid w:val="0"/>
          <w:spacing w:val="-3"/>
          <w:sz w:val="22"/>
          <w:szCs w:val="22"/>
        </w:rPr>
      </w:pPr>
    </w:p>
    <w:p w14:paraId="5F4B6A35" w14:textId="77777777" w:rsidR="00AC17B3" w:rsidRPr="00AC17B3" w:rsidRDefault="00AC17B3" w:rsidP="00AC17B3">
      <w:pPr>
        <w:widowControl w:val="0"/>
        <w:tabs>
          <w:tab w:val="left" w:pos="360"/>
        </w:tabs>
        <w:suppressAutoHyphens/>
        <w:ind w:left="360" w:hanging="360"/>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B.</w:t>
      </w:r>
      <w:r w:rsidRPr="00AC17B3">
        <w:rPr>
          <w:rFonts w:ascii="Dutch Roman 12pt" w:hAnsi="Dutch Roman 12pt"/>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w:t>
      </w:r>
      <w:proofErr w:type="gramStart"/>
      <w:r w:rsidRPr="00AC17B3">
        <w:rPr>
          <w:rFonts w:ascii="Dutch Roman 12pt" w:hAnsi="Dutch Roman 12pt"/>
          <w:snapToGrid w:val="0"/>
          <w:spacing w:val="-3"/>
          <w:sz w:val="22"/>
          <w:szCs w:val="22"/>
        </w:rPr>
        <w:t>is allowed to</w:t>
      </w:r>
      <w:proofErr w:type="gramEnd"/>
      <w:r w:rsidRPr="00AC17B3">
        <w:rPr>
          <w:rFonts w:ascii="Dutch Roman 12pt" w:hAnsi="Dutch Roman 12pt"/>
          <w:snapToGrid w:val="0"/>
          <w:spacing w:val="-3"/>
          <w:sz w:val="22"/>
          <w:szCs w:val="22"/>
        </w:rPr>
        <w:t xml:space="preserve"> any degree, it shall be conditioned upon the fact that said equipment shall continue to be used in accordance with the purposes of this agreement.</w:t>
      </w:r>
    </w:p>
    <w:p w14:paraId="6B36696A" w14:textId="77777777" w:rsidR="00AC17B3" w:rsidRPr="00AC17B3" w:rsidRDefault="00AC17B3" w:rsidP="00AC17B3">
      <w:pPr>
        <w:widowControl w:val="0"/>
        <w:tabs>
          <w:tab w:val="left" w:pos="0"/>
        </w:tabs>
        <w:suppressAutoHyphens/>
        <w:jc w:val="both"/>
        <w:rPr>
          <w:rFonts w:ascii="Dutch Roman 12pt" w:hAnsi="Dutch Roman 12pt"/>
          <w:snapToGrid w:val="0"/>
          <w:spacing w:val="-3"/>
          <w:sz w:val="22"/>
          <w:szCs w:val="22"/>
        </w:rPr>
      </w:pPr>
    </w:p>
    <w:p w14:paraId="2176F282" w14:textId="77777777" w:rsidR="00AC17B3" w:rsidRPr="00AC17B3" w:rsidRDefault="00AC17B3" w:rsidP="00AC17B3">
      <w:pPr>
        <w:widowControl w:val="0"/>
        <w:tabs>
          <w:tab w:val="left" w:pos="360"/>
        </w:tabs>
        <w:suppressAutoHyphens/>
        <w:ind w:left="360"/>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6B422763" w14:textId="77777777" w:rsidR="00AC17B3" w:rsidRPr="00AC17B3" w:rsidRDefault="00AC17B3" w:rsidP="00AC17B3">
      <w:pPr>
        <w:widowControl w:val="0"/>
        <w:tabs>
          <w:tab w:val="left" w:pos="0"/>
        </w:tabs>
        <w:suppressAutoHyphens/>
        <w:jc w:val="both"/>
        <w:rPr>
          <w:rFonts w:ascii="Dutch Roman 12pt" w:hAnsi="Dutch Roman 12pt"/>
          <w:snapToGrid w:val="0"/>
          <w:spacing w:val="-3"/>
          <w:sz w:val="22"/>
          <w:szCs w:val="22"/>
        </w:rPr>
      </w:pPr>
    </w:p>
    <w:p w14:paraId="63EDE9B6" w14:textId="77777777" w:rsidR="00AC17B3" w:rsidRPr="00AC17B3" w:rsidRDefault="00AC17B3" w:rsidP="00AC17B3">
      <w:pPr>
        <w:widowControl w:val="0"/>
        <w:tabs>
          <w:tab w:val="left" w:pos="360"/>
        </w:tabs>
        <w:suppressAutoHyphens/>
        <w:ind w:left="360" w:hanging="360"/>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C.</w:t>
      </w:r>
      <w:r w:rsidRPr="00AC17B3">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392BE8EC" w14:textId="77777777" w:rsidR="00AC17B3" w:rsidRPr="00AC17B3" w:rsidRDefault="00AC17B3" w:rsidP="00AC17B3">
      <w:pPr>
        <w:widowControl w:val="0"/>
        <w:tabs>
          <w:tab w:val="left" w:pos="0"/>
        </w:tabs>
        <w:suppressAutoHyphens/>
        <w:jc w:val="both"/>
        <w:rPr>
          <w:rFonts w:ascii="Dutch Roman 12pt" w:hAnsi="Dutch Roman 12pt"/>
          <w:snapToGrid w:val="0"/>
          <w:spacing w:val="-3"/>
          <w:sz w:val="22"/>
          <w:szCs w:val="22"/>
        </w:rPr>
      </w:pPr>
    </w:p>
    <w:p w14:paraId="64937E99" w14:textId="77777777" w:rsidR="00AC17B3" w:rsidRPr="00AC17B3" w:rsidRDefault="00AC17B3" w:rsidP="00AC17B3">
      <w:pPr>
        <w:widowControl w:val="0"/>
        <w:tabs>
          <w:tab w:val="left" w:pos="360"/>
        </w:tabs>
        <w:suppressAutoHyphens/>
        <w:ind w:left="360" w:hanging="360"/>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D.</w:t>
      </w:r>
      <w:r w:rsidRPr="00AC17B3">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096C9DC2" w14:textId="77777777" w:rsidR="00AC17B3" w:rsidRPr="00AC17B3" w:rsidRDefault="00AC17B3" w:rsidP="00AC17B3">
      <w:pPr>
        <w:widowControl w:val="0"/>
        <w:tabs>
          <w:tab w:val="left" w:pos="0"/>
        </w:tabs>
        <w:suppressAutoHyphens/>
        <w:rPr>
          <w:rFonts w:ascii="Dutch Roman 12pt" w:hAnsi="Dutch Roman 12pt"/>
          <w:snapToGrid w:val="0"/>
          <w:spacing w:val="-3"/>
          <w:sz w:val="22"/>
          <w:szCs w:val="22"/>
        </w:rPr>
      </w:pPr>
    </w:p>
    <w:p w14:paraId="26ECDDB7" w14:textId="77777777" w:rsidR="00AC17B3" w:rsidRPr="00AC17B3" w:rsidRDefault="00AC17B3" w:rsidP="00AC17B3">
      <w:pPr>
        <w:widowControl w:val="0"/>
        <w:tabs>
          <w:tab w:val="left" w:pos="0"/>
        </w:tabs>
        <w:suppressAutoHyphens/>
        <w:rPr>
          <w:rFonts w:ascii="Dutch Roman 12pt" w:hAnsi="Dutch Roman 12pt"/>
          <w:snapToGrid w:val="0"/>
          <w:spacing w:val="-3"/>
          <w:sz w:val="22"/>
          <w:szCs w:val="22"/>
        </w:rPr>
      </w:pPr>
      <w:r w:rsidRPr="00AC17B3">
        <w:rPr>
          <w:rFonts w:ascii="Dutch Roman 12pt" w:hAnsi="Dutch Roman 12pt"/>
          <w:snapToGrid w:val="0"/>
          <w:spacing w:val="-3"/>
          <w:sz w:val="22"/>
          <w:szCs w:val="22"/>
          <w:u w:val="single"/>
        </w:rPr>
        <w:t>Safeguards for Services and Confidentiality</w:t>
      </w:r>
    </w:p>
    <w:p w14:paraId="68027ED5" w14:textId="77777777" w:rsidR="00AC17B3" w:rsidRPr="00AC17B3" w:rsidRDefault="00AC17B3" w:rsidP="00AC17B3">
      <w:pPr>
        <w:widowControl w:val="0"/>
        <w:tabs>
          <w:tab w:val="left" w:pos="0"/>
        </w:tabs>
        <w:suppressAutoHyphens/>
        <w:rPr>
          <w:rFonts w:ascii="Dutch Roman 12pt" w:hAnsi="Dutch Roman 12pt"/>
          <w:snapToGrid w:val="0"/>
          <w:spacing w:val="-3"/>
          <w:sz w:val="22"/>
          <w:szCs w:val="22"/>
        </w:rPr>
      </w:pPr>
    </w:p>
    <w:p w14:paraId="42C8AAEA" w14:textId="77777777" w:rsidR="00AC17B3" w:rsidRPr="00AC17B3" w:rsidRDefault="00AC17B3" w:rsidP="00AC17B3">
      <w:pPr>
        <w:widowControl w:val="0"/>
        <w:numPr>
          <w:ilvl w:val="0"/>
          <w:numId w:val="4"/>
        </w:numPr>
        <w:tabs>
          <w:tab w:val="left" w:pos="0"/>
        </w:tabs>
        <w:suppressAutoHyphens/>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27519E50" w14:textId="77777777" w:rsidR="00AC17B3" w:rsidRPr="00AC17B3" w:rsidRDefault="00AC17B3" w:rsidP="00AC17B3">
      <w:pPr>
        <w:widowControl w:val="0"/>
        <w:tabs>
          <w:tab w:val="left" w:pos="0"/>
        </w:tabs>
        <w:suppressAutoHyphens/>
        <w:ind w:left="360"/>
        <w:jc w:val="both"/>
        <w:rPr>
          <w:rFonts w:ascii="Dutch Roman 12pt" w:hAnsi="Dutch Roman 12pt"/>
          <w:snapToGrid w:val="0"/>
          <w:spacing w:val="-3"/>
          <w:sz w:val="22"/>
          <w:szCs w:val="22"/>
        </w:rPr>
      </w:pPr>
    </w:p>
    <w:p w14:paraId="01332B99" w14:textId="77777777" w:rsidR="00AC17B3" w:rsidRPr="00AC17B3" w:rsidRDefault="00AC17B3" w:rsidP="00AC17B3">
      <w:pPr>
        <w:widowControl w:val="0"/>
        <w:numPr>
          <w:ilvl w:val="0"/>
          <w:numId w:val="4"/>
        </w:numPr>
        <w:tabs>
          <w:tab w:val="left" w:pos="0"/>
        </w:tabs>
        <w:suppressAutoHyphens/>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231C3977" w14:textId="77777777" w:rsidR="00AC17B3" w:rsidRPr="00AC17B3" w:rsidRDefault="00AC17B3" w:rsidP="00AC17B3">
      <w:pPr>
        <w:widowControl w:val="0"/>
        <w:tabs>
          <w:tab w:val="left" w:pos="0"/>
        </w:tabs>
        <w:suppressAutoHyphens/>
        <w:jc w:val="both"/>
        <w:rPr>
          <w:rFonts w:ascii="Dutch Roman 12pt" w:hAnsi="Dutch Roman 12pt"/>
          <w:snapToGrid w:val="0"/>
          <w:spacing w:val="-3"/>
          <w:sz w:val="22"/>
          <w:szCs w:val="22"/>
        </w:rPr>
      </w:pPr>
    </w:p>
    <w:p w14:paraId="0CD55C82" w14:textId="77777777" w:rsidR="00AC17B3" w:rsidRPr="00AC17B3" w:rsidRDefault="00AC17B3" w:rsidP="00AC17B3">
      <w:pPr>
        <w:widowControl w:val="0"/>
        <w:numPr>
          <w:ilvl w:val="0"/>
          <w:numId w:val="4"/>
        </w:numPr>
        <w:tabs>
          <w:tab w:val="left" w:pos="0"/>
        </w:tabs>
        <w:suppressAutoHyphens/>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704A90C6" w14:textId="77777777" w:rsidR="00AC17B3" w:rsidRPr="00AC17B3" w:rsidRDefault="00AC17B3" w:rsidP="00AC17B3">
      <w:pPr>
        <w:widowControl w:val="0"/>
        <w:tabs>
          <w:tab w:val="left" w:pos="0"/>
        </w:tabs>
        <w:suppressAutoHyphens/>
        <w:jc w:val="both"/>
        <w:rPr>
          <w:rFonts w:ascii="Dutch Roman 12pt" w:hAnsi="Dutch Roman 12pt"/>
          <w:snapToGrid w:val="0"/>
          <w:spacing w:val="-3"/>
          <w:sz w:val="22"/>
          <w:szCs w:val="22"/>
        </w:rPr>
      </w:pPr>
    </w:p>
    <w:p w14:paraId="77A0DE32" w14:textId="77777777" w:rsidR="00AC17B3" w:rsidRPr="00AC17B3" w:rsidRDefault="00AC17B3" w:rsidP="00AC17B3">
      <w:pPr>
        <w:widowControl w:val="0"/>
        <w:numPr>
          <w:ilvl w:val="0"/>
          <w:numId w:val="4"/>
        </w:numPr>
        <w:tabs>
          <w:tab w:val="left" w:pos="0"/>
        </w:tabs>
        <w:suppressAutoHyphens/>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This agreement cannot be modified, amended, or otherwise changed except by a writing signed by all parties to this contract.</w:t>
      </w:r>
    </w:p>
    <w:p w14:paraId="717919B9" w14:textId="77777777" w:rsidR="00AC17B3" w:rsidRPr="00AC17B3" w:rsidRDefault="00AC17B3" w:rsidP="00AC17B3">
      <w:pPr>
        <w:widowControl w:val="0"/>
        <w:tabs>
          <w:tab w:val="left" w:pos="0"/>
        </w:tabs>
        <w:suppressAutoHyphens/>
        <w:jc w:val="both"/>
        <w:rPr>
          <w:rFonts w:ascii="Dutch Roman 12pt" w:hAnsi="Dutch Roman 12pt"/>
          <w:snapToGrid w:val="0"/>
          <w:spacing w:val="-3"/>
          <w:sz w:val="22"/>
          <w:szCs w:val="22"/>
        </w:rPr>
      </w:pPr>
    </w:p>
    <w:p w14:paraId="4DDCCE42" w14:textId="77777777" w:rsidR="00AC17B3" w:rsidRPr="00AC17B3" w:rsidRDefault="00AC17B3" w:rsidP="00AC17B3">
      <w:pPr>
        <w:widowControl w:val="0"/>
        <w:numPr>
          <w:ilvl w:val="0"/>
          <w:numId w:val="4"/>
        </w:numPr>
        <w:tabs>
          <w:tab w:val="left" w:pos="0"/>
        </w:tabs>
        <w:suppressAutoHyphens/>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AE1A427" w14:textId="77777777" w:rsidR="00AC17B3" w:rsidRPr="00AC17B3" w:rsidRDefault="00AC17B3" w:rsidP="00AC17B3">
      <w:pPr>
        <w:widowControl w:val="0"/>
        <w:tabs>
          <w:tab w:val="left" w:pos="0"/>
        </w:tabs>
        <w:suppressAutoHyphens/>
        <w:jc w:val="both"/>
        <w:rPr>
          <w:rFonts w:ascii="Dutch Roman 12pt" w:hAnsi="Dutch Roman 12pt"/>
          <w:snapToGrid w:val="0"/>
          <w:spacing w:val="-3"/>
          <w:sz w:val="22"/>
          <w:szCs w:val="22"/>
        </w:rPr>
      </w:pPr>
    </w:p>
    <w:p w14:paraId="2D632E68" w14:textId="77777777" w:rsidR="00AC17B3" w:rsidRPr="00AC17B3" w:rsidRDefault="00AC17B3" w:rsidP="00AC17B3">
      <w:pPr>
        <w:widowControl w:val="0"/>
        <w:numPr>
          <w:ilvl w:val="0"/>
          <w:numId w:val="4"/>
        </w:numPr>
        <w:tabs>
          <w:tab w:val="left" w:pos="0"/>
        </w:tabs>
        <w:suppressAutoHyphens/>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50F81523" w14:textId="77777777" w:rsidR="00AC17B3" w:rsidRPr="00AC17B3" w:rsidRDefault="00AC17B3" w:rsidP="00AC17B3">
      <w:pPr>
        <w:widowControl w:val="0"/>
        <w:tabs>
          <w:tab w:val="left" w:pos="0"/>
        </w:tabs>
        <w:suppressAutoHyphens/>
        <w:jc w:val="both"/>
        <w:rPr>
          <w:rFonts w:ascii="Dutch Roman 12pt" w:hAnsi="Dutch Roman 12pt"/>
          <w:snapToGrid w:val="0"/>
          <w:spacing w:val="-3"/>
          <w:sz w:val="22"/>
          <w:szCs w:val="22"/>
        </w:rPr>
      </w:pPr>
    </w:p>
    <w:p w14:paraId="584FB2E2" w14:textId="77777777" w:rsidR="00AC17B3" w:rsidRPr="00AC17B3" w:rsidRDefault="00AC17B3" w:rsidP="00AC17B3">
      <w:pPr>
        <w:widowControl w:val="0"/>
        <w:numPr>
          <w:ilvl w:val="0"/>
          <w:numId w:val="4"/>
        </w:numPr>
        <w:tabs>
          <w:tab w:val="left" w:pos="0"/>
        </w:tabs>
        <w:suppressAutoHyphens/>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No fees shall be charged by the Contractor for training provided under this agreement.</w:t>
      </w:r>
    </w:p>
    <w:p w14:paraId="048E79C6" w14:textId="77777777" w:rsidR="00AC17B3" w:rsidRPr="00AC17B3" w:rsidRDefault="00AC17B3" w:rsidP="00AC17B3">
      <w:pPr>
        <w:ind w:left="720"/>
        <w:contextualSpacing/>
        <w:jc w:val="both"/>
        <w:rPr>
          <w:rFonts w:eastAsia="Calibri"/>
          <w:spacing w:val="-3"/>
          <w:sz w:val="22"/>
          <w:szCs w:val="22"/>
        </w:rPr>
      </w:pPr>
    </w:p>
    <w:p w14:paraId="68E24318" w14:textId="77777777" w:rsidR="00AC17B3" w:rsidRPr="00AC17B3" w:rsidRDefault="00AC17B3" w:rsidP="00AC17B3">
      <w:pPr>
        <w:widowControl w:val="0"/>
        <w:numPr>
          <w:ilvl w:val="0"/>
          <w:numId w:val="4"/>
        </w:numPr>
        <w:tabs>
          <w:tab w:val="left" w:pos="0"/>
        </w:tabs>
        <w:suppressAutoHyphens/>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4B34E954" w14:textId="77777777" w:rsidR="00AC17B3" w:rsidRPr="00AC17B3" w:rsidRDefault="00AC17B3" w:rsidP="00AC17B3">
      <w:pPr>
        <w:widowControl w:val="0"/>
        <w:tabs>
          <w:tab w:val="left" w:pos="0"/>
        </w:tabs>
        <w:suppressAutoHyphens/>
        <w:jc w:val="both"/>
        <w:rPr>
          <w:rFonts w:ascii="Dutch Roman 12pt" w:hAnsi="Dutch Roman 12pt"/>
          <w:snapToGrid w:val="0"/>
          <w:spacing w:val="-3"/>
          <w:sz w:val="22"/>
          <w:szCs w:val="22"/>
        </w:rPr>
      </w:pPr>
    </w:p>
    <w:p w14:paraId="47E80DC9" w14:textId="77777777" w:rsidR="00AC17B3" w:rsidRPr="00AC17B3" w:rsidRDefault="00AC17B3" w:rsidP="00AC17B3">
      <w:pPr>
        <w:widowControl w:val="0"/>
        <w:numPr>
          <w:ilvl w:val="0"/>
          <w:numId w:val="4"/>
        </w:numPr>
        <w:tabs>
          <w:tab w:val="left" w:pos="0"/>
        </w:tabs>
        <w:suppressAutoHyphens/>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Nothing herein shall require the State to adopt the curriculum developed pursuant to this agreement.</w:t>
      </w:r>
    </w:p>
    <w:p w14:paraId="2C65C2CB" w14:textId="77777777" w:rsidR="00AC17B3" w:rsidRPr="00AC17B3" w:rsidRDefault="00AC17B3" w:rsidP="00AC17B3">
      <w:pPr>
        <w:widowControl w:val="0"/>
        <w:tabs>
          <w:tab w:val="left" w:pos="0"/>
        </w:tabs>
        <w:suppressAutoHyphens/>
        <w:jc w:val="both"/>
        <w:rPr>
          <w:rFonts w:ascii="Dutch Roman 12pt" w:hAnsi="Dutch Roman 12pt"/>
          <w:snapToGrid w:val="0"/>
          <w:spacing w:val="-3"/>
          <w:sz w:val="22"/>
          <w:szCs w:val="22"/>
        </w:rPr>
      </w:pPr>
    </w:p>
    <w:p w14:paraId="56EEB95D" w14:textId="77777777" w:rsidR="00AC17B3" w:rsidRPr="00AC17B3" w:rsidRDefault="00AC17B3" w:rsidP="00AC17B3">
      <w:pPr>
        <w:widowControl w:val="0"/>
        <w:numPr>
          <w:ilvl w:val="0"/>
          <w:numId w:val="4"/>
        </w:numPr>
        <w:tabs>
          <w:tab w:val="left" w:pos="0"/>
        </w:tabs>
        <w:suppressAutoHyphens/>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1F4A19E7" w14:textId="77777777" w:rsidR="00AC17B3" w:rsidRPr="00AC17B3" w:rsidRDefault="00AC17B3" w:rsidP="00AC17B3">
      <w:pPr>
        <w:keepNext/>
        <w:widowControl w:val="0"/>
        <w:spacing w:before="240" w:after="60"/>
        <w:jc w:val="both"/>
        <w:outlineLvl w:val="2"/>
        <w:rPr>
          <w:rFonts w:eastAsiaTheme="majorEastAsia"/>
          <w:b/>
          <w:bCs/>
          <w:snapToGrid w:val="0"/>
          <w:sz w:val="22"/>
          <w:szCs w:val="22"/>
        </w:rPr>
      </w:pPr>
      <w:r w:rsidRPr="00AC17B3">
        <w:rPr>
          <w:rFonts w:eastAsiaTheme="majorEastAsia"/>
          <w:b/>
          <w:bCs/>
          <w:snapToGrid w:val="0"/>
          <w:sz w:val="22"/>
          <w:szCs w:val="22"/>
        </w:rPr>
        <w:t>The parties to this agreement intend the foregoing writing to be the final, complete, and exclusive expression of all the terms of their agreement.</w:t>
      </w:r>
    </w:p>
    <w:p w14:paraId="78D062B8" w14:textId="77777777" w:rsidR="00AC17B3" w:rsidRPr="00AC17B3" w:rsidRDefault="00AC17B3" w:rsidP="00AC17B3">
      <w:pPr>
        <w:widowControl w:val="0"/>
        <w:tabs>
          <w:tab w:val="left" w:pos="0"/>
        </w:tabs>
        <w:suppressAutoHyphens/>
        <w:rPr>
          <w:snapToGrid w:val="0"/>
          <w:spacing w:val="-3"/>
          <w:sz w:val="22"/>
          <w:szCs w:val="22"/>
        </w:rPr>
      </w:pPr>
    </w:p>
    <w:p w14:paraId="6D6828B3" w14:textId="77777777" w:rsidR="00AC17B3" w:rsidRPr="00AC17B3" w:rsidRDefault="00AC17B3" w:rsidP="00AC17B3">
      <w:pPr>
        <w:widowControl w:val="0"/>
        <w:tabs>
          <w:tab w:val="left" w:pos="0"/>
        </w:tabs>
        <w:suppressAutoHyphens/>
        <w:rPr>
          <w:rFonts w:ascii="Dutch Roman 12pt" w:hAnsi="Dutch Roman 12pt"/>
          <w:snapToGrid w:val="0"/>
          <w:spacing w:val="-3"/>
          <w:sz w:val="22"/>
          <w:szCs w:val="22"/>
          <w:u w:val="single"/>
        </w:rPr>
      </w:pPr>
      <w:r w:rsidRPr="00AC17B3">
        <w:rPr>
          <w:rFonts w:ascii="Dutch Roman 12pt" w:hAnsi="Dutch Roman 12pt"/>
          <w:snapToGrid w:val="0"/>
          <w:spacing w:val="-3"/>
          <w:sz w:val="22"/>
          <w:szCs w:val="22"/>
          <w:u w:val="single"/>
        </w:rPr>
        <w:t>Certifications</w:t>
      </w:r>
    </w:p>
    <w:p w14:paraId="4FEE3E9B" w14:textId="77777777" w:rsidR="00AC17B3" w:rsidRPr="00AC17B3" w:rsidRDefault="00AC17B3" w:rsidP="00AC17B3">
      <w:pPr>
        <w:widowControl w:val="0"/>
        <w:tabs>
          <w:tab w:val="left" w:pos="0"/>
        </w:tabs>
        <w:suppressAutoHyphens/>
        <w:rPr>
          <w:snapToGrid w:val="0"/>
          <w:spacing w:val="-3"/>
          <w:sz w:val="22"/>
          <w:szCs w:val="22"/>
          <w:u w:val="single"/>
        </w:rPr>
      </w:pPr>
    </w:p>
    <w:p w14:paraId="01E4A996" w14:textId="77777777" w:rsidR="00AC17B3" w:rsidRPr="00AC17B3" w:rsidRDefault="00AC17B3" w:rsidP="00AC17B3">
      <w:pPr>
        <w:widowControl w:val="0"/>
        <w:numPr>
          <w:ilvl w:val="0"/>
          <w:numId w:val="5"/>
        </w:numPr>
        <w:tabs>
          <w:tab w:val="left" w:pos="0"/>
        </w:tabs>
        <w:suppressAutoHyphens/>
        <w:jc w:val="both"/>
        <w:rPr>
          <w:snapToGrid w:val="0"/>
          <w:sz w:val="22"/>
          <w:szCs w:val="22"/>
        </w:rPr>
      </w:pPr>
      <w:r w:rsidRPr="00AC17B3">
        <w:rPr>
          <w:rFonts w:ascii="Dutch Roman 12pt" w:hAnsi="Dutch Roman 12pt"/>
          <w:snapToGrid w:val="0"/>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3C4A9AD6" w14:textId="77777777" w:rsidR="00AC17B3" w:rsidRPr="00AC17B3" w:rsidRDefault="00AC17B3" w:rsidP="00AC17B3">
      <w:pPr>
        <w:widowControl w:val="0"/>
        <w:tabs>
          <w:tab w:val="left" w:pos="0"/>
        </w:tabs>
        <w:suppressAutoHyphens/>
        <w:jc w:val="both"/>
        <w:rPr>
          <w:snapToGrid w:val="0"/>
          <w:sz w:val="22"/>
          <w:szCs w:val="22"/>
        </w:rPr>
      </w:pPr>
    </w:p>
    <w:p w14:paraId="1522D831" w14:textId="77777777" w:rsidR="00AC17B3" w:rsidRPr="00AC17B3" w:rsidRDefault="00AC17B3" w:rsidP="00AC17B3">
      <w:pPr>
        <w:widowControl w:val="0"/>
        <w:numPr>
          <w:ilvl w:val="0"/>
          <w:numId w:val="5"/>
        </w:numPr>
        <w:tabs>
          <w:tab w:val="left" w:pos="0"/>
        </w:tabs>
        <w:suppressAutoHyphens/>
        <w:jc w:val="both"/>
        <w:rPr>
          <w:rFonts w:ascii="Dutch Roman 12pt" w:hAnsi="Dutch Roman 12pt"/>
          <w:snapToGrid w:val="0"/>
          <w:sz w:val="22"/>
          <w:szCs w:val="22"/>
        </w:rPr>
      </w:pPr>
      <w:r w:rsidRPr="00AC17B3">
        <w:rPr>
          <w:rFonts w:ascii="Dutch Roman 12pt" w:hAnsi="Dutch Roman 12pt"/>
          <w:snapToGrid w:val="0"/>
          <w:sz w:val="22"/>
          <w:szCs w:val="22"/>
        </w:rPr>
        <w:t>Contractor certifies that it has not knowingly and willfully violated the prohibitions against impermissible contacts found in State Finance Law §139-j.</w:t>
      </w:r>
    </w:p>
    <w:p w14:paraId="74CC8F1D" w14:textId="77777777" w:rsidR="00AC17B3" w:rsidRPr="00AC17B3" w:rsidRDefault="00AC17B3" w:rsidP="00AC17B3">
      <w:pPr>
        <w:widowControl w:val="0"/>
        <w:tabs>
          <w:tab w:val="left" w:pos="0"/>
        </w:tabs>
        <w:suppressAutoHyphens/>
        <w:jc w:val="both"/>
        <w:rPr>
          <w:rFonts w:ascii="Dutch Roman 12pt" w:hAnsi="Dutch Roman 12pt"/>
          <w:snapToGrid w:val="0"/>
          <w:sz w:val="22"/>
          <w:szCs w:val="22"/>
        </w:rPr>
      </w:pPr>
    </w:p>
    <w:p w14:paraId="669B3807" w14:textId="77777777" w:rsidR="00AC17B3" w:rsidRPr="00AC17B3" w:rsidRDefault="00AC17B3" w:rsidP="00AC17B3">
      <w:pPr>
        <w:widowControl w:val="0"/>
        <w:numPr>
          <w:ilvl w:val="0"/>
          <w:numId w:val="5"/>
        </w:numPr>
        <w:tabs>
          <w:tab w:val="left" w:pos="0"/>
        </w:tabs>
        <w:suppressAutoHyphens/>
        <w:jc w:val="both"/>
        <w:rPr>
          <w:snapToGrid w:val="0"/>
          <w:spacing w:val="-3"/>
          <w:sz w:val="22"/>
          <w:szCs w:val="22"/>
        </w:rPr>
      </w:pPr>
      <w:r w:rsidRPr="00AC17B3">
        <w:rPr>
          <w:rFonts w:ascii="Dutch Roman 12pt" w:hAnsi="Dutch Roman 12pt"/>
          <w:snapToGrid w:val="0"/>
          <w:sz w:val="22"/>
          <w:szCs w:val="22"/>
        </w:rPr>
        <w:t>Contractor certifies that no governmental entity has made a finding of non-responsibility regarding the Contractor in the previous four years.</w:t>
      </w:r>
    </w:p>
    <w:p w14:paraId="6BC16558" w14:textId="77777777" w:rsidR="00AC17B3" w:rsidRPr="00AC17B3" w:rsidRDefault="00AC17B3" w:rsidP="00AC17B3">
      <w:pPr>
        <w:widowControl w:val="0"/>
        <w:tabs>
          <w:tab w:val="left" w:pos="0"/>
        </w:tabs>
        <w:suppressAutoHyphens/>
        <w:jc w:val="both"/>
        <w:rPr>
          <w:snapToGrid w:val="0"/>
          <w:spacing w:val="-3"/>
          <w:sz w:val="22"/>
          <w:szCs w:val="22"/>
        </w:rPr>
      </w:pPr>
    </w:p>
    <w:p w14:paraId="7559C405" w14:textId="77777777" w:rsidR="00AC17B3" w:rsidRPr="00AC17B3" w:rsidRDefault="00AC17B3" w:rsidP="00AC17B3">
      <w:pPr>
        <w:widowControl w:val="0"/>
        <w:numPr>
          <w:ilvl w:val="0"/>
          <w:numId w:val="5"/>
        </w:numPr>
        <w:tabs>
          <w:tab w:val="left" w:pos="0"/>
        </w:tabs>
        <w:suppressAutoHyphens/>
        <w:jc w:val="both"/>
        <w:rPr>
          <w:snapToGrid w:val="0"/>
          <w:spacing w:val="-3"/>
          <w:sz w:val="22"/>
          <w:szCs w:val="22"/>
        </w:rPr>
      </w:pPr>
      <w:r w:rsidRPr="00AC17B3">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0FC1F91E" w14:textId="77777777" w:rsidR="00AC17B3" w:rsidRPr="00AC17B3" w:rsidRDefault="00AC17B3" w:rsidP="00AC17B3">
      <w:pPr>
        <w:widowControl w:val="0"/>
        <w:tabs>
          <w:tab w:val="left" w:pos="0"/>
        </w:tabs>
        <w:suppressAutoHyphens/>
        <w:jc w:val="both"/>
        <w:rPr>
          <w:snapToGrid w:val="0"/>
          <w:spacing w:val="-3"/>
          <w:sz w:val="22"/>
          <w:szCs w:val="22"/>
        </w:rPr>
      </w:pPr>
    </w:p>
    <w:p w14:paraId="1F7EACC5" w14:textId="77777777" w:rsidR="00AC17B3" w:rsidRPr="00AC17B3" w:rsidRDefault="00AC17B3" w:rsidP="00AC17B3">
      <w:pPr>
        <w:widowControl w:val="0"/>
        <w:numPr>
          <w:ilvl w:val="0"/>
          <w:numId w:val="5"/>
        </w:numPr>
        <w:tabs>
          <w:tab w:val="left" w:pos="0"/>
        </w:tabs>
        <w:suppressAutoHyphens/>
        <w:jc w:val="both"/>
        <w:rPr>
          <w:snapToGrid w:val="0"/>
          <w:spacing w:val="-3"/>
          <w:sz w:val="22"/>
          <w:szCs w:val="22"/>
        </w:rPr>
      </w:pPr>
      <w:r w:rsidRPr="00AC17B3">
        <w:rPr>
          <w:snapToGrid w:val="0"/>
          <w:sz w:val="22"/>
          <w:szCs w:val="22"/>
        </w:rPr>
        <w:t>Contractor affirms that it understands and agrees to comply with the procedures of the STATE relative to permissible contacts as required by State Finance Law §139-j (3) and §139-j (6)(b).</w:t>
      </w:r>
    </w:p>
    <w:p w14:paraId="59B6D63C" w14:textId="77777777" w:rsidR="00AC17B3" w:rsidRPr="00AC17B3" w:rsidRDefault="00AC17B3" w:rsidP="00AC17B3">
      <w:pPr>
        <w:widowControl w:val="0"/>
        <w:tabs>
          <w:tab w:val="left" w:pos="0"/>
        </w:tabs>
        <w:suppressAutoHyphens/>
        <w:jc w:val="both"/>
        <w:rPr>
          <w:sz w:val="22"/>
          <w:szCs w:val="22"/>
        </w:rPr>
      </w:pPr>
    </w:p>
    <w:p w14:paraId="56459F60" w14:textId="77777777" w:rsidR="00AC17B3" w:rsidRPr="00AC17B3" w:rsidRDefault="00AC17B3" w:rsidP="00AC17B3">
      <w:pPr>
        <w:widowControl w:val="0"/>
        <w:numPr>
          <w:ilvl w:val="0"/>
          <w:numId w:val="5"/>
        </w:numPr>
        <w:tabs>
          <w:tab w:val="left" w:pos="0"/>
        </w:tabs>
        <w:suppressAutoHyphens/>
        <w:jc w:val="both"/>
        <w:rPr>
          <w:snapToGrid w:val="0"/>
          <w:spacing w:val="-3"/>
          <w:sz w:val="22"/>
          <w:szCs w:val="22"/>
        </w:rPr>
      </w:pPr>
      <w:r w:rsidRPr="00AC17B3">
        <w:rPr>
          <w:sz w:val="22"/>
          <w:szCs w:val="22"/>
        </w:rPr>
        <w:t xml:space="preserve">Contractor certifies that it </w:t>
      </w:r>
      <w:proofErr w:type="gramStart"/>
      <w:r w:rsidRPr="00AC17B3">
        <w:rPr>
          <w:sz w:val="22"/>
          <w:szCs w:val="22"/>
        </w:rPr>
        <w:t>is in compliance with</w:t>
      </w:r>
      <w:proofErr w:type="gramEnd"/>
      <w:r w:rsidRPr="00AC17B3">
        <w:rPr>
          <w:sz w:val="22"/>
          <w:szCs w:val="22"/>
        </w:rPr>
        <w:t xml:space="preserve"> NYS Public Officers Law, including but not limited to, §73(4)(a).</w:t>
      </w:r>
    </w:p>
    <w:p w14:paraId="48000F13" w14:textId="77777777" w:rsidR="00AC17B3" w:rsidRPr="00AC17B3" w:rsidRDefault="00AC17B3" w:rsidP="00AC17B3">
      <w:pPr>
        <w:widowControl w:val="0"/>
        <w:tabs>
          <w:tab w:val="left" w:pos="0"/>
        </w:tabs>
        <w:suppressAutoHyphens/>
        <w:jc w:val="both"/>
        <w:rPr>
          <w:snapToGrid w:val="0"/>
          <w:spacing w:val="-3"/>
          <w:sz w:val="22"/>
          <w:szCs w:val="22"/>
        </w:rPr>
      </w:pPr>
    </w:p>
    <w:p w14:paraId="454F26A4" w14:textId="77777777" w:rsidR="00AC17B3" w:rsidRPr="00AC17B3" w:rsidRDefault="00AC17B3" w:rsidP="00AC17B3">
      <w:pPr>
        <w:widowControl w:val="0"/>
        <w:jc w:val="both"/>
        <w:rPr>
          <w:snapToGrid w:val="0"/>
          <w:sz w:val="22"/>
          <w:szCs w:val="22"/>
          <w:u w:val="single"/>
        </w:rPr>
      </w:pPr>
      <w:r w:rsidRPr="00AC17B3">
        <w:rPr>
          <w:snapToGrid w:val="0"/>
          <w:sz w:val="22"/>
          <w:szCs w:val="22"/>
          <w:u w:val="single"/>
        </w:rPr>
        <w:t>Notices</w:t>
      </w:r>
    </w:p>
    <w:p w14:paraId="088A3A26" w14:textId="77777777" w:rsidR="00AC17B3" w:rsidRPr="00AC17B3" w:rsidRDefault="00AC17B3" w:rsidP="00AC17B3">
      <w:pPr>
        <w:widowControl w:val="0"/>
        <w:tabs>
          <w:tab w:val="left" w:pos="0"/>
        </w:tabs>
        <w:suppressAutoHyphens/>
        <w:jc w:val="both"/>
        <w:rPr>
          <w:snapToGrid w:val="0"/>
          <w:spacing w:val="-3"/>
          <w:sz w:val="22"/>
          <w:szCs w:val="22"/>
        </w:rPr>
      </w:pPr>
    </w:p>
    <w:p w14:paraId="39E56BBE" w14:textId="77777777" w:rsidR="00AC17B3" w:rsidRPr="00AC17B3" w:rsidRDefault="00AC17B3" w:rsidP="00AC17B3">
      <w:pPr>
        <w:widowControl w:val="0"/>
        <w:tabs>
          <w:tab w:val="left" w:pos="-2610"/>
        </w:tabs>
        <w:jc w:val="both"/>
        <w:rPr>
          <w:snapToGrid w:val="0"/>
          <w:sz w:val="22"/>
          <w:szCs w:val="22"/>
        </w:rPr>
      </w:pPr>
      <w:r w:rsidRPr="00AC17B3">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31632ABF" w14:textId="77777777" w:rsidR="00AC17B3" w:rsidRPr="00AC17B3" w:rsidRDefault="00AC17B3" w:rsidP="00AC17B3">
      <w:pPr>
        <w:widowControl w:val="0"/>
        <w:jc w:val="both"/>
        <w:rPr>
          <w:snapToGrid w:val="0"/>
          <w:sz w:val="22"/>
          <w:szCs w:val="22"/>
          <w:u w:val="single"/>
        </w:rPr>
      </w:pPr>
    </w:p>
    <w:p w14:paraId="446BA93E" w14:textId="77777777" w:rsidR="00AC17B3" w:rsidRPr="00AC17B3" w:rsidRDefault="00AC17B3" w:rsidP="00AC17B3">
      <w:pPr>
        <w:widowControl w:val="0"/>
        <w:jc w:val="both"/>
        <w:rPr>
          <w:snapToGrid w:val="0"/>
          <w:sz w:val="22"/>
          <w:szCs w:val="22"/>
          <w:u w:val="single"/>
        </w:rPr>
      </w:pPr>
      <w:r w:rsidRPr="00AC17B3">
        <w:rPr>
          <w:snapToGrid w:val="0"/>
          <w:sz w:val="22"/>
          <w:szCs w:val="22"/>
          <w:u w:val="single"/>
        </w:rPr>
        <w:t>Miscellaneous</w:t>
      </w:r>
    </w:p>
    <w:p w14:paraId="714890C7" w14:textId="77777777" w:rsidR="00AC17B3" w:rsidRPr="00AC17B3" w:rsidRDefault="00AC17B3" w:rsidP="00AC17B3">
      <w:pPr>
        <w:widowControl w:val="0"/>
        <w:jc w:val="both"/>
        <w:rPr>
          <w:snapToGrid w:val="0"/>
          <w:sz w:val="22"/>
          <w:szCs w:val="22"/>
          <w:u w:val="single"/>
        </w:rPr>
      </w:pPr>
    </w:p>
    <w:p w14:paraId="07E719A8" w14:textId="77777777" w:rsidR="00AC17B3" w:rsidRPr="00AC17B3" w:rsidRDefault="00AC17B3" w:rsidP="00AC17B3">
      <w:pPr>
        <w:widowControl w:val="0"/>
        <w:numPr>
          <w:ilvl w:val="0"/>
          <w:numId w:val="35"/>
        </w:numPr>
        <w:tabs>
          <w:tab w:val="left" w:pos="0"/>
        </w:tabs>
        <w:suppressAutoHyphens/>
        <w:jc w:val="both"/>
        <w:rPr>
          <w:sz w:val="22"/>
          <w:szCs w:val="22"/>
        </w:rPr>
      </w:pPr>
      <w:r w:rsidRPr="00AC17B3">
        <w:rPr>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47D00325" w14:textId="77777777" w:rsidR="00AC17B3" w:rsidRPr="00AC17B3" w:rsidRDefault="00AC17B3" w:rsidP="00AC17B3">
      <w:pPr>
        <w:widowControl w:val="0"/>
        <w:ind w:left="360"/>
        <w:jc w:val="both"/>
        <w:rPr>
          <w:rFonts w:ascii="Dutch Roman 12pt" w:hAnsi="Dutch Roman 12pt"/>
          <w:snapToGrid w:val="0"/>
          <w:spacing w:val="-3"/>
          <w:sz w:val="22"/>
          <w:szCs w:val="22"/>
        </w:rPr>
      </w:pPr>
    </w:p>
    <w:p w14:paraId="1215765D" w14:textId="77777777" w:rsidR="00AC17B3" w:rsidRPr="00AC17B3" w:rsidRDefault="00AC17B3" w:rsidP="00AC17B3">
      <w:pPr>
        <w:widowControl w:val="0"/>
        <w:numPr>
          <w:ilvl w:val="0"/>
          <w:numId w:val="35"/>
        </w:numPr>
        <w:tabs>
          <w:tab w:val="left" w:pos="0"/>
        </w:tabs>
        <w:suppressAutoHyphens/>
        <w:jc w:val="both"/>
        <w:rPr>
          <w:sz w:val="22"/>
          <w:szCs w:val="22"/>
        </w:rPr>
      </w:pPr>
      <w:r w:rsidRPr="00AC17B3">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5C6A920B" w14:textId="77777777" w:rsidR="00AC17B3" w:rsidRPr="00AC17B3" w:rsidRDefault="00AC17B3" w:rsidP="00AC17B3">
      <w:pPr>
        <w:widowControl w:val="0"/>
        <w:numPr>
          <w:ilvl w:val="0"/>
          <w:numId w:val="35"/>
        </w:numPr>
        <w:tabs>
          <w:tab w:val="left" w:pos="0"/>
        </w:tabs>
        <w:suppressAutoHyphens/>
        <w:jc w:val="both"/>
        <w:rPr>
          <w:sz w:val="22"/>
          <w:szCs w:val="22"/>
        </w:rPr>
      </w:pPr>
    </w:p>
    <w:p w14:paraId="7F719C0A" w14:textId="77777777" w:rsidR="00AC17B3" w:rsidRPr="00AC17B3" w:rsidRDefault="00AC17B3" w:rsidP="00AC17B3">
      <w:pPr>
        <w:widowControl w:val="0"/>
        <w:tabs>
          <w:tab w:val="num" w:pos="360"/>
        </w:tabs>
        <w:ind w:left="360"/>
        <w:jc w:val="both"/>
        <w:rPr>
          <w:rFonts w:ascii="Dutch Roman 12pt" w:hAnsi="Dutch Roman 12pt"/>
          <w:snapToGrid w:val="0"/>
          <w:spacing w:val="-3"/>
          <w:sz w:val="22"/>
          <w:szCs w:val="22"/>
        </w:rPr>
      </w:pPr>
      <w:r w:rsidRPr="00AC17B3">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447C28FD" w14:textId="77777777" w:rsidR="00AC17B3" w:rsidRPr="00AC17B3" w:rsidRDefault="00AC17B3" w:rsidP="00AC17B3">
      <w:pPr>
        <w:widowControl w:val="0"/>
        <w:rPr>
          <w:rFonts w:ascii="Dutch Roman 12pt" w:hAnsi="Dutch Roman 12pt"/>
          <w:snapToGrid w:val="0"/>
          <w:sz w:val="22"/>
          <w:szCs w:val="22"/>
        </w:rPr>
      </w:pPr>
    </w:p>
    <w:p w14:paraId="6A3D4767" w14:textId="77777777" w:rsidR="00AC17B3" w:rsidRPr="00AC17B3" w:rsidRDefault="00AC17B3" w:rsidP="00AC17B3">
      <w:pPr>
        <w:widowControl w:val="0"/>
        <w:ind w:left="360"/>
        <w:rPr>
          <w:rFonts w:ascii="Dutch Roman 12pt" w:hAnsi="Dutch Roman 12pt"/>
          <w:snapToGrid w:val="0"/>
          <w:sz w:val="22"/>
          <w:szCs w:val="22"/>
        </w:rPr>
      </w:pPr>
      <w:r w:rsidRPr="00AC17B3">
        <w:rPr>
          <w:rFonts w:ascii="Dutch Roman 12pt" w:hAnsi="Dutch Roman 12pt"/>
          <w:snapToGrid w:val="0"/>
          <w:sz w:val="22"/>
          <w:szCs w:val="22"/>
        </w:rPr>
        <w:t>By mail:</w:t>
      </w:r>
      <w:r w:rsidRPr="00AC17B3">
        <w:rPr>
          <w:rFonts w:ascii="Dutch Roman 12pt" w:hAnsi="Dutch Roman 12pt"/>
          <w:snapToGrid w:val="0"/>
          <w:sz w:val="22"/>
          <w:szCs w:val="22"/>
        </w:rPr>
        <w:tab/>
      </w:r>
      <w:r w:rsidRPr="00AC17B3">
        <w:rPr>
          <w:rFonts w:ascii="Dutch Roman 12pt" w:hAnsi="Dutch Roman 12pt"/>
          <w:snapToGrid w:val="0"/>
          <w:sz w:val="22"/>
          <w:szCs w:val="22"/>
        </w:rPr>
        <w:tab/>
        <w:t>NYS Office of the State Comptroller</w:t>
      </w:r>
    </w:p>
    <w:p w14:paraId="4BE91DEC" w14:textId="77777777" w:rsidR="00AC17B3" w:rsidRPr="00AC17B3" w:rsidRDefault="00AC17B3" w:rsidP="00AC17B3">
      <w:pPr>
        <w:widowControl w:val="0"/>
        <w:ind w:left="360"/>
        <w:rPr>
          <w:rFonts w:ascii="Dutch Roman 12pt" w:hAnsi="Dutch Roman 12pt"/>
          <w:snapToGrid w:val="0"/>
          <w:sz w:val="22"/>
          <w:szCs w:val="22"/>
        </w:rPr>
      </w:pPr>
      <w:r w:rsidRPr="00AC17B3">
        <w:rPr>
          <w:rFonts w:ascii="Dutch Roman 12pt" w:hAnsi="Dutch Roman 12pt"/>
          <w:snapToGrid w:val="0"/>
          <w:sz w:val="22"/>
          <w:szCs w:val="22"/>
        </w:rPr>
        <w:tab/>
      </w:r>
      <w:r w:rsidRPr="00AC17B3">
        <w:rPr>
          <w:rFonts w:ascii="Dutch Roman 12pt" w:hAnsi="Dutch Roman 12pt"/>
          <w:snapToGrid w:val="0"/>
          <w:sz w:val="22"/>
          <w:szCs w:val="22"/>
        </w:rPr>
        <w:tab/>
      </w:r>
      <w:r w:rsidRPr="00AC17B3">
        <w:rPr>
          <w:rFonts w:ascii="Dutch Roman 12pt" w:hAnsi="Dutch Roman 12pt"/>
          <w:snapToGrid w:val="0"/>
          <w:sz w:val="22"/>
          <w:szCs w:val="22"/>
        </w:rPr>
        <w:tab/>
        <w:t>Bureau of Contracts</w:t>
      </w:r>
    </w:p>
    <w:p w14:paraId="492DC8F7" w14:textId="77777777" w:rsidR="00AC17B3" w:rsidRPr="00AC17B3" w:rsidRDefault="00AC17B3" w:rsidP="00AC17B3">
      <w:pPr>
        <w:widowControl w:val="0"/>
        <w:ind w:left="360"/>
        <w:rPr>
          <w:rFonts w:ascii="Dutch Roman 12pt" w:hAnsi="Dutch Roman 12pt"/>
          <w:snapToGrid w:val="0"/>
          <w:sz w:val="22"/>
          <w:szCs w:val="22"/>
        </w:rPr>
      </w:pPr>
      <w:r w:rsidRPr="00AC17B3">
        <w:rPr>
          <w:rFonts w:ascii="Dutch Roman 12pt" w:hAnsi="Dutch Roman 12pt"/>
          <w:snapToGrid w:val="0"/>
          <w:sz w:val="22"/>
          <w:szCs w:val="22"/>
        </w:rPr>
        <w:tab/>
      </w:r>
      <w:r w:rsidRPr="00AC17B3">
        <w:rPr>
          <w:rFonts w:ascii="Dutch Roman 12pt" w:hAnsi="Dutch Roman 12pt"/>
          <w:snapToGrid w:val="0"/>
          <w:sz w:val="22"/>
          <w:szCs w:val="22"/>
        </w:rPr>
        <w:tab/>
      </w:r>
      <w:r w:rsidRPr="00AC17B3">
        <w:rPr>
          <w:rFonts w:ascii="Dutch Roman 12pt" w:hAnsi="Dutch Roman 12pt"/>
          <w:snapToGrid w:val="0"/>
          <w:sz w:val="22"/>
          <w:szCs w:val="22"/>
        </w:rPr>
        <w:tab/>
        <w:t>110 State Street, 11</w:t>
      </w:r>
      <w:r w:rsidRPr="00AC17B3">
        <w:rPr>
          <w:rFonts w:ascii="Dutch Roman 12pt" w:hAnsi="Dutch Roman 12pt"/>
          <w:snapToGrid w:val="0"/>
          <w:sz w:val="22"/>
          <w:szCs w:val="22"/>
          <w:vertAlign w:val="superscript"/>
        </w:rPr>
        <w:t>th</w:t>
      </w:r>
      <w:r w:rsidRPr="00AC17B3">
        <w:rPr>
          <w:rFonts w:ascii="Dutch Roman 12pt" w:hAnsi="Dutch Roman 12pt"/>
          <w:snapToGrid w:val="0"/>
          <w:sz w:val="22"/>
          <w:szCs w:val="22"/>
        </w:rPr>
        <w:t xml:space="preserve"> Floor</w:t>
      </w:r>
    </w:p>
    <w:p w14:paraId="7C838A96" w14:textId="77777777" w:rsidR="00AC17B3" w:rsidRPr="00AC17B3" w:rsidRDefault="00AC17B3" w:rsidP="00AC17B3">
      <w:pPr>
        <w:widowControl w:val="0"/>
        <w:ind w:left="360"/>
        <w:rPr>
          <w:rFonts w:ascii="Dutch Roman 12pt" w:hAnsi="Dutch Roman 12pt"/>
          <w:snapToGrid w:val="0"/>
          <w:sz w:val="22"/>
          <w:szCs w:val="22"/>
        </w:rPr>
      </w:pPr>
      <w:r w:rsidRPr="00AC17B3">
        <w:rPr>
          <w:rFonts w:ascii="Dutch Roman 12pt" w:hAnsi="Dutch Roman 12pt"/>
          <w:snapToGrid w:val="0"/>
          <w:sz w:val="22"/>
          <w:szCs w:val="22"/>
        </w:rPr>
        <w:tab/>
      </w:r>
      <w:r w:rsidRPr="00AC17B3">
        <w:rPr>
          <w:rFonts w:ascii="Dutch Roman 12pt" w:hAnsi="Dutch Roman 12pt"/>
          <w:snapToGrid w:val="0"/>
          <w:sz w:val="22"/>
          <w:szCs w:val="22"/>
        </w:rPr>
        <w:tab/>
      </w:r>
      <w:r w:rsidRPr="00AC17B3">
        <w:rPr>
          <w:rFonts w:ascii="Dutch Roman 12pt" w:hAnsi="Dutch Roman 12pt"/>
          <w:snapToGrid w:val="0"/>
          <w:sz w:val="22"/>
          <w:szCs w:val="22"/>
        </w:rPr>
        <w:tab/>
        <w:t>Albany, NY 12236</w:t>
      </w:r>
    </w:p>
    <w:p w14:paraId="5D689B0B" w14:textId="77777777" w:rsidR="00AC17B3" w:rsidRPr="00AC17B3" w:rsidRDefault="00AC17B3" w:rsidP="00AC17B3">
      <w:pPr>
        <w:widowControl w:val="0"/>
        <w:ind w:left="360"/>
        <w:rPr>
          <w:rFonts w:ascii="Dutch Roman 12pt" w:hAnsi="Dutch Roman 12pt"/>
          <w:snapToGrid w:val="0"/>
          <w:sz w:val="22"/>
          <w:szCs w:val="22"/>
        </w:rPr>
      </w:pPr>
      <w:r w:rsidRPr="00AC17B3">
        <w:rPr>
          <w:rFonts w:ascii="Dutch Roman 12pt" w:hAnsi="Dutch Roman 12pt"/>
          <w:snapToGrid w:val="0"/>
          <w:sz w:val="22"/>
          <w:szCs w:val="22"/>
        </w:rPr>
        <w:tab/>
      </w:r>
      <w:r w:rsidRPr="00AC17B3">
        <w:rPr>
          <w:rFonts w:ascii="Dutch Roman 12pt" w:hAnsi="Dutch Roman 12pt"/>
          <w:snapToGrid w:val="0"/>
          <w:sz w:val="22"/>
          <w:szCs w:val="22"/>
        </w:rPr>
        <w:tab/>
      </w:r>
      <w:r w:rsidRPr="00AC17B3">
        <w:rPr>
          <w:rFonts w:ascii="Dutch Roman 12pt" w:hAnsi="Dutch Roman 12pt"/>
          <w:snapToGrid w:val="0"/>
          <w:sz w:val="22"/>
          <w:szCs w:val="22"/>
        </w:rPr>
        <w:tab/>
        <w:t>Attn:  Consultant Reporting</w:t>
      </w:r>
    </w:p>
    <w:p w14:paraId="1110ED42" w14:textId="77777777" w:rsidR="00AC17B3" w:rsidRPr="00AC17B3" w:rsidRDefault="00AC17B3" w:rsidP="00AC17B3">
      <w:pPr>
        <w:widowControl w:val="0"/>
        <w:ind w:left="360"/>
        <w:rPr>
          <w:rFonts w:ascii="Dutch Roman 12pt" w:hAnsi="Dutch Roman 12pt"/>
          <w:snapToGrid w:val="0"/>
          <w:sz w:val="22"/>
          <w:szCs w:val="22"/>
        </w:rPr>
      </w:pPr>
      <w:r w:rsidRPr="00AC17B3">
        <w:rPr>
          <w:rFonts w:ascii="Dutch Roman 12pt" w:hAnsi="Dutch Roman 12pt"/>
          <w:snapToGrid w:val="0"/>
          <w:sz w:val="22"/>
          <w:szCs w:val="22"/>
        </w:rPr>
        <w:t>By fax:</w:t>
      </w:r>
      <w:r w:rsidRPr="00AC17B3">
        <w:rPr>
          <w:rFonts w:ascii="Dutch Roman 12pt" w:hAnsi="Dutch Roman 12pt"/>
          <w:snapToGrid w:val="0"/>
          <w:sz w:val="22"/>
          <w:szCs w:val="22"/>
        </w:rPr>
        <w:tab/>
      </w:r>
      <w:r w:rsidRPr="00AC17B3">
        <w:rPr>
          <w:rFonts w:ascii="Dutch Roman 12pt" w:hAnsi="Dutch Roman 12pt"/>
          <w:snapToGrid w:val="0"/>
          <w:sz w:val="22"/>
          <w:szCs w:val="22"/>
        </w:rPr>
        <w:tab/>
        <w:t>(518) 474-8030 or (518) 473-8808</w:t>
      </w:r>
    </w:p>
    <w:p w14:paraId="516AC4E8" w14:textId="77777777" w:rsidR="00AC17B3" w:rsidRPr="00AC17B3" w:rsidRDefault="00AC17B3" w:rsidP="00AC17B3">
      <w:pPr>
        <w:widowControl w:val="0"/>
        <w:ind w:left="360"/>
        <w:rPr>
          <w:rFonts w:ascii="Dutch Roman 12pt" w:hAnsi="Dutch Roman 12pt"/>
          <w:snapToGrid w:val="0"/>
        </w:rPr>
      </w:pPr>
    </w:p>
    <w:p w14:paraId="0810E083" w14:textId="77777777" w:rsidR="00AC17B3" w:rsidRPr="00AC17B3" w:rsidRDefault="00AC17B3" w:rsidP="00AC17B3">
      <w:pPr>
        <w:widowControl w:val="0"/>
        <w:ind w:left="360"/>
        <w:rPr>
          <w:rFonts w:ascii="Dutch Roman 12pt" w:hAnsi="Dutch Roman 12pt"/>
          <w:snapToGrid w:val="0"/>
          <w:sz w:val="22"/>
          <w:szCs w:val="22"/>
        </w:rPr>
      </w:pPr>
    </w:p>
    <w:p w14:paraId="0A81A81B" w14:textId="77777777" w:rsidR="00AC17B3" w:rsidRPr="00AC17B3" w:rsidRDefault="00AC17B3" w:rsidP="00AC17B3">
      <w:pPr>
        <w:widowControl w:val="0"/>
        <w:ind w:left="360"/>
        <w:rPr>
          <w:rFonts w:ascii="Dutch Roman 12pt" w:hAnsi="Dutch Roman 12pt"/>
          <w:snapToGrid w:val="0"/>
          <w:sz w:val="22"/>
          <w:szCs w:val="22"/>
        </w:rPr>
      </w:pPr>
      <w:r w:rsidRPr="00AC17B3">
        <w:rPr>
          <w:rFonts w:ascii="Dutch Roman 12pt" w:hAnsi="Dutch Roman 12pt"/>
          <w:snapToGrid w:val="0"/>
          <w:sz w:val="22"/>
          <w:szCs w:val="22"/>
        </w:rPr>
        <w:t>Reports to DCS are to be transmitted as follows:</w:t>
      </w:r>
    </w:p>
    <w:p w14:paraId="2B1AD539" w14:textId="77777777" w:rsidR="00AC17B3" w:rsidRPr="00AC17B3" w:rsidRDefault="00AC17B3" w:rsidP="00AC17B3">
      <w:pPr>
        <w:widowControl w:val="0"/>
        <w:ind w:left="360"/>
        <w:rPr>
          <w:rFonts w:ascii="Dutch Roman 12pt" w:hAnsi="Dutch Roman 12pt"/>
          <w:snapToGrid w:val="0"/>
          <w:sz w:val="22"/>
          <w:szCs w:val="22"/>
        </w:rPr>
      </w:pPr>
    </w:p>
    <w:p w14:paraId="3F72B523" w14:textId="77777777" w:rsidR="00AC17B3" w:rsidRPr="00AC17B3" w:rsidRDefault="00AC17B3" w:rsidP="00AC17B3">
      <w:pPr>
        <w:widowControl w:val="0"/>
        <w:ind w:left="360"/>
        <w:rPr>
          <w:rFonts w:ascii="Dutch Roman 12pt" w:hAnsi="Dutch Roman 12pt"/>
          <w:snapToGrid w:val="0"/>
          <w:sz w:val="22"/>
          <w:szCs w:val="22"/>
        </w:rPr>
      </w:pPr>
      <w:r w:rsidRPr="00AC17B3">
        <w:rPr>
          <w:rFonts w:ascii="Dutch Roman 12pt" w:hAnsi="Dutch Roman 12pt"/>
          <w:snapToGrid w:val="0"/>
          <w:sz w:val="22"/>
          <w:szCs w:val="22"/>
        </w:rPr>
        <w:t>By mail:</w:t>
      </w:r>
      <w:r w:rsidRPr="00AC17B3">
        <w:rPr>
          <w:rFonts w:ascii="Dutch Roman 12pt" w:hAnsi="Dutch Roman 12pt"/>
          <w:snapToGrid w:val="0"/>
          <w:sz w:val="22"/>
          <w:szCs w:val="22"/>
        </w:rPr>
        <w:tab/>
      </w:r>
      <w:r w:rsidRPr="00AC17B3">
        <w:rPr>
          <w:rFonts w:ascii="Dutch Roman 12pt" w:hAnsi="Dutch Roman 12pt"/>
          <w:snapToGrid w:val="0"/>
          <w:sz w:val="22"/>
          <w:szCs w:val="22"/>
        </w:rPr>
        <w:tab/>
        <w:t>NYS Department of Civil Service</w:t>
      </w:r>
    </w:p>
    <w:p w14:paraId="2E9BD9DB" w14:textId="77777777" w:rsidR="00AC17B3" w:rsidRPr="00AC17B3" w:rsidRDefault="00AC17B3" w:rsidP="00AC17B3">
      <w:pPr>
        <w:widowControl w:val="0"/>
        <w:ind w:left="360"/>
        <w:rPr>
          <w:rFonts w:ascii="Dutch Roman 12pt" w:hAnsi="Dutch Roman 12pt"/>
          <w:snapToGrid w:val="0"/>
          <w:sz w:val="22"/>
          <w:szCs w:val="22"/>
        </w:rPr>
      </w:pPr>
      <w:r w:rsidRPr="00AC17B3">
        <w:rPr>
          <w:rFonts w:ascii="Dutch Roman 12pt" w:hAnsi="Dutch Roman 12pt"/>
          <w:snapToGrid w:val="0"/>
          <w:sz w:val="22"/>
          <w:szCs w:val="22"/>
        </w:rPr>
        <w:tab/>
      </w:r>
      <w:r w:rsidRPr="00AC17B3">
        <w:rPr>
          <w:rFonts w:ascii="Dutch Roman 12pt" w:hAnsi="Dutch Roman 12pt"/>
          <w:snapToGrid w:val="0"/>
          <w:sz w:val="22"/>
          <w:szCs w:val="22"/>
        </w:rPr>
        <w:tab/>
      </w:r>
      <w:r w:rsidRPr="00AC17B3">
        <w:rPr>
          <w:rFonts w:ascii="Dutch Roman 12pt" w:hAnsi="Dutch Roman 12pt"/>
          <w:snapToGrid w:val="0"/>
          <w:sz w:val="22"/>
          <w:szCs w:val="22"/>
        </w:rPr>
        <w:tab/>
        <w:t>Office of Counsel</w:t>
      </w:r>
    </w:p>
    <w:p w14:paraId="2C016DBE" w14:textId="77777777" w:rsidR="00AC17B3" w:rsidRPr="00AC17B3" w:rsidRDefault="00AC17B3" w:rsidP="00AC17B3">
      <w:pPr>
        <w:widowControl w:val="0"/>
        <w:ind w:left="360"/>
        <w:rPr>
          <w:rFonts w:ascii="Dutch Roman 12pt" w:hAnsi="Dutch Roman 12pt"/>
          <w:snapToGrid w:val="0"/>
          <w:sz w:val="22"/>
          <w:szCs w:val="22"/>
        </w:rPr>
      </w:pPr>
      <w:r w:rsidRPr="00AC17B3">
        <w:rPr>
          <w:rFonts w:ascii="Dutch Roman 12pt" w:hAnsi="Dutch Roman 12pt"/>
          <w:snapToGrid w:val="0"/>
          <w:sz w:val="22"/>
          <w:szCs w:val="22"/>
        </w:rPr>
        <w:tab/>
      </w:r>
      <w:r w:rsidRPr="00AC17B3">
        <w:rPr>
          <w:rFonts w:ascii="Dutch Roman 12pt" w:hAnsi="Dutch Roman 12pt"/>
          <w:snapToGrid w:val="0"/>
          <w:sz w:val="22"/>
          <w:szCs w:val="22"/>
        </w:rPr>
        <w:tab/>
      </w:r>
      <w:r w:rsidRPr="00AC17B3">
        <w:rPr>
          <w:rFonts w:ascii="Dutch Roman 12pt" w:hAnsi="Dutch Roman 12pt"/>
          <w:snapToGrid w:val="0"/>
          <w:sz w:val="22"/>
          <w:szCs w:val="22"/>
        </w:rPr>
        <w:tab/>
        <w:t>Alfred E. Smith Office Building</w:t>
      </w:r>
    </w:p>
    <w:p w14:paraId="4DDBDAEE" w14:textId="77777777" w:rsidR="00AC17B3" w:rsidRPr="00AC17B3" w:rsidRDefault="00AC17B3" w:rsidP="00AC17B3">
      <w:pPr>
        <w:widowControl w:val="0"/>
        <w:ind w:left="360"/>
        <w:rPr>
          <w:rFonts w:ascii="Dutch Roman 12pt" w:hAnsi="Dutch Roman 12pt"/>
          <w:snapToGrid w:val="0"/>
          <w:sz w:val="22"/>
          <w:szCs w:val="22"/>
        </w:rPr>
      </w:pPr>
      <w:r w:rsidRPr="00AC17B3">
        <w:rPr>
          <w:rFonts w:ascii="Dutch Roman 12pt" w:hAnsi="Dutch Roman 12pt"/>
          <w:snapToGrid w:val="0"/>
          <w:sz w:val="22"/>
          <w:szCs w:val="22"/>
        </w:rPr>
        <w:tab/>
      </w:r>
      <w:r w:rsidRPr="00AC17B3">
        <w:rPr>
          <w:rFonts w:ascii="Dutch Roman 12pt" w:hAnsi="Dutch Roman 12pt"/>
          <w:snapToGrid w:val="0"/>
          <w:sz w:val="22"/>
          <w:szCs w:val="22"/>
        </w:rPr>
        <w:tab/>
      </w:r>
      <w:r w:rsidRPr="00AC17B3">
        <w:rPr>
          <w:rFonts w:ascii="Dutch Roman 12pt" w:hAnsi="Dutch Roman 12pt"/>
          <w:snapToGrid w:val="0"/>
          <w:sz w:val="22"/>
          <w:szCs w:val="22"/>
        </w:rPr>
        <w:tab/>
        <w:t>Albany, NY 12239</w:t>
      </w:r>
    </w:p>
    <w:p w14:paraId="066AAC30" w14:textId="77777777" w:rsidR="00AC17B3" w:rsidRPr="00AC17B3" w:rsidRDefault="00AC17B3" w:rsidP="00AC17B3">
      <w:pPr>
        <w:widowControl w:val="0"/>
        <w:rPr>
          <w:rFonts w:ascii="Dutch Roman 12pt" w:hAnsi="Dutch Roman 12pt"/>
          <w:snapToGrid w:val="0"/>
          <w:sz w:val="22"/>
          <w:szCs w:val="22"/>
        </w:rPr>
      </w:pPr>
    </w:p>
    <w:p w14:paraId="455C6B1A" w14:textId="77777777" w:rsidR="00AC17B3" w:rsidRPr="00AC17B3" w:rsidRDefault="00AC17B3" w:rsidP="00AC17B3">
      <w:pPr>
        <w:widowControl w:val="0"/>
        <w:ind w:left="360"/>
        <w:rPr>
          <w:rFonts w:ascii="Dutch Roman 12pt" w:hAnsi="Dutch Roman 12pt"/>
          <w:snapToGrid w:val="0"/>
          <w:sz w:val="22"/>
          <w:szCs w:val="22"/>
        </w:rPr>
      </w:pPr>
      <w:r w:rsidRPr="00AC17B3">
        <w:rPr>
          <w:rFonts w:ascii="Dutch Roman 12pt" w:hAnsi="Dutch Roman 12pt"/>
          <w:snapToGrid w:val="0"/>
          <w:sz w:val="22"/>
          <w:szCs w:val="22"/>
        </w:rPr>
        <w:t>Reports to NYSED are to be transmitted as follows:</w:t>
      </w:r>
    </w:p>
    <w:p w14:paraId="0585B118" w14:textId="77777777" w:rsidR="00AC17B3" w:rsidRPr="00AC17B3" w:rsidRDefault="00AC17B3" w:rsidP="00AC17B3">
      <w:pPr>
        <w:widowControl w:val="0"/>
        <w:ind w:left="360"/>
        <w:rPr>
          <w:rFonts w:ascii="Dutch Roman 12pt" w:hAnsi="Dutch Roman 12pt"/>
          <w:snapToGrid w:val="0"/>
          <w:sz w:val="22"/>
          <w:szCs w:val="22"/>
        </w:rPr>
      </w:pPr>
    </w:p>
    <w:p w14:paraId="74E7A7BA" w14:textId="77777777" w:rsidR="00AC17B3" w:rsidRPr="00AC17B3" w:rsidRDefault="00AC17B3" w:rsidP="00AC17B3">
      <w:pPr>
        <w:widowControl w:val="0"/>
        <w:ind w:left="360"/>
        <w:rPr>
          <w:rFonts w:ascii="Dutch Roman 12pt" w:hAnsi="Dutch Roman 12pt"/>
          <w:snapToGrid w:val="0"/>
          <w:sz w:val="22"/>
          <w:szCs w:val="22"/>
        </w:rPr>
      </w:pPr>
      <w:r w:rsidRPr="00AC17B3">
        <w:rPr>
          <w:rFonts w:ascii="Dutch Roman 12pt" w:hAnsi="Dutch Roman 12pt"/>
          <w:snapToGrid w:val="0"/>
          <w:sz w:val="22"/>
          <w:szCs w:val="22"/>
        </w:rPr>
        <w:t>By mail:</w:t>
      </w:r>
      <w:r w:rsidRPr="00AC17B3">
        <w:rPr>
          <w:rFonts w:ascii="Dutch Roman 12pt" w:hAnsi="Dutch Roman 12pt"/>
          <w:snapToGrid w:val="0"/>
          <w:sz w:val="22"/>
          <w:szCs w:val="22"/>
        </w:rPr>
        <w:tab/>
      </w:r>
      <w:r w:rsidRPr="00AC17B3">
        <w:rPr>
          <w:rFonts w:ascii="Dutch Roman 12pt" w:hAnsi="Dutch Roman 12pt"/>
          <w:snapToGrid w:val="0"/>
          <w:sz w:val="22"/>
          <w:szCs w:val="22"/>
        </w:rPr>
        <w:tab/>
        <w:t>NYS Education Department</w:t>
      </w:r>
    </w:p>
    <w:p w14:paraId="761A8BBE" w14:textId="77777777" w:rsidR="00AC17B3" w:rsidRPr="00AC17B3" w:rsidRDefault="00AC17B3" w:rsidP="00AC17B3">
      <w:pPr>
        <w:widowControl w:val="0"/>
        <w:ind w:left="360"/>
        <w:rPr>
          <w:rFonts w:ascii="Dutch Roman 12pt" w:hAnsi="Dutch Roman 12pt"/>
          <w:snapToGrid w:val="0"/>
          <w:sz w:val="22"/>
          <w:szCs w:val="22"/>
        </w:rPr>
      </w:pPr>
      <w:r w:rsidRPr="00AC17B3">
        <w:rPr>
          <w:rFonts w:ascii="Dutch Roman 12pt" w:hAnsi="Dutch Roman 12pt"/>
          <w:snapToGrid w:val="0"/>
          <w:sz w:val="22"/>
          <w:szCs w:val="22"/>
        </w:rPr>
        <w:tab/>
      </w:r>
      <w:r w:rsidRPr="00AC17B3">
        <w:rPr>
          <w:rFonts w:ascii="Dutch Roman 12pt" w:hAnsi="Dutch Roman 12pt"/>
          <w:snapToGrid w:val="0"/>
          <w:sz w:val="22"/>
          <w:szCs w:val="22"/>
        </w:rPr>
        <w:tab/>
      </w:r>
      <w:r w:rsidRPr="00AC17B3">
        <w:rPr>
          <w:rFonts w:ascii="Dutch Roman 12pt" w:hAnsi="Dutch Roman 12pt"/>
          <w:snapToGrid w:val="0"/>
          <w:sz w:val="22"/>
          <w:szCs w:val="22"/>
        </w:rPr>
        <w:tab/>
        <w:t>Contract Administration Unit</w:t>
      </w:r>
    </w:p>
    <w:p w14:paraId="736FFDEB" w14:textId="77777777" w:rsidR="00AC17B3" w:rsidRPr="00AC17B3" w:rsidRDefault="00AC17B3" w:rsidP="00AC17B3">
      <w:pPr>
        <w:widowControl w:val="0"/>
        <w:ind w:left="360"/>
        <w:rPr>
          <w:rFonts w:ascii="Dutch Roman 12pt" w:hAnsi="Dutch Roman 12pt"/>
          <w:snapToGrid w:val="0"/>
          <w:sz w:val="22"/>
          <w:szCs w:val="22"/>
          <w:lang w:val="pl-PL"/>
        </w:rPr>
      </w:pPr>
      <w:r w:rsidRPr="00AC17B3">
        <w:rPr>
          <w:rFonts w:ascii="Dutch Roman 12pt" w:hAnsi="Dutch Roman 12pt"/>
          <w:snapToGrid w:val="0"/>
          <w:sz w:val="22"/>
          <w:szCs w:val="22"/>
        </w:rPr>
        <w:tab/>
      </w:r>
      <w:r w:rsidRPr="00AC17B3">
        <w:rPr>
          <w:rFonts w:ascii="Dutch Roman 12pt" w:hAnsi="Dutch Roman 12pt"/>
          <w:snapToGrid w:val="0"/>
          <w:sz w:val="22"/>
          <w:szCs w:val="22"/>
        </w:rPr>
        <w:tab/>
      </w:r>
      <w:r w:rsidRPr="00AC17B3">
        <w:rPr>
          <w:rFonts w:ascii="Dutch Roman 12pt" w:hAnsi="Dutch Roman 12pt"/>
          <w:snapToGrid w:val="0"/>
          <w:sz w:val="22"/>
          <w:szCs w:val="22"/>
        </w:rPr>
        <w:tab/>
      </w:r>
      <w:r w:rsidRPr="00AC17B3">
        <w:rPr>
          <w:rFonts w:ascii="Dutch Roman 12pt" w:hAnsi="Dutch Roman 12pt"/>
          <w:snapToGrid w:val="0"/>
          <w:sz w:val="22"/>
          <w:szCs w:val="22"/>
          <w:lang w:val="pl-PL"/>
        </w:rPr>
        <w:t>Room 505 W EB</w:t>
      </w:r>
    </w:p>
    <w:p w14:paraId="2A6D10FD" w14:textId="77777777" w:rsidR="00AC17B3" w:rsidRPr="00AC17B3" w:rsidRDefault="00AC17B3" w:rsidP="00AC17B3">
      <w:pPr>
        <w:widowControl w:val="0"/>
        <w:ind w:left="360"/>
        <w:rPr>
          <w:rFonts w:ascii="Dutch Roman 12pt" w:hAnsi="Dutch Roman 12pt"/>
          <w:snapToGrid w:val="0"/>
          <w:sz w:val="22"/>
          <w:szCs w:val="22"/>
          <w:lang w:val="pl-PL"/>
        </w:rPr>
      </w:pPr>
      <w:r w:rsidRPr="00AC17B3">
        <w:rPr>
          <w:rFonts w:ascii="Dutch Roman 12pt" w:hAnsi="Dutch Roman 12pt"/>
          <w:snapToGrid w:val="0"/>
          <w:sz w:val="22"/>
          <w:szCs w:val="22"/>
          <w:lang w:val="pl-PL"/>
        </w:rPr>
        <w:tab/>
      </w:r>
      <w:r w:rsidRPr="00AC17B3">
        <w:rPr>
          <w:rFonts w:ascii="Dutch Roman 12pt" w:hAnsi="Dutch Roman 12pt"/>
          <w:snapToGrid w:val="0"/>
          <w:sz w:val="22"/>
          <w:szCs w:val="22"/>
          <w:lang w:val="pl-PL"/>
        </w:rPr>
        <w:tab/>
      </w:r>
      <w:r w:rsidRPr="00AC17B3">
        <w:rPr>
          <w:rFonts w:ascii="Dutch Roman 12pt" w:hAnsi="Dutch Roman 12pt"/>
          <w:snapToGrid w:val="0"/>
          <w:sz w:val="22"/>
          <w:szCs w:val="22"/>
          <w:lang w:val="pl-PL"/>
        </w:rPr>
        <w:tab/>
        <w:t>Albany, NY 12234</w:t>
      </w:r>
    </w:p>
    <w:p w14:paraId="3531940D" w14:textId="77777777" w:rsidR="00AC17B3" w:rsidRPr="00AC17B3" w:rsidRDefault="00AC17B3" w:rsidP="00AC17B3">
      <w:pPr>
        <w:widowControl w:val="0"/>
        <w:ind w:left="360"/>
        <w:rPr>
          <w:rFonts w:ascii="Dutch Roman 12pt" w:hAnsi="Dutch Roman 12pt"/>
          <w:snapToGrid w:val="0"/>
          <w:sz w:val="22"/>
          <w:szCs w:val="22"/>
        </w:rPr>
      </w:pPr>
      <w:r w:rsidRPr="00AC17B3">
        <w:rPr>
          <w:rFonts w:ascii="Dutch Roman 12pt" w:hAnsi="Dutch Roman 12pt"/>
          <w:snapToGrid w:val="0"/>
          <w:sz w:val="22"/>
          <w:szCs w:val="22"/>
        </w:rPr>
        <w:t>By fax:</w:t>
      </w:r>
      <w:r w:rsidRPr="00AC17B3">
        <w:rPr>
          <w:rFonts w:ascii="Dutch Roman 12pt" w:hAnsi="Dutch Roman 12pt"/>
          <w:snapToGrid w:val="0"/>
          <w:sz w:val="22"/>
          <w:szCs w:val="22"/>
        </w:rPr>
        <w:tab/>
      </w:r>
      <w:r w:rsidRPr="00AC17B3">
        <w:rPr>
          <w:rFonts w:ascii="Dutch Roman 12pt" w:hAnsi="Dutch Roman 12pt"/>
          <w:snapToGrid w:val="0"/>
          <w:sz w:val="22"/>
          <w:szCs w:val="22"/>
        </w:rPr>
        <w:tab/>
        <w:t>(518) 408-1716</w:t>
      </w:r>
    </w:p>
    <w:p w14:paraId="4A097DE7" w14:textId="77777777" w:rsidR="00AC17B3" w:rsidRPr="00AC17B3" w:rsidRDefault="00AC17B3" w:rsidP="00AC17B3">
      <w:pPr>
        <w:widowControl w:val="0"/>
        <w:rPr>
          <w:rFonts w:ascii="Dutch Roman 12pt" w:hAnsi="Dutch Roman 12pt"/>
          <w:snapToGrid w:val="0"/>
          <w:sz w:val="22"/>
          <w:szCs w:val="22"/>
        </w:rPr>
      </w:pPr>
    </w:p>
    <w:p w14:paraId="692FF62F" w14:textId="77777777" w:rsidR="00AC17B3" w:rsidRPr="00AC17B3" w:rsidRDefault="00AC17B3" w:rsidP="00AC17B3">
      <w:pPr>
        <w:tabs>
          <w:tab w:val="left" w:pos="360"/>
        </w:tabs>
        <w:autoSpaceDE w:val="0"/>
        <w:autoSpaceDN w:val="0"/>
        <w:adjustRightInd w:val="0"/>
        <w:ind w:left="360" w:hanging="360"/>
        <w:jc w:val="both"/>
        <w:rPr>
          <w:sz w:val="22"/>
          <w:szCs w:val="22"/>
        </w:rPr>
      </w:pPr>
      <w:r w:rsidRPr="00AC17B3">
        <w:rPr>
          <w:snapToGrid w:val="0"/>
          <w:spacing w:val="-3"/>
          <w:sz w:val="22"/>
          <w:szCs w:val="22"/>
        </w:rPr>
        <w:t>C.</w:t>
      </w:r>
      <w:r w:rsidRPr="00AC17B3">
        <w:rPr>
          <w:snapToGrid w:val="0"/>
          <w:spacing w:val="-3"/>
          <w:sz w:val="22"/>
          <w:szCs w:val="22"/>
        </w:rPr>
        <w:tab/>
      </w:r>
      <w:r w:rsidRPr="00AC17B3">
        <w:rPr>
          <w:sz w:val="22"/>
          <w:szCs w:val="22"/>
          <w:u w:val="single"/>
        </w:rPr>
        <w:t>Consultant Staff Changes</w:t>
      </w:r>
      <w:r w:rsidRPr="00AC17B3">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70045F29" w14:textId="77777777" w:rsidR="00AC17B3" w:rsidRPr="00AC17B3" w:rsidRDefault="00AC17B3" w:rsidP="00AC17B3">
      <w:pPr>
        <w:tabs>
          <w:tab w:val="left" w:pos="360"/>
        </w:tabs>
        <w:autoSpaceDE w:val="0"/>
        <w:autoSpaceDN w:val="0"/>
        <w:adjustRightInd w:val="0"/>
        <w:ind w:left="360" w:hanging="360"/>
        <w:jc w:val="both"/>
        <w:rPr>
          <w:sz w:val="22"/>
          <w:szCs w:val="22"/>
        </w:rPr>
      </w:pPr>
    </w:p>
    <w:p w14:paraId="72C38BEC" w14:textId="77777777" w:rsidR="00AC17B3" w:rsidRPr="00AC17B3" w:rsidRDefault="00AC17B3" w:rsidP="00AC17B3">
      <w:pPr>
        <w:tabs>
          <w:tab w:val="left" w:pos="360"/>
        </w:tabs>
        <w:autoSpaceDE w:val="0"/>
        <w:autoSpaceDN w:val="0"/>
        <w:adjustRightInd w:val="0"/>
        <w:ind w:left="360" w:hanging="360"/>
        <w:jc w:val="both"/>
        <w:rPr>
          <w:sz w:val="22"/>
          <w:szCs w:val="22"/>
        </w:rPr>
      </w:pPr>
      <w:r w:rsidRPr="00AC17B3">
        <w:rPr>
          <w:sz w:val="22"/>
          <w:szCs w:val="22"/>
        </w:rPr>
        <w:t>D.</w:t>
      </w:r>
      <w:r w:rsidRPr="00AC17B3">
        <w:rPr>
          <w:sz w:val="22"/>
          <w:szCs w:val="22"/>
        </w:rPr>
        <w:tab/>
      </w:r>
      <w:r w:rsidRPr="00AC17B3">
        <w:rPr>
          <w:sz w:val="22"/>
          <w:szCs w:val="22"/>
          <w:u w:val="single"/>
        </w:rPr>
        <w:t>Order of Precedence</w:t>
      </w:r>
      <w:r w:rsidRPr="00AC17B3">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52DBC974" w14:textId="77777777" w:rsidR="00AC17B3" w:rsidRPr="00AC17B3" w:rsidRDefault="00AC17B3" w:rsidP="00AC17B3">
      <w:pPr>
        <w:tabs>
          <w:tab w:val="left" w:pos="360"/>
        </w:tabs>
        <w:autoSpaceDE w:val="0"/>
        <w:autoSpaceDN w:val="0"/>
        <w:adjustRightInd w:val="0"/>
        <w:ind w:left="360" w:hanging="360"/>
        <w:jc w:val="both"/>
        <w:rPr>
          <w:sz w:val="22"/>
          <w:szCs w:val="22"/>
        </w:rPr>
      </w:pPr>
    </w:p>
    <w:p w14:paraId="54CC568F" w14:textId="77777777" w:rsidR="00AC17B3" w:rsidRPr="00AC17B3" w:rsidRDefault="00AC17B3" w:rsidP="00AC17B3">
      <w:pPr>
        <w:tabs>
          <w:tab w:val="left" w:pos="360"/>
        </w:tabs>
        <w:autoSpaceDE w:val="0"/>
        <w:autoSpaceDN w:val="0"/>
        <w:adjustRightInd w:val="0"/>
        <w:ind w:left="360" w:hanging="360"/>
        <w:rPr>
          <w:sz w:val="22"/>
          <w:szCs w:val="22"/>
        </w:rPr>
      </w:pPr>
      <w:r w:rsidRPr="00AC17B3">
        <w:rPr>
          <w:sz w:val="22"/>
          <w:szCs w:val="22"/>
        </w:rPr>
        <w:tab/>
        <w:t>1.</w:t>
      </w:r>
      <w:r w:rsidRPr="00AC17B3">
        <w:rPr>
          <w:sz w:val="22"/>
          <w:szCs w:val="22"/>
        </w:rPr>
        <w:tab/>
        <w:t xml:space="preserve">Appendix A - Standard Clauses for all State Contracts </w:t>
      </w:r>
    </w:p>
    <w:p w14:paraId="3E21899C" w14:textId="77777777" w:rsidR="00AC17B3" w:rsidRPr="00AC17B3" w:rsidRDefault="00AC17B3" w:rsidP="00AC17B3">
      <w:pPr>
        <w:tabs>
          <w:tab w:val="left" w:pos="360"/>
        </w:tabs>
        <w:autoSpaceDE w:val="0"/>
        <w:autoSpaceDN w:val="0"/>
        <w:adjustRightInd w:val="0"/>
        <w:ind w:left="360" w:hanging="360"/>
        <w:rPr>
          <w:sz w:val="22"/>
          <w:szCs w:val="22"/>
        </w:rPr>
      </w:pPr>
      <w:r w:rsidRPr="00AC17B3">
        <w:rPr>
          <w:sz w:val="22"/>
          <w:szCs w:val="22"/>
        </w:rPr>
        <w:tab/>
        <w:t>2.</w:t>
      </w:r>
      <w:r w:rsidRPr="00AC17B3">
        <w:rPr>
          <w:sz w:val="22"/>
          <w:szCs w:val="22"/>
        </w:rPr>
        <w:tab/>
        <w:t>State of New York Agreement</w:t>
      </w:r>
    </w:p>
    <w:p w14:paraId="27A90176" w14:textId="77777777" w:rsidR="00AC17B3" w:rsidRPr="00AC17B3" w:rsidRDefault="00AC17B3" w:rsidP="00AC17B3">
      <w:pPr>
        <w:tabs>
          <w:tab w:val="left" w:pos="360"/>
        </w:tabs>
        <w:autoSpaceDE w:val="0"/>
        <w:autoSpaceDN w:val="0"/>
        <w:adjustRightInd w:val="0"/>
        <w:ind w:left="360" w:hanging="360"/>
        <w:rPr>
          <w:rFonts w:ascii="Dutch Roman 12pt" w:hAnsi="Dutch Roman 12pt"/>
          <w:snapToGrid w:val="0"/>
          <w:spacing w:val="-3"/>
          <w:sz w:val="22"/>
          <w:szCs w:val="22"/>
        </w:rPr>
      </w:pPr>
      <w:r w:rsidRPr="00AC17B3">
        <w:rPr>
          <w:sz w:val="22"/>
          <w:szCs w:val="22"/>
        </w:rPr>
        <w:tab/>
        <w:t>3.</w:t>
      </w:r>
      <w:r w:rsidRPr="00AC17B3">
        <w:rPr>
          <w:sz w:val="22"/>
          <w:szCs w:val="22"/>
        </w:rPr>
        <w:tab/>
        <w:t>Appendix A-1 - Agency Specific Clauses</w:t>
      </w:r>
      <w:r w:rsidRPr="00AC17B3">
        <w:rPr>
          <w:rFonts w:ascii="Dutch Roman 12pt" w:hAnsi="Dutch Roman 12pt"/>
          <w:snapToGrid w:val="0"/>
          <w:spacing w:val="-3"/>
          <w:sz w:val="22"/>
          <w:szCs w:val="22"/>
        </w:rPr>
        <w:t xml:space="preserve"> </w:t>
      </w:r>
    </w:p>
    <w:p w14:paraId="19A9D2E7" w14:textId="77777777" w:rsidR="00AC17B3" w:rsidRPr="00AC17B3" w:rsidRDefault="00AC17B3" w:rsidP="00AC17B3">
      <w:pPr>
        <w:tabs>
          <w:tab w:val="left" w:pos="360"/>
        </w:tabs>
        <w:autoSpaceDE w:val="0"/>
        <w:autoSpaceDN w:val="0"/>
        <w:adjustRightInd w:val="0"/>
        <w:ind w:left="360" w:hanging="360"/>
        <w:rPr>
          <w:sz w:val="22"/>
          <w:szCs w:val="22"/>
        </w:rPr>
      </w:pPr>
      <w:r w:rsidRPr="00AC17B3">
        <w:rPr>
          <w:rFonts w:ascii="Dutch Roman 12pt" w:hAnsi="Dutch Roman 12pt"/>
          <w:snapToGrid w:val="0"/>
          <w:spacing w:val="-3"/>
          <w:sz w:val="22"/>
          <w:szCs w:val="22"/>
        </w:rPr>
        <w:tab/>
        <w:t>4.</w:t>
      </w:r>
      <w:r w:rsidRPr="00AC17B3">
        <w:rPr>
          <w:rFonts w:ascii="Dutch Roman 12pt" w:hAnsi="Dutch Roman 12pt"/>
          <w:snapToGrid w:val="0"/>
          <w:spacing w:val="-3"/>
          <w:sz w:val="22"/>
          <w:szCs w:val="22"/>
        </w:rPr>
        <w:tab/>
        <w:t>Appendix X - Sample Modification Agreement Form (where applicable)</w:t>
      </w:r>
    </w:p>
    <w:p w14:paraId="230CA2E3" w14:textId="77777777" w:rsidR="00AC17B3" w:rsidRPr="00AC17B3" w:rsidRDefault="00AC17B3" w:rsidP="00AC17B3">
      <w:pPr>
        <w:tabs>
          <w:tab w:val="left" w:pos="360"/>
        </w:tabs>
        <w:autoSpaceDE w:val="0"/>
        <w:autoSpaceDN w:val="0"/>
        <w:adjustRightInd w:val="0"/>
        <w:ind w:left="360" w:hanging="360"/>
        <w:rPr>
          <w:sz w:val="22"/>
          <w:szCs w:val="22"/>
        </w:rPr>
      </w:pPr>
      <w:r w:rsidRPr="00AC17B3">
        <w:rPr>
          <w:sz w:val="22"/>
          <w:szCs w:val="22"/>
        </w:rPr>
        <w:tab/>
        <w:t>5.</w:t>
      </w:r>
      <w:r w:rsidRPr="00AC17B3">
        <w:rPr>
          <w:sz w:val="22"/>
          <w:szCs w:val="22"/>
        </w:rPr>
        <w:tab/>
        <w:t>Appendix A-3 - Minority/Women-owned Business Enterprise Requirements (where applicable)</w:t>
      </w:r>
    </w:p>
    <w:p w14:paraId="36D1B66E" w14:textId="77777777" w:rsidR="00AC17B3" w:rsidRPr="00AC17B3" w:rsidRDefault="00AC17B3" w:rsidP="00AC17B3">
      <w:pPr>
        <w:tabs>
          <w:tab w:val="left" w:pos="360"/>
        </w:tabs>
        <w:autoSpaceDE w:val="0"/>
        <w:autoSpaceDN w:val="0"/>
        <w:adjustRightInd w:val="0"/>
        <w:ind w:left="360" w:hanging="360"/>
        <w:rPr>
          <w:sz w:val="22"/>
          <w:szCs w:val="22"/>
        </w:rPr>
      </w:pPr>
      <w:r w:rsidRPr="00AC17B3">
        <w:rPr>
          <w:sz w:val="22"/>
          <w:szCs w:val="22"/>
        </w:rPr>
        <w:tab/>
        <w:t>6.</w:t>
      </w:r>
      <w:r w:rsidRPr="00AC17B3">
        <w:rPr>
          <w:sz w:val="22"/>
          <w:szCs w:val="22"/>
        </w:rPr>
        <w:tab/>
        <w:t>Appendix B - Budget</w:t>
      </w:r>
    </w:p>
    <w:p w14:paraId="26507D3E" w14:textId="77777777" w:rsidR="00AC17B3" w:rsidRPr="00AC17B3" w:rsidRDefault="00AC17B3" w:rsidP="00AC17B3">
      <w:pPr>
        <w:tabs>
          <w:tab w:val="left" w:pos="360"/>
        </w:tabs>
        <w:autoSpaceDE w:val="0"/>
        <w:autoSpaceDN w:val="0"/>
        <w:adjustRightInd w:val="0"/>
        <w:ind w:left="360" w:hanging="360"/>
        <w:rPr>
          <w:sz w:val="22"/>
          <w:szCs w:val="22"/>
        </w:rPr>
      </w:pPr>
      <w:r w:rsidRPr="00AC17B3">
        <w:rPr>
          <w:sz w:val="22"/>
          <w:szCs w:val="22"/>
        </w:rPr>
        <w:tab/>
        <w:t>7.</w:t>
      </w:r>
      <w:r w:rsidRPr="00AC17B3">
        <w:rPr>
          <w:sz w:val="22"/>
          <w:szCs w:val="22"/>
        </w:rPr>
        <w:tab/>
        <w:t>Appendix C - Payment and Reporting Schedule</w:t>
      </w:r>
    </w:p>
    <w:p w14:paraId="78E180D9" w14:textId="77777777" w:rsidR="00AC17B3" w:rsidRPr="00AC17B3" w:rsidRDefault="00AC17B3" w:rsidP="00AC17B3">
      <w:pPr>
        <w:tabs>
          <w:tab w:val="left" w:pos="360"/>
        </w:tabs>
        <w:autoSpaceDE w:val="0"/>
        <w:autoSpaceDN w:val="0"/>
        <w:adjustRightInd w:val="0"/>
        <w:ind w:left="360" w:hanging="360"/>
        <w:rPr>
          <w:sz w:val="22"/>
          <w:szCs w:val="22"/>
        </w:rPr>
      </w:pPr>
      <w:r w:rsidRPr="00AC17B3">
        <w:rPr>
          <w:sz w:val="22"/>
          <w:szCs w:val="22"/>
        </w:rPr>
        <w:tab/>
        <w:t>8.</w:t>
      </w:r>
      <w:r w:rsidRPr="00AC17B3">
        <w:rPr>
          <w:sz w:val="22"/>
          <w:szCs w:val="22"/>
        </w:rPr>
        <w:tab/>
        <w:t>Appendix R – Data Security and Privacy Plan (where applicable)</w:t>
      </w:r>
    </w:p>
    <w:p w14:paraId="7E18F00D" w14:textId="77777777" w:rsidR="00AC17B3" w:rsidRPr="00AC17B3" w:rsidRDefault="00AC17B3" w:rsidP="00AC17B3">
      <w:pPr>
        <w:tabs>
          <w:tab w:val="left" w:pos="360"/>
        </w:tabs>
        <w:autoSpaceDE w:val="0"/>
        <w:autoSpaceDN w:val="0"/>
        <w:adjustRightInd w:val="0"/>
        <w:ind w:left="360" w:hanging="360"/>
        <w:rPr>
          <w:sz w:val="22"/>
          <w:szCs w:val="22"/>
        </w:rPr>
      </w:pPr>
      <w:r w:rsidRPr="00AC17B3">
        <w:rPr>
          <w:sz w:val="22"/>
          <w:szCs w:val="22"/>
        </w:rPr>
        <w:tab/>
        <w:t>9.</w:t>
      </w:r>
      <w:r w:rsidRPr="00AC17B3">
        <w:rPr>
          <w:sz w:val="22"/>
          <w:szCs w:val="22"/>
        </w:rPr>
        <w:tab/>
        <w:t>Appendix S – Parents’ Bill of Rights for Data Privacy and Security (where applicable)</w:t>
      </w:r>
    </w:p>
    <w:p w14:paraId="1DBE203B" w14:textId="77777777" w:rsidR="00AC17B3" w:rsidRPr="00AC17B3" w:rsidRDefault="00AC17B3" w:rsidP="00AC17B3">
      <w:pPr>
        <w:tabs>
          <w:tab w:val="left" w:pos="360"/>
        </w:tabs>
        <w:autoSpaceDE w:val="0"/>
        <w:autoSpaceDN w:val="0"/>
        <w:adjustRightInd w:val="0"/>
        <w:ind w:left="360" w:hanging="360"/>
        <w:rPr>
          <w:sz w:val="22"/>
          <w:szCs w:val="22"/>
        </w:rPr>
      </w:pPr>
      <w:r w:rsidRPr="00AC17B3">
        <w:rPr>
          <w:sz w:val="22"/>
          <w:szCs w:val="22"/>
        </w:rPr>
        <w:tab/>
        <w:t>10.  Appendix S-1 - Attachment to Parents’ Bill of Rights (where applicable)</w:t>
      </w:r>
    </w:p>
    <w:p w14:paraId="21E73481" w14:textId="77777777" w:rsidR="00AC17B3" w:rsidRPr="00AC17B3" w:rsidRDefault="00AC17B3" w:rsidP="00AC17B3">
      <w:pPr>
        <w:tabs>
          <w:tab w:val="left" w:pos="360"/>
        </w:tabs>
        <w:autoSpaceDE w:val="0"/>
        <w:autoSpaceDN w:val="0"/>
        <w:adjustRightInd w:val="0"/>
        <w:ind w:left="360" w:hanging="360"/>
        <w:rPr>
          <w:rFonts w:ascii="Dutch Roman 12pt" w:hAnsi="Dutch Roman 12pt"/>
          <w:snapToGrid w:val="0"/>
          <w:sz w:val="22"/>
          <w:szCs w:val="22"/>
        </w:rPr>
      </w:pPr>
      <w:r w:rsidRPr="00AC17B3">
        <w:rPr>
          <w:sz w:val="22"/>
          <w:szCs w:val="22"/>
        </w:rPr>
        <w:tab/>
        <w:t>11.</w:t>
      </w:r>
      <w:r w:rsidRPr="00AC17B3">
        <w:rPr>
          <w:sz w:val="22"/>
          <w:szCs w:val="22"/>
        </w:rPr>
        <w:tab/>
        <w:t>Appendix D - Program Work Plan</w:t>
      </w:r>
      <w:r w:rsidRPr="00AC17B3" w:rsidDel="004A06E3">
        <w:rPr>
          <w:sz w:val="22"/>
          <w:szCs w:val="22"/>
        </w:rPr>
        <w:t xml:space="preserve"> </w:t>
      </w:r>
    </w:p>
    <w:p w14:paraId="3DD5EDC3" w14:textId="77777777" w:rsidR="00AC17B3" w:rsidRPr="00AC17B3" w:rsidRDefault="00AC17B3" w:rsidP="00AC17B3">
      <w:pPr>
        <w:widowControl w:val="0"/>
        <w:jc w:val="right"/>
        <w:rPr>
          <w:rFonts w:ascii="Dutch Roman 12pt" w:hAnsi="Dutch Roman 12pt"/>
          <w:snapToGrid w:val="0"/>
          <w:sz w:val="16"/>
          <w:szCs w:val="16"/>
        </w:rPr>
      </w:pPr>
    </w:p>
    <w:p w14:paraId="530F34D2" w14:textId="77777777" w:rsidR="00AC17B3" w:rsidRPr="00AC17B3" w:rsidRDefault="00AC17B3" w:rsidP="00AC17B3">
      <w:pPr>
        <w:widowControl w:val="0"/>
        <w:jc w:val="right"/>
        <w:rPr>
          <w:rFonts w:ascii="Dutch Roman 12pt" w:hAnsi="Dutch Roman 12pt"/>
          <w:snapToGrid w:val="0"/>
          <w:sz w:val="16"/>
          <w:szCs w:val="16"/>
        </w:rPr>
        <w:sectPr w:rsidR="00AC17B3" w:rsidRPr="00AC17B3" w:rsidSect="00AC17B3">
          <w:headerReference w:type="even" r:id="rId50"/>
          <w:headerReference w:type="default" r:id="rId51"/>
          <w:footerReference w:type="even" r:id="rId52"/>
          <w:headerReference w:type="first" r:id="rId53"/>
          <w:footerReference w:type="first" r:id="rId54"/>
          <w:type w:val="continuous"/>
          <w:pgSz w:w="12240" w:h="15840"/>
          <w:pgMar w:top="720" w:right="720" w:bottom="720" w:left="720" w:header="720" w:footer="720" w:gutter="0"/>
          <w:cols w:space="720"/>
          <w:docGrid w:linePitch="360"/>
        </w:sectPr>
      </w:pPr>
      <w:r w:rsidRPr="00AC17B3">
        <w:rPr>
          <w:rFonts w:ascii="Dutch Roman 12pt" w:hAnsi="Dutch Roman 12pt"/>
          <w:snapToGrid w:val="0"/>
          <w:sz w:val="16"/>
          <w:szCs w:val="16"/>
        </w:rPr>
        <w:t>Revised 6/12/17</w:t>
      </w:r>
    </w:p>
    <w:p w14:paraId="4FDC208F" w14:textId="0C906FE9" w:rsidR="00F33E98" w:rsidRPr="00A448B6" w:rsidRDefault="00F33E98" w:rsidP="00F33E98">
      <w:pPr>
        <w:jc w:val="right"/>
        <w:rPr>
          <w:sz w:val="22"/>
          <w:szCs w:val="22"/>
        </w:rPr>
      </w:pPr>
    </w:p>
    <w:p w14:paraId="4AD9E29E" w14:textId="77777777" w:rsidR="00F33E98" w:rsidRPr="00A448B6" w:rsidRDefault="00F33E98" w:rsidP="00F33E98">
      <w:pPr>
        <w:rPr>
          <w:sz w:val="22"/>
          <w:szCs w:val="22"/>
        </w:rPr>
      </w:pPr>
    </w:p>
    <w:p w14:paraId="23D7AAFB" w14:textId="77777777" w:rsidR="00F33E98" w:rsidRDefault="00F33E98" w:rsidP="00F33E98"/>
    <w:p w14:paraId="23C72206" w14:textId="77777777" w:rsidR="00F33E98" w:rsidRPr="00A448B6" w:rsidRDefault="00F33E98" w:rsidP="00F33E98">
      <w:pPr>
        <w:rPr>
          <w:sz w:val="22"/>
          <w:szCs w:val="22"/>
        </w:rPr>
      </w:pPr>
    </w:p>
    <w:p w14:paraId="2970F48E" w14:textId="77777777" w:rsidR="00F33E98" w:rsidRPr="00A448B6" w:rsidRDefault="00F33E98" w:rsidP="00F33E98">
      <w:pPr>
        <w:tabs>
          <w:tab w:val="center" w:pos="5400"/>
        </w:tabs>
        <w:suppressAutoHyphens/>
        <w:jc w:val="center"/>
        <w:rPr>
          <w:sz w:val="22"/>
          <w:szCs w:val="22"/>
        </w:rPr>
      </w:pPr>
    </w:p>
    <w:p w14:paraId="6D62C426" w14:textId="77777777" w:rsidR="000C0BCF" w:rsidRDefault="000C0BCF" w:rsidP="004D05C7">
      <w:pPr>
        <w:rPr>
          <w:rFonts w:ascii="Arial" w:hAnsi="Arial"/>
        </w:rPr>
      </w:pPr>
    </w:p>
    <w:sectPr w:rsidR="000C0BCF" w:rsidSect="004D05C7">
      <w:type w:val="continuous"/>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D2D78" w14:textId="77777777" w:rsidR="002C22A0" w:rsidRDefault="002C22A0">
      <w:r>
        <w:separator/>
      </w:r>
    </w:p>
  </w:endnote>
  <w:endnote w:type="continuationSeparator" w:id="0">
    <w:p w14:paraId="1113C877" w14:textId="77777777" w:rsidR="002C22A0" w:rsidRDefault="002C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E950" w14:textId="77777777" w:rsidR="00B1038B" w:rsidRDefault="00B1038B" w:rsidP="00C157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436D97" w14:textId="77777777" w:rsidR="00B1038B" w:rsidRPr="00E96815" w:rsidRDefault="00B1038B" w:rsidP="00C157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7460" w14:textId="77777777" w:rsidR="00B1038B" w:rsidRDefault="00B1038B" w:rsidP="00C157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4D867BEA" w14:textId="77777777" w:rsidR="00B1038B" w:rsidRDefault="00B1038B" w:rsidP="00C15723">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53F15" w14:textId="77777777" w:rsidR="00B1038B" w:rsidRDefault="00B103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C9F4" w14:textId="77777777" w:rsidR="00B1038B" w:rsidRDefault="00B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70A74" w14:textId="77777777" w:rsidR="002C22A0" w:rsidRDefault="002C22A0">
      <w:r>
        <w:separator/>
      </w:r>
    </w:p>
  </w:footnote>
  <w:footnote w:type="continuationSeparator" w:id="0">
    <w:p w14:paraId="36B2C85B" w14:textId="77777777" w:rsidR="002C22A0" w:rsidRDefault="002C22A0">
      <w:r>
        <w:continuationSeparator/>
      </w:r>
    </w:p>
  </w:footnote>
  <w:footnote w:id="1">
    <w:p w14:paraId="0DD26CE4" w14:textId="77777777" w:rsidR="00B1038B" w:rsidRDefault="00B1038B" w:rsidP="00304840">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5CA81C67" w14:textId="070C48CA" w:rsidR="00B1038B" w:rsidRDefault="00B1038B" w:rsidP="00304840">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0C50" w14:textId="77777777" w:rsidR="00B1038B" w:rsidRDefault="00390003">
    <w:pPr>
      <w:pStyle w:val="Header"/>
    </w:pPr>
    <w:r>
      <w:rPr>
        <w:noProof/>
      </w:rPr>
      <w:pict w14:anchorId="2E2CD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3EEE" w14:textId="44DFCBB9" w:rsidR="00B1038B" w:rsidRPr="005430AF" w:rsidRDefault="00B1038B">
    <w:pPr>
      <w:pStyle w:val="Header"/>
      <w:rPr>
        <w:rFonts w:ascii="Arial" w:hAnsi="Arial" w:cs="Arial"/>
      </w:rPr>
    </w:pPr>
    <w:r w:rsidRPr="005430AF">
      <w:rPr>
        <w:rFonts w:ascii="Arial" w:hAnsi="Arial" w:cs="Arial"/>
      </w:rPr>
      <w:t>RFP #</w:t>
    </w:r>
    <w:r>
      <w:rPr>
        <w:rFonts w:ascii="Arial" w:hAnsi="Arial" w:cs="Arial"/>
      </w:rPr>
      <w:t>20-022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5F21" w14:textId="77777777" w:rsidR="00B1038B" w:rsidRDefault="00390003">
    <w:pPr>
      <w:pStyle w:val="Header"/>
    </w:pPr>
    <w:r>
      <w:rPr>
        <w:noProof/>
      </w:rPr>
      <w:pict w14:anchorId="09791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B7CE" w14:textId="77777777" w:rsidR="00B1038B" w:rsidRDefault="00390003">
    <w:pPr>
      <w:pStyle w:val="Header"/>
    </w:pPr>
    <w:r>
      <w:rPr>
        <w:noProof/>
      </w:rPr>
      <w:pict w14:anchorId="05F9C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BDDF" w14:textId="77777777" w:rsidR="00B1038B" w:rsidRDefault="00390003">
    <w:pPr>
      <w:pStyle w:val="Header"/>
    </w:pPr>
    <w:r>
      <w:rPr>
        <w:noProof/>
      </w:rPr>
      <w:pict w14:anchorId="5A050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C527" w14:textId="77777777" w:rsidR="00B1038B" w:rsidRDefault="00B103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9CC5" w14:textId="77777777" w:rsidR="00B1038B" w:rsidRDefault="00B103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9030" w14:textId="77777777" w:rsidR="00B1038B" w:rsidRDefault="00B10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0E4"/>
    <w:multiLevelType w:val="hybridMultilevel"/>
    <w:tmpl w:val="3B1C0B58"/>
    <w:lvl w:ilvl="0" w:tplc="87D6A3CE">
      <w:numFmt w:val="bullet"/>
      <w:lvlText w:val="-"/>
      <w:lvlJc w:val="left"/>
      <w:pPr>
        <w:tabs>
          <w:tab w:val="num" w:pos="795"/>
        </w:tabs>
        <w:ind w:left="795" w:hanging="435"/>
      </w:pPr>
      <w:rPr>
        <w:rFonts w:ascii="Times New Roman" w:eastAsia="Times New Roman" w:hAnsi="Times New Roman" w:cs="Times New Roman" w:hint="default"/>
      </w:rPr>
    </w:lvl>
    <w:lvl w:ilvl="1" w:tplc="0409000F">
      <w:start w:val="1"/>
      <w:numFmt w:val="decimal"/>
      <w:lvlText w:val="%2."/>
      <w:lvlJc w:val="left"/>
      <w:pPr>
        <w:tabs>
          <w:tab w:val="num" w:pos="1530"/>
        </w:tabs>
        <w:ind w:left="1530" w:hanging="360"/>
      </w:pPr>
      <w:rPr>
        <w:rFonts w:hint="default"/>
      </w:rPr>
    </w:lvl>
    <w:lvl w:ilvl="2" w:tplc="04090005">
      <w:start w:val="1"/>
      <w:numFmt w:val="bullet"/>
      <w:lvlText w:val=""/>
      <w:lvlJc w:val="left"/>
      <w:pPr>
        <w:tabs>
          <w:tab w:val="num" w:pos="2304"/>
        </w:tabs>
        <w:ind w:left="2304" w:hanging="360"/>
      </w:pPr>
      <w:rPr>
        <w:rFonts w:ascii="Wingdings" w:hAnsi="Wingdings" w:cs="Wingdings" w:hint="default"/>
      </w:rPr>
    </w:lvl>
    <w:lvl w:ilvl="3" w:tplc="04090001">
      <w:start w:val="1"/>
      <w:numFmt w:val="bullet"/>
      <w:lvlText w:val=""/>
      <w:lvlJc w:val="left"/>
      <w:pPr>
        <w:tabs>
          <w:tab w:val="num" w:pos="3024"/>
        </w:tabs>
        <w:ind w:left="3024" w:hanging="360"/>
      </w:pPr>
      <w:rPr>
        <w:rFonts w:ascii="Symbol" w:hAnsi="Symbol" w:cs="Symbol"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Wingdings" w:hint="default"/>
      </w:rPr>
    </w:lvl>
    <w:lvl w:ilvl="6" w:tplc="04090001">
      <w:start w:val="1"/>
      <w:numFmt w:val="bullet"/>
      <w:lvlText w:val=""/>
      <w:lvlJc w:val="left"/>
      <w:pPr>
        <w:tabs>
          <w:tab w:val="num" w:pos="5184"/>
        </w:tabs>
        <w:ind w:left="5184" w:hanging="360"/>
      </w:pPr>
      <w:rPr>
        <w:rFonts w:ascii="Symbol" w:hAnsi="Symbol" w:cs="Symbol"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Wingdings" w:hint="default"/>
      </w:rPr>
    </w:lvl>
  </w:abstractNum>
  <w:abstractNum w:abstractNumId="1" w15:restartNumberingAfterBreak="0">
    <w:nsid w:val="07B131C7"/>
    <w:multiLevelType w:val="hybridMultilevel"/>
    <w:tmpl w:val="F97A5304"/>
    <w:lvl w:ilvl="0" w:tplc="0930BCAA">
      <w:start w:val="1"/>
      <w:numFmt w:val="decimal"/>
      <w:lvlText w:val="%1."/>
      <w:lvlJc w:val="left"/>
      <w:pPr>
        <w:tabs>
          <w:tab w:val="num" w:pos="630"/>
        </w:tabs>
        <w:ind w:left="63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F5BCC"/>
    <w:multiLevelType w:val="hybridMultilevel"/>
    <w:tmpl w:val="DDD8589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9423F7"/>
    <w:multiLevelType w:val="hybridMultilevel"/>
    <w:tmpl w:val="0A40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E71F1"/>
    <w:multiLevelType w:val="hybridMultilevel"/>
    <w:tmpl w:val="BA7A5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452D1437"/>
    <w:multiLevelType w:val="hybridMultilevel"/>
    <w:tmpl w:val="D918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54590F"/>
    <w:multiLevelType w:val="hybridMultilevel"/>
    <w:tmpl w:val="BBDC802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51E03CE7"/>
    <w:multiLevelType w:val="hybridMultilevel"/>
    <w:tmpl w:val="3E68A194"/>
    <w:lvl w:ilvl="0" w:tplc="42F292F4">
      <w:start w:val="1"/>
      <w:numFmt w:val="decimal"/>
      <w:lvlText w:val="%1."/>
      <w:lvlJc w:val="left"/>
      <w:pPr>
        <w:ind w:left="1080" w:hanging="360"/>
      </w:pPr>
      <w:rPr>
        <w:rFonts w:hint="default"/>
        <w:b w:val="0"/>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FA4382"/>
    <w:multiLevelType w:val="hybridMultilevel"/>
    <w:tmpl w:val="EDA80C44"/>
    <w:lvl w:ilvl="0" w:tplc="F472449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1736D9"/>
    <w:multiLevelType w:val="hybridMultilevel"/>
    <w:tmpl w:val="F190B1D0"/>
    <w:lvl w:ilvl="0" w:tplc="0930BCAA">
      <w:start w:val="1"/>
      <w:numFmt w:val="decimal"/>
      <w:lvlText w:val="%1."/>
      <w:lvlJc w:val="left"/>
      <w:pPr>
        <w:tabs>
          <w:tab w:val="num" w:pos="630"/>
        </w:tabs>
        <w:ind w:left="63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9E5843"/>
    <w:multiLevelType w:val="hybridMultilevel"/>
    <w:tmpl w:val="88407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945B9A"/>
    <w:multiLevelType w:val="hybridMultilevel"/>
    <w:tmpl w:val="39E0B908"/>
    <w:lvl w:ilvl="0" w:tplc="A0184A62">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4C783A"/>
    <w:multiLevelType w:val="hybridMultilevel"/>
    <w:tmpl w:val="E85249D0"/>
    <w:lvl w:ilvl="0" w:tplc="A0184A62">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24" w15:restartNumberingAfterBreak="0">
    <w:nsid w:val="73B23972"/>
    <w:multiLevelType w:val="hybridMultilevel"/>
    <w:tmpl w:val="07AE14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21636"/>
    <w:multiLevelType w:val="hybridMultilevel"/>
    <w:tmpl w:val="94F28B78"/>
    <w:lvl w:ilvl="0" w:tplc="604CA63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09056E"/>
    <w:multiLevelType w:val="hybridMultilevel"/>
    <w:tmpl w:val="1ABC20B2"/>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8"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E542FB"/>
    <w:multiLevelType w:val="hybridMultilevel"/>
    <w:tmpl w:val="8E98CB7C"/>
    <w:lvl w:ilvl="0" w:tplc="87D6A3CE">
      <w:numFmt w:val="bullet"/>
      <w:lvlText w:val="-"/>
      <w:lvlJc w:val="left"/>
      <w:pPr>
        <w:tabs>
          <w:tab w:val="num" w:pos="795"/>
        </w:tabs>
        <w:ind w:left="795" w:hanging="435"/>
      </w:pPr>
      <w:rPr>
        <w:rFonts w:ascii="Times New Roman" w:eastAsia="Times New Roman" w:hAnsi="Times New Roman" w:cs="Times New Roman" w:hint="default"/>
      </w:rPr>
    </w:lvl>
    <w:lvl w:ilvl="1" w:tplc="0409000F">
      <w:start w:val="1"/>
      <w:numFmt w:val="decimal"/>
      <w:lvlText w:val="%2."/>
      <w:lvlJc w:val="left"/>
      <w:pPr>
        <w:tabs>
          <w:tab w:val="num" w:pos="1584"/>
        </w:tabs>
        <w:ind w:left="1584" w:hanging="360"/>
      </w:pPr>
      <w:rPr>
        <w:rFonts w:hint="default"/>
      </w:rPr>
    </w:lvl>
    <w:lvl w:ilvl="2" w:tplc="04090005">
      <w:start w:val="1"/>
      <w:numFmt w:val="bullet"/>
      <w:lvlText w:val=""/>
      <w:lvlJc w:val="left"/>
      <w:pPr>
        <w:tabs>
          <w:tab w:val="num" w:pos="2304"/>
        </w:tabs>
        <w:ind w:left="2304" w:hanging="360"/>
      </w:pPr>
      <w:rPr>
        <w:rFonts w:ascii="Wingdings" w:hAnsi="Wingdings" w:cs="Wingdings" w:hint="default"/>
      </w:rPr>
    </w:lvl>
    <w:lvl w:ilvl="3" w:tplc="04090001">
      <w:start w:val="1"/>
      <w:numFmt w:val="bullet"/>
      <w:lvlText w:val=""/>
      <w:lvlJc w:val="left"/>
      <w:pPr>
        <w:tabs>
          <w:tab w:val="num" w:pos="3024"/>
        </w:tabs>
        <w:ind w:left="3024" w:hanging="360"/>
      </w:pPr>
      <w:rPr>
        <w:rFonts w:ascii="Symbol" w:hAnsi="Symbol" w:cs="Symbol"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Wingdings" w:hint="default"/>
      </w:rPr>
    </w:lvl>
    <w:lvl w:ilvl="6" w:tplc="04090001">
      <w:start w:val="1"/>
      <w:numFmt w:val="bullet"/>
      <w:lvlText w:val=""/>
      <w:lvlJc w:val="left"/>
      <w:pPr>
        <w:tabs>
          <w:tab w:val="num" w:pos="5184"/>
        </w:tabs>
        <w:ind w:left="5184" w:hanging="360"/>
      </w:pPr>
      <w:rPr>
        <w:rFonts w:ascii="Symbol" w:hAnsi="Symbol" w:cs="Symbol"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Wingdings" w:hint="default"/>
      </w:rPr>
    </w:lvl>
  </w:abstractNum>
  <w:num w:numId="1">
    <w:abstractNumId w:val="23"/>
  </w:num>
  <w:num w:numId="2">
    <w:abstractNumId w:val="12"/>
  </w:num>
  <w:num w:numId="3">
    <w:abstractNumId w:val="8"/>
  </w:num>
  <w:num w:numId="4">
    <w:abstractNumId w:val="13"/>
  </w:num>
  <w:num w:numId="5">
    <w:abstractNumId w:val="3"/>
  </w:num>
  <w:num w:numId="6">
    <w:abstractNumId w:val="7"/>
  </w:num>
  <w:num w:numId="7">
    <w:abstractNumId w:val="29"/>
  </w:num>
  <w:num w:numId="8">
    <w:abstractNumId w:val="0"/>
  </w:num>
  <w:num w:numId="9">
    <w:abstractNumId w:val="19"/>
  </w:num>
  <w:num w:numId="10">
    <w:abstractNumId w:val="26"/>
  </w:num>
  <w:num w:numId="11">
    <w:abstractNumId w:val="20"/>
  </w:num>
  <w:num w:numId="12">
    <w:abstractNumId w:val="1"/>
  </w:num>
  <w:num w:numId="13">
    <w:abstractNumId w:val="24"/>
  </w:num>
  <w:num w:numId="14">
    <w:abstractNumId w:val="27"/>
  </w:num>
  <w:num w:numId="15">
    <w:abstractNumId w:val="17"/>
  </w:num>
  <w:num w:numId="16">
    <w:abstractNumId w:val="21"/>
    <w:lvlOverride w:ilvl="0">
      <w:startOverride w:val="1"/>
    </w:lvlOverride>
  </w:num>
  <w:num w:numId="17">
    <w:abstractNumId w:val="21"/>
    <w:lvlOverride w:ilvl="0">
      <w:startOverride w:val="2"/>
    </w:lvlOverride>
  </w:num>
  <w:num w:numId="18">
    <w:abstractNumId w:val="21"/>
    <w:lvlOverride w:ilvl="0">
      <w:startOverride w:val="3"/>
    </w:lvlOverride>
  </w:num>
  <w:num w:numId="19">
    <w:abstractNumId w:val="10"/>
    <w:lvlOverride w:ilvl="0">
      <w:startOverride w:val="1"/>
    </w:lvlOverride>
  </w:num>
  <w:num w:numId="20">
    <w:abstractNumId w:val="10"/>
    <w:lvlOverride w:ilvl="0">
      <w:startOverride w:val="2"/>
    </w:lvlOverride>
  </w:num>
  <w:num w:numId="21">
    <w:abstractNumId w:val="10"/>
    <w:lvlOverride w:ilvl="0">
      <w:startOverride w:val="3"/>
    </w:lvlOverride>
  </w:num>
  <w:num w:numId="22">
    <w:abstractNumId w:val="28"/>
  </w:num>
  <w:num w:numId="23">
    <w:abstractNumId w:val="6"/>
  </w:num>
  <w:num w:numId="24">
    <w:abstractNumId w:val="15"/>
  </w:num>
  <w:num w:numId="25">
    <w:abstractNumId w:val="2"/>
  </w:num>
  <w:num w:numId="26">
    <w:abstractNumId w:val="5"/>
  </w:num>
  <w:num w:numId="27">
    <w:abstractNumId w:val="18"/>
  </w:num>
  <w:num w:numId="28">
    <w:abstractNumId w:val="11"/>
  </w:num>
  <w:num w:numId="29">
    <w:abstractNumId w:val="22"/>
  </w:num>
  <w:num w:numId="30">
    <w:abstractNumId w:val="1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9"/>
  </w:num>
  <w:num w:numId="34">
    <w:abstractNumId w:val="4"/>
  </w:num>
  <w:num w:numId="3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CF"/>
    <w:rsid w:val="000005D7"/>
    <w:rsid w:val="0000334E"/>
    <w:rsid w:val="00004E9A"/>
    <w:rsid w:val="00004FE1"/>
    <w:rsid w:val="00005358"/>
    <w:rsid w:val="000056E9"/>
    <w:rsid w:val="00005A06"/>
    <w:rsid w:val="00006758"/>
    <w:rsid w:val="00010C1A"/>
    <w:rsid w:val="00011109"/>
    <w:rsid w:val="00011CB0"/>
    <w:rsid w:val="00012546"/>
    <w:rsid w:val="00012C55"/>
    <w:rsid w:val="0001410E"/>
    <w:rsid w:val="00014F93"/>
    <w:rsid w:val="00017806"/>
    <w:rsid w:val="00020AE8"/>
    <w:rsid w:val="00021B0E"/>
    <w:rsid w:val="00021C9B"/>
    <w:rsid w:val="00023094"/>
    <w:rsid w:val="00026240"/>
    <w:rsid w:val="00030EC6"/>
    <w:rsid w:val="00031DF1"/>
    <w:rsid w:val="0003396D"/>
    <w:rsid w:val="000350A6"/>
    <w:rsid w:val="0003674D"/>
    <w:rsid w:val="000471D9"/>
    <w:rsid w:val="0005119B"/>
    <w:rsid w:val="00053548"/>
    <w:rsid w:val="000555E3"/>
    <w:rsid w:val="00055BA1"/>
    <w:rsid w:val="00056FF2"/>
    <w:rsid w:val="000621E9"/>
    <w:rsid w:val="000666A6"/>
    <w:rsid w:val="00076147"/>
    <w:rsid w:val="000767CD"/>
    <w:rsid w:val="00076DF6"/>
    <w:rsid w:val="00076E73"/>
    <w:rsid w:val="0008354E"/>
    <w:rsid w:val="00085DD4"/>
    <w:rsid w:val="00087C07"/>
    <w:rsid w:val="000921C1"/>
    <w:rsid w:val="00094A4D"/>
    <w:rsid w:val="00094ACE"/>
    <w:rsid w:val="000950F3"/>
    <w:rsid w:val="00095DF8"/>
    <w:rsid w:val="00097AD3"/>
    <w:rsid w:val="000A3A2B"/>
    <w:rsid w:val="000A6794"/>
    <w:rsid w:val="000B3920"/>
    <w:rsid w:val="000B3C59"/>
    <w:rsid w:val="000B3F26"/>
    <w:rsid w:val="000B4236"/>
    <w:rsid w:val="000B6D38"/>
    <w:rsid w:val="000B7311"/>
    <w:rsid w:val="000B7F6F"/>
    <w:rsid w:val="000B7FE6"/>
    <w:rsid w:val="000C01FB"/>
    <w:rsid w:val="000C0BCF"/>
    <w:rsid w:val="000C3F1F"/>
    <w:rsid w:val="000D431A"/>
    <w:rsid w:val="000E0307"/>
    <w:rsid w:val="000E18AB"/>
    <w:rsid w:val="000E1D5A"/>
    <w:rsid w:val="000E43F9"/>
    <w:rsid w:val="000E5C31"/>
    <w:rsid w:val="000F0791"/>
    <w:rsid w:val="000F3E2B"/>
    <w:rsid w:val="000F3F99"/>
    <w:rsid w:val="000F40B5"/>
    <w:rsid w:val="000F673C"/>
    <w:rsid w:val="000F6E8E"/>
    <w:rsid w:val="000F6EB2"/>
    <w:rsid w:val="001023D7"/>
    <w:rsid w:val="00103558"/>
    <w:rsid w:val="00104102"/>
    <w:rsid w:val="00104FBA"/>
    <w:rsid w:val="0010655B"/>
    <w:rsid w:val="0011168B"/>
    <w:rsid w:val="0011298B"/>
    <w:rsid w:val="00113550"/>
    <w:rsid w:val="0012204B"/>
    <w:rsid w:val="00122205"/>
    <w:rsid w:val="00123DA0"/>
    <w:rsid w:val="0012429C"/>
    <w:rsid w:val="00131769"/>
    <w:rsid w:val="00134400"/>
    <w:rsid w:val="00136D68"/>
    <w:rsid w:val="00140BE8"/>
    <w:rsid w:val="001421B6"/>
    <w:rsid w:val="00142581"/>
    <w:rsid w:val="0014394F"/>
    <w:rsid w:val="00144BAA"/>
    <w:rsid w:val="00145EA2"/>
    <w:rsid w:val="00152F2A"/>
    <w:rsid w:val="00155BDA"/>
    <w:rsid w:val="00155E68"/>
    <w:rsid w:val="00155FB9"/>
    <w:rsid w:val="00157E04"/>
    <w:rsid w:val="001636C6"/>
    <w:rsid w:val="001660D1"/>
    <w:rsid w:val="001701C0"/>
    <w:rsid w:val="0017026E"/>
    <w:rsid w:val="00171372"/>
    <w:rsid w:val="0017264D"/>
    <w:rsid w:val="00182462"/>
    <w:rsid w:val="00184E20"/>
    <w:rsid w:val="00187A2E"/>
    <w:rsid w:val="00187C13"/>
    <w:rsid w:val="00190BBB"/>
    <w:rsid w:val="00192214"/>
    <w:rsid w:val="00195608"/>
    <w:rsid w:val="00197CBD"/>
    <w:rsid w:val="001A280D"/>
    <w:rsid w:val="001A2DA6"/>
    <w:rsid w:val="001A3225"/>
    <w:rsid w:val="001A57CD"/>
    <w:rsid w:val="001A6379"/>
    <w:rsid w:val="001A7AFE"/>
    <w:rsid w:val="001B0E92"/>
    <w:rsid w:val="001B2954"/>
    <w:rsid w:val="001B58A7"/>
    <w:rsid w:val="001B6BB2"/>
    <w:rsid w:val="001B7610"/>
    <w:rsid w:val="001C0522"/>
    <w:rsid w:val="001C3FFB"/>
    <w:rsid w:val="001C5501"/>
    <w:rsid w:val="001C585F"/>
    <w:rsid w:val="001C6553"/>
    <w:rsid w:val="001C697C"/>
    <w:rsid w:val="001D0019"/>
    <w:rsid w:val="001D0FB7"/>
    <w:rsid w:val="001D383A"/>
    <w:rsid w:val="001D49B0"/>
    <w:rsid w:val="001D55B0"/>
    <w:rsid w:val="001D68D1"/>
    <w:rsid w:val="001D70F2"/>
    <w:rsid w:val="001E51FC"/>
    <w:rsid w:val="001E535C"/>
    <w:rsid w:val="001E5BE6"/>
    <w:rsid w:val="001E5EEB"/>
    <w:rsid w:val="001E69E7"/>
    <w:rsid w:val="001F0F97"/>
    <w:rsid w:val="001F2366"/>
    <w:rsid w:val="001F23CE"/>
    <w:rsid w:val="001F6A4C"/>
    <w:rsid w:val="001F6DCB"/>
    <w:rsid w:val="001F7A94"/>
    <w:rsid w:val="002022EA"/>
    <w:rsid w:val="00202A07"/>
    <w:rsid w:val="00202B79"/>
    <w:rsid w:val="00203C33"/>
    <w:rsid w:val="00204E62"/>
    <w:rsid w:val="00205288"/>
    <w:rsid w:val="00205E32"/>
    <w:rsid w:val="002114BB"/>
    <w:rsid w:val="0021204A"/>
    <w:rsid w:val="00214C88"/>
    <w:rsid w:val="00214C89"/>
    <w:rsid w:val="002230FA"/>
    <w:rsid w:val="00225842"/>
    <w:rsid w:val="00226236"/>
    <w:rsid w:val="00226540"/>
    <w:rsid w:val="00226730"/>
    <w:rsid w:val="00227384"/>
    <w:rsid w:val="00230D14"/>
    <w:rsid w:val="00232A30"/>
    <w:rsid w:val="00234648"/>
    <w:rsid w:val="00235299"/>
    <w:rsid w:val="00237E83"/>
    <w:rsid w:val="002408E7"/>
    <w:rsid w:val="00240D9D"/>
    <w:rsid w:val="00244883"/>
    <w:rsid w:val="002452EC"/>
    <w:rsid w:val="00245D33"/>
    <w:rsid w:val="002504D3"/>
    <w:rsid w:val="002554A7"/>
    <w:rsid w:val="00255D3A"/>
    <w:rsid w:val="0025603E"/>
    <w:rsid w:val="0026074B"/>
    <w:rsid w:val="00260DFD"/>
    <w:rsid w:val="00264221"/>
    <w:rsid w:val="00264856"/>
    <w:rsid w:val="00265F51"/>
    <w:rsid w:val="002675ED"/>
    <w:rsid w:val="00267D32"/>
    <w:rsid w:val="002711F3"/>
    <w:rsid w:val="0027210C"/>
    <w:rsid w:val="0027283E"/>
    <w:rsid w:val="00272C5B"/>
    <w:rsid w:val="0027533F"/>
    <w:rsid w:val="002814EC"/>
    <w:rsid w:val="00281DD7"/>
    <w:rsid w:val="00284E37"/>
    <w:rsid w:val="0028756B"/>
    <w:rsid w:val="002905C6"/>
    <w:rsid w:val="00291C19"/>
    <w:rsid w:val="00294752"/>
    <w:rsid w:val="00297317"/>
    <w:rsid w:val="002A1715"/>
    <w:rsid w:val="002A1F45"/>
    <w:rsid w:val="002A2089"/>
    <w:rsid w:val="002A2595"/>
    <w:rsid w:val="002A2B66"/>
    <w:rsid w:val="002A2C3C"/>
    <w:rsid w:val="002A3956"/>
    <w:rsid w:val="002A5335"/>
    <w:rsid w:val="002A7995"/>
    <w:rsid w:val="002B16D3"/>
    <w:rsid w:val="002B2B46"/>
    <w:rsid w:val="002B3541"/>
    <w:rsid w:val="002B4169"/>
    <w:rsid w:val="002B5CFA"/>
    <w:rsid w:val="002B7FC2"/>
    <w:rsid w:val="002C04ED"/>
    <w:rsid w:val="002C0903"/>
    <w:rsid w:val="002C22A0"/>
    <w:rsid w:val="002C2A08"/>
    <w:rsid w:val="002C5BE8"/>
    <w:rsid w:val="002D117A"/>
    <w:rsid w:val="002D5F91"/>
    <w:rsid w:val="002D7C3E"/>
    <w:rsid w:val="002E0918"/>
    <w:rsid w:val="002E1ADF"/>
    <w:rsid w:val="002E2417"/>
    <w:rsid w:val="002F0C22"/>
    <w:rsid w:val="002F3D87"/>
    <w:rsid w:val="002F3FE5"/>
    <w:rsid w:val="002F5A87"/>
    <w:rsid w:val="002F665B"/>
    <w:rsid w:val="002F7BEB"/>
    <w:rsid w:val="0030167A"/>
    <w:rsid w:val="00304840"/>
    <w:rsid w:val="003156A1"/>
    <w:rsid w:val="00316161"/>
    <w:rsid w:val="003170CD"/>
    <w:rsid w:val="003200BB"/>
    <w:rsid w:val="00321B61"/>
    <w:rsid w:val="00322D77"/>
    <w:rsid w:val="00322F2C"/>
    <w:rsid w:val="00323BE3"/>
    <w:rsid w:val="0032526C"/>
    <w:rsid w:val="003273D8"/>
    <w:rsid w:val="003302B2"/>
    <w:rsid w:val="0033037B"/>
    <w:rsid w:val="00334347"/>
    <w:rsid w:val="00334AC0"/>
    <w:rsid w:val="0033535E"/>
    <w:rsid w:val="003369DF"/>
    <w:rsid w:val="00337575"/>
    <w:rsid w:val="00337A87"/>
    <w:rsid w:val="00344CDE"/>
    <w:rsid w:val="00344DAB"/>
    <w:rsid w:val="003456AB"/>
    <w:rsid w:val="003470AD"/>
    <w:rsid w:val="0035285C"/>
    <w:rsid w:val="00356EBD"/>
    <w:rsid w:val="00361BC5"/>
    <w:rsid w:val="00361D0B"/>
    <w:rsid w:val="0036230F"/>
    <w:rsid w:val="003631E0"/>
    <w:rsid w:val="0036438B"/>
    <w:rsid w:val="0036450B"/>
    <w:rsid w:val="00364C3D"/>
    <w:rsid w:val="003655A9"/>
    <w:rsid w:val="003663C7"/>
    <w:rsid w:val="00367D8A"/>
    <w:rsid w:val="003709C0"/>
    <w:rsid w:val="00372ADA"/>
    <w:rsid w:val="0037383B"/>
    <w:rsid w:val="0038023F"/>
    <w:rsid w:val="003802E2"/>
    <w:rsid w:val="0038212E"/>
    <w:rsid w:val="00382AD1"/>
    <w:rsid w:val="0038499E"/>
    <w:rsid w:val="00390003"/>
    <w:rsid w:val="00393D7C"/>
    <w:rsid w:val="003965B3"/>
    <w:rsid w:val="00397270"/>
    <w:rsid w:val="00397A4E"/>
    <w:rsid w:val="00397BE8"/>
    <w:rsid w:val="00397DA2"/>
    <w:rsid w:val="003A0F7D"/>
    <w:rsid w:val="003A4A99"/>
    <w:rsid w:val="003A4F15"/>
    <w:rsid w:val="003B0B90"/>
    <w:rsid w:val="003B154A"/>
    <w:rsid w:val="003B2864"/>
    <w:rsid w:val="003B527D"/>
    <w:rsid w:val="003B5FA6"/>
    <w:rsid w:val="003B7653"/>
    <w:rsid w:val="003C218C"/>
    <w:rsid w:val="003C7434"/>
    <w:rsid w:val="003D0AAD"/>
    <w:rsid w:val="003E2511"/>
    <w:rsid w:val="003E5DF6"/>
    <w:rsid w:val="003E5EEA"/>
    <w:rsid w:val="003F0694"/>
    <w:rsid w:val="003F262B"/>
    <w:rsid w:val="00401714"/>
    <w:rsid w:val="004017F8"/>
    <w:rsid w:val="0041066A"/>
    <w:rsid w:val="00411926"/>
    <w:rsid w:val="004122FB"/>
    <w:rsid w:val="00413CAA"/>
    <w:rsid w:val="00417390"/>
    <w:rsid w:val="004207F6"/>
    <w:rsid w:val="004208C1"/>
    <w:rsid w:val="00420BC1"/>
    <w:rsid w:val="00420DE7"/>
    <w:rsid w:val="004217F4"/>
    <w:rsid w:val="00424A1D"/>
    <w:rsid w:val="004260BE"/>
    <w:rsid w:val="0042683A"/>
    <w:rsid w:val="00431CD3"/>
    <w:rsid w:val="00434AD7"/>
    <w:rsid w:val="00437AC2"/>
    <w:rsid w:val="00437EE4"/>
    <w:rsid w:val="004423BD"/>
    <w:rsid w:val="004428C0"/>
    <w:rsid w:val="00444B44"/>
    <w:rsid w:val="00445D56"/>
    <w:rsid w:val="00447FA5"/>
    <w:rsid w:val="00452ADF"/>
    <w:rsid w:val="00452CEC"/>
    <w:rsid w:val="00454FAF"/>
    <w:rsid w:val="00455D7E"/>
    <w:rsid w:val="004570FF"/>
    <w:rsid w:val="00461248"/>
    <w:rsid w:val="0046380E"/>
    <w:rsid w:val="00463D1F"/>
    <w:rsid w:val="0046647E"/>
    <w:rsid w:val="0046789D"/>
    <w:rsid w:val="00472CFE"/>
    <w:rsid w:val="00472E9E"/>
    <w:rsid w:val="004757A7"/>
    <w:rsid w:val="00475AB1"/>
    <w:rsid w:val="0047700C"/>
    <w:rsid w:val="0047715F"/>
    <w:rsid w:val="004776EE"/>
    <w:rsid w:val="00485578"/>
    <w:rsid w:val="004867A7"/>
    <w:rsid w:val="0049213A"/>
    <w:rsid w:val="00497873"/>
    <w:rsid w:val="004A0E6A"/>
    <w:rsid w:val="004A2ECF"/>
    <w:rsid w:val="004B54E8"/>
    <w:rsid w:val="004B7759"/>
    <w:rsid w:val="004B7877"/>
    <w:rsid w:val="004C6BBD"/>
    <w:rsid w:val="004C7CB3"/>
    <w:rsid w:val="004D05C7"/>
    <w:rsid w:val="004D0602"/>
    <w:rsid w:val="004D07B0"/>
    <w:rsid w:val="004D1BD9"/>
    <w:rsid w:val="004D4813"/>
    <w:rsid w:val="004D49E7"/>
    <w:rsid w:val="004D6F62"/>
    <w:rsid w:val="004E050B"/>
    <w:rsid w:val="004E16E0"/>
    <w:rsid w:val="004E5FD8"/>
    <w:rsid w:val="004E7D72"/>
    <w:rsid w:val="004F087D"/>
    <w:rsid w:val="004F0BC9"/>
    <w:rsid w:val="004F350B"/>
    <w:rsid w:val="004F3B1D"/>
    <w:rsid w:val="004F3D7D"/>
    <w:rsid w:val="004F6A5C"/>
    <w:rsid w:val="00505F0C"/>
    <w:rsid w:val="005068BC"/>
    <w:rsid w:val="00506E82"/>
    <w:rsid w:val="0051580C"/>
    <w:rsid w:val="00515FC7"/>
    <w:rsid w:val="005172EE"/>
    <w:rsid w:val="00520A06"/>
    <w:rsid w:val="005229D4"/>
    <w:rsid w:val="00524273"/>
    <w:rsid w:val="00524A3E"/>
    <w:rsid w:val="005251EA"/>
    <w:rsid w:val="005334C4"/>
    <w:rsid w:val="00537AE2"/>
    <w:rsid w:val="005401FE"/>
    <w:rsid w:val="00541BC3"/>
    <w:rsid w:val="00541BD9"/>
    <w:rsid w:val="005430AF"/>
    <w:rsid w:val="00543111"/>
    <w:rsid w:val="00544623"/>
    <w:rsid w:val="00545E10"/>
    <w:rsid w:val="00552820"/>
    <w:rsid w:val="00554DD6"/>
    <w:rsid w:val="0055506F"/>
    <w:rsid w:val="005557D1"/>
    <w:rsid w:val="0056071D"/>
    <w:rsid w:val="0056107E"/>
    <w:rsid w:val="0056250E"/>
    <w:rsid w:val="0056572C"/>
    <w:rsid w:val="005659C9"/>
    <w:rsid w:val="00570FDA"/>
    <w:rsid w:val="005735D5"/>
    <w:rsid w:val="00574A41"/>
    <w:rsid w:val="00575C1A"/>
    <w:rsid w:val="00584B53"/>
    <w:rsid w:val="005903F6"/>
    <w:rsid w:val="005905AE"/>
    <w:rsid w:val="00596A27"/>
    <w:rsid w:val="00597D8B"/>
    <w:rsid w:val="005A36AC"/>
    <w:rsid w:val="005A3C18"/>
    <w:rsid w:val="005A4DA7"/>
    <w:rsid w:val="005A5D05"/>
    <w:rsid w:val="005A66CC"/>
    <w:rsid w:val="005A6F54"/>
    <w:rsid w:val="005A76C4"/>
    <w:rsid w:val="005A7A57"/>
    <w:rsid w:val="005C2C32"/>
    <w:rsid w:val="005C2C38"/>
    <w:rsid w:val="005C3040"/>
    <w:rsid w:val="005C4CE0"/>
    <w:rsid w:val="005D3870"/>
    <w:rsid w:val="005D7ACA"/>
    <w:rsid w:val="005E4D6C"/>
    <w:rsid w:val="005E5B40"/>
    <w:rsid w:val="005F234B"/>
    <w:rsid w:val="005F38CA"/>
    <w:rsid w:val="005F68DB"/>
    <w:rsid w:val="005F781F"/>
    <w:rsid w:val="00601F94"/>
    <w:rsid w:val="00603C68"/>
    <w:rsid w:val="00610F94"/>
    <w:rsid w:val="00611D20"/>
    <w:rsid w:val="006131EF"/>
    <w:rsid w:val="006133E8"/>
    <w:rsid w:val="00616126"/>
    <w:rsid w:val="00617193"/>
    <w:rsid w:val="00617A7A"/>
    <w:rsid w:val="0062062C"/>
    <w:rsid w:val="00620977"/>
    <w:rsid w:val="00620C31"/>
    <w:rsid w:val="00622876"/>
    <w:rsid w:val="00622C98"/>
    <w:rsid w:val="00623425"/>
    <w:rsid w:val="00625D92"/>
    <w:rsid w:val="0063108D"/>
    <w:rsid w:val="00635C8D"/>
    <w:rsid w:val="006372EB"/>
    <w:rsid w:val="0063782C"/>
    <w:rsid w:val="00640671"/>
    <w:rsid w:val="006425EB"/>
    <w:rsid w:val="00646B7F"/>
    <w:rsid w:val="00652E1F"/>
    <w:rsid w:val="006539A8"/>
    <w:rsid w:val="0066259A"/>
    <w:rsid w:val="00667BFE"/>
    <w:rsid w:val="0067083E"/>
    <w:rsid w:val="006737D5"/>
    <w:rsid w:val="0067617F"/>
    <w:rsid w:val="0067707F"/>
    <w:rsid w:val="006772E9"/>
    <w:rsid w:val="00677923"/>
    <w:rsid w:val="00681878"/>
    <w:rsid w:val="006852C5"/>
    <w:rsid w:val="00685691"/>
    <w:rsid w:val="0068671B"/>
    <w:rsid w:val="00687811"/>
    <w:rsid w:val="00693108"/>
    <w:rsid w:val="006A0C23"/>
    <w:rsid w:val="006A3B73"/>
    <w:rsid w:val="006A4EDA"/>
    <w:rsid w:val="006A68F5"/>
    <w:rsid w:val="006A696D"/>
    <w:rsid w:val="006A7DEB"/>
    <w:rsid w:val="006B13D7"/>
    <w:rsid w:val="006B38DA"/>
    <w:rsid w:val="006B78E2"/>
    <w:rsid w:val="006C5A95"/>
    <w:rsid w:val="006C5E22"/>
    <w:rsid w:val="006C7AE1"/>
    <w:rsid w:val="006D222E"/>
    <w:rsid w:val="006D3C05"/>
    <w:rsid w:val="006D4C71"/>
    <w:rsid w:val="006D4FB0"/>
    <w:rsid w:val="006E10F5"/>
    <w:rsid w:val="006E3037"/>
    <w:rsid w:val="006E3328"/>
    <w:rsid w:val="006F0189"/>
    <w:rsid w:val="006F05FE"/>
    <w:rsid w:val="006F0D3D"/>
    <w:rsid w:val="006F5092"/>
    <w:rsid w:val="006F66DF"/>
    <w:rsid w:val="006F69E2"/>
    <w:rsid w:val="006F6FD1"/>
    <w:rsid w:val="007036DC"/>
    <w:rsid w:val="00703D8A"/>
    <w:rsid w:val="00706836"/>
    <w:rsid w:val="007137C9"/>
    <w:rsid w:val="00713A62"/>
    <w:rsid w:val="00716B14"/>
    <w:rsid w:val="00720DAB"/>
    <w:rsid w:val="00723C34"/>
    <w:rsid w:val="00724F38"/>
    <w:rsid w:val="007268E1"/>
    <w:rsid w:val="0073002A"/>
    <w:rsid w:val="0073206B"/>
    <w:rsid w:val="007351D8"/>
    <w:rsid w:val="0073550E"/>
    <w:rsid w:val="00737686"/>
    <w:rsid w:val="00737E5D"/>
    <w:rsid w:val="0074019F"/>
    <w:rsid w:val="007406A8"/>
    <w:rsid w:val="00741EA3"/>
    <w:rsid w:val="00742449"/>
    <w:rsid w:val="00742B94"/>
    <w:rsid w:val="0074653E"/>
    <w:rsid w:val="0075317C"/>
    <w:rsid w:val="00753199"/>
    <w:rsid w:val="00753783"/>
    <w:rsid w:val="00760799"/>
    <w:rsid w:val="00761179"/>
    <w:rsid w:val="007615CB"/>
    <w:rsid w:val="00761C69"/>
    <w:rsid w:val="00763077"/>
    <w:rsid w:val="00763866"/>
    <w:rsid w:val="00763D00"/>
    <w:rsid w:val="00770A72"/>
    <w:rsid w:val="007727AD"/>
    <w:rsid w:val="00774196"/>
    <w:rsid w:val="007743AF"/>
    <w:rsid w:val="007769FC"/>
    <w:rsid w:val="00783496"/>
    <w:rsid w:val="00784377"/>
    <w:rsid w:val="00784564"/>
    <w:rsid w:val="00784F30"/>
    <w:rsid w:val="00785391"/>
    <w:rsid w:val="00787D5E"/>
    <w:rsid w:val="00787F64"/>
    <w:rsid w:val="0079089E"/>
    <w:rsid w:val="00790E20"/>
    <w:rsid w:val="00792080"/>
    <w:rsid w:val="00794384"/>
    <w:rsid w:val="0079794E"/>
    <w:rsid w:val="007A127B"/>
    <w:rsid w:val="007A2F20"/>
    <w:rsid w:val="007A4E91"/>
    <w:rsid w:val="007A5F44"/>
    <w:rsid w:val="007A67DA"/>
    <w:rsid w:val="007A7462"/>
    <w:rsid w:val="007B20DD"/>
    <w:rsid w:val="007B2118"/>
    <w:rsid w:val="007B257C"/>
    <w:rsid w:val="007C2BCE"/>
    <w:rsid w:val="007C7ADF"/>
    <w:rsid w:val="007D04C0"/>
    <w:rsid w:val="007D2E19"/>
    <w:rsid w:val="007D3023"/>
    <w:rsid w:val="007D3086"/>
    <w:rsid w:val="007E0738"/>
    <w:rsid w:val="007E220D"/>
    <w:rsid w:val="007E6140"/>
    <w:rsid w:val="007F0238"/>
    <w:rsid w:val="007F023E"/>
    <w:rsid w:val="007F381A"/>
    <w:rsid w:val="007F4CDE"/>
    <w:rsid w:val="007F5830"/>
    <w:rsid w:val="007F689B"/>
    <w:rsid w:val="007F6A01"/>
    <w:rsid w:val="008006F7"/>
    <w:rsid w:val="00801018"/>
    <w:rsid w:val="0080671B"/>
    <w:rsid w:val="0080690C"/>
    <w:rsid w:val="008113C2"/>
    <w:rsid w:val="0081303A"/>
    <w:rsid w:val="00815F99"/>
    <w:rsid w:val="00825E4D"/>
    <w:rsid w:val="008301BC"/>
    <w:rsid w:val="00830337"/>
    <w:rsid w:val="00835A90"/>
    <w:rsid w:val="00843E08"/>
    <w:rsid w:val="00843E87"/>
    <w:rsid w:val="00844221"/>
    <w:rsid w:val="0084547C"/>
    <w:rsid w:val="00846F07"/>
    <w:rsid w:val="0084788A"/>
    <w:rsid w:val="00847B12"/>
    <w:rsid w:val="0085103B"/>
    <w:rsid w:val="0085192C"/>
    <w:rsid w:val="008519C4"/>
    <w:rsid w:val="00851B18"/>
    <w:rsid w:val="008521F7"/>
    <w:rsid w:val="008525BC"/>
    <w:rsid w:val="00852964"/>
    <w:rsid w:val="00854A58"/>
    <w:rsid w:val="00857922"/>
    <w:rsid w:val="00863052"/>
    <w:rsid w:val="00865D87"/>
    <w:rsid w:val="00870E8F"/>
    <w:rsid w:val="00872A75"/>
    <w:rsid w:val="008737D8"/>
    <w:rsid w:val="00873A3B"/>
    <w:rsid w:val="008771ED"/>
    <w:rsid w:val="008807E2"/>
    <w:rsid w:val="00880A8C"/>
    <w:rsid w:val="00884EB5"/>
    <w:rsid w:val="008853D4"/>
    <w:rsid w:val="008872FB"/>
    <w:rsid w:val="00887D88"/>
    <w:rsid w:val="00887F9D"/>
    <w:rsid w:val="00890D28"/>
    <w:rsid w:val="00891103"/>
    <w:rsid w:val="008912C8"/>
    <w:rsid w:val="0089252A"/>
    <w:rsid w:val="0089359D"/>
    <w:rsid w:val="00895B43"/>
    <w:rsid w:val="00896FEC"/>
    <w:rsid w:val="008A3D1C"/>
    <w:rsid w:val="008A7519"/>
    <w:rsid w:val="008B45DB"/>
    <w:rsid w:val="008B4936"/>
    <w:rsid w:val="008B6AA0"/>
    <w:rsid w:val="008C6487"/>
    <w:rsid w:val="008C6FD6"/>
    <w:rsid w:val="008C7A24"/>
    <w:rsid w:val="008D1639"/>
    <w:rsid w:val="008D3F39"/>
    <w:rsid w:val="008D6833"/>
    <w:rsid w:val="008D694F"/>
    <w:rsid w:val="008E077F"/>
    <w:rsid w:val="008E1B3E"/>
    <w:rsid w:val="008E3F2A"/>
    <w:rsid w:val="008E45ED"/>
    <w:rsid w:val="008E4B4D"/>
    <w:rsid w:val="008E5D60"/>
    <w:rsid w:val="008E6913"/>
    <w:rsid w:val="008F13C1"/>
    <w:rsid w:val="008F1E58"/>
    <w:rsid w:val="008F24BD"/>
    <w:rsid w:val="008F2B5B"/>
    <w:rsid w:val="008F64F1"/>
    <w:rsid w:val="008F7837"/>
    <w:rsid w:val="00900008"/>
    <w:rsid w:val="00901C7D"/>
    <w:rsid w:val="00901EE8"/>
    <w:rsid w:val="00901F0D"/>
    <w:rsid w:val="00904BC3"/>
    <w:rsid w:val="00905FB2"/>
    <w:rsid w:val="00906F8F"/>
    <w:rsid w:val="00907405"/>
    <w:rsid w:val="00907604"/>
    <w:rsid w:val="0091360D"/>
    <w:rsid w:val="00915611"/>
    <w:rsid w:val="00917872"/>
    <w:rsid w:val="00920D3E"/>
    <w:rsid w:val="00921D84"/>
    <w:rsid w:val="009226E8"/>
    <w:rsid w:val="00926AEE"/>
    <w:rsid w:val="00930EAA"/>
    <w:rsid w:val="009316FF"/>
    <w:rsid w:val="009326C9"/>
    <w:rsid w:val="0093278C"/>
    <w:rsid w:val="00943CD2"/>
    <w:rsid w:val="00946FB7"/>
    <w:rsid w:val="0094706D"/>
    <w:rsid w:val="00947436"/>
    <w:rsid w:val="009474E3"/>
    <w:rsid w:val="009510FB"/>
    <w:rsid w:val="00953D93"/>
    <w:rsid w:val="00956AB0"/>
    <w:rsid w:val="0096023B"/>
    <w:rsid w:val="00964A7C"/>
    <w:rsid w:val="0096629E"/>
    <w:rsid w:val="00970DEE"/>
    <w:rsid w:val="00972B7E"/>
    <w:rsid w:val="009745C1"/>
    <w:rsid w:val="009751A6"/>
    <w:rsid w:val="0097719B"/>
    <w:rsid w:val="00977240"/>
    <w:rsid w:val="00980189"/>
    <w:rsid w:val="00981396"/>
    <w:rsid w:val="009817A9"/>
    <w:rsid w:val="009845D3"/>
    <w:rsid w:val="00985351"/>
    <w:rsid w:val="009862D6"/>
    <w:rsid w:val="009918FB"/>
    <w:rsid w:val="00995B66"/>
    <w:rsid w:val="00997E1F"/>
    <w:rsid w:val="009A094F"/>
    <w:rsid w:val="009A0AA1"/>
    <w:rsid w:val="009A0B64"/>
    <w:rsid w:val="009A45F1"/>
    <w:rsid w:val="009A5C0C"/>
    <w:rsid w:val="009B0DFC"/>
    <w:rsid w:val="009B41EB"/>
    <w:rsid w:val="009B527D"/>
    <w:rsid w:val="009B5510"/>
    <w:rsid w:val="009B7B79"/>
    <w:rsid w:val="009B7CB0"/>
    <w:rsid w:val="009C01DD"/>
    <w:rsid w:val="009C2CA9"/>
    <w:rsid w:val="009C418B"/>
    <w:rsid w:val="009D0BFF"/>
    <w:rsid w:val="009E32CC"/>
    <w:rsid w:val="009E665E"/>
    <w:rsid w:val="009E7868"/>
    <w:rsid w:val="009E790B"/>
    <w:rsid w:val="009F32DD"/>
    <w:rsid w:val="009F4B4A"/>
    <w:rsid w:val="009F5A54"/>
    <w:rsid w:val="009F6AA6"/>
    <w:rsid w:val="00A04DD6"/>
    <w:rsid w:val="00A05039"/>
    <w:rsid w:val="00A104F1"/>
    <w:rsid w:val="00A10C6E"/>
    <w:rsid w:val="00A11DBA"/>
    <w:rsid w:val="00A11F34"/>
    <w:rsid w:val="00A12F75"/>
    <w:rsid w:val="00A17F77"/>
    <w:rsid w:val="00A206F1"/>
    <w:rsid w:val="00A241C6"/>
    <w:rsid w:val="00A24693"/>
    <w:rsid w:val="00A2484A"/>
    <w:rsid w:val="00A26592"/>
    <w:rsid w:val="00A3435E"/>
    <w:rsid w:val="00A3770B"/>
    <w:rsid w:val="00A4358C"/>
    <w:rsid w:val="00A46447"/>
    <w:rsid w:val="00A510D9"/>
    <w:rsid w:val="00A529FA"/>
    <w:rsid w:val="00A552B5"/>
    <w:rsid w:val="00A5658E"/>
    <w:rsid w:val="00A56F26"/>
    <w:rsid w:val="00A572F9"/>
    <w:rsid w:val="00A57EF8"/>
    <w:rsid w:val="00A6025F"/>
    <w:rsid w:val="00A60AB1"/>
    <w:rsid w:val="00A63088"/>
    <w:rsid w:val="00A64270"/>
    <w:rsid w:val="00A6638B"/>
    <w:rsid w:val="00A670BD"/>
    <w:rsid w:val="00A70B7A"/>
    <w:rsid w:val="00A70DC5"/>
    <w:rsid w:val="00A71920"/>
    <w:rsid w:val="00A77AAF"/>
    <w:rsid w:val="00A81023"/>
    <w:rsid w:val="00A81792"/>
    <w:rsid w:val="00A83F8D"/>
    <w:rsid w:val="00A84184"/>
    <w:rsid w:val="00A8474A"/>
    <w:rsid w:val="00A84D32"/>
    <w:rsid w:val="00A85FA0"/>
    <w:rsid w:val="00A86144"/>
    <w:rsid w:val="00A91CAA"/>
    <w:rsid w:val="00AA0384"/>
    <w:rsid w:val="00AA0CC8"/>
    <w:rsid w:val="00AA3010"/>
    <w:rsid w:val="00AA6C68"/>
    <w:rsid w:val="00AA7110"/>
    <w:rsid w:val="00AB0E80"/>
    <w:rsid w:val="00AB5013"/>
    <w:rsid w:val="00AC1751"/>
    <w:rsid w:val="00AC17B3"/>
    <w:rsid w:val="00AC1E25"/>
    <w:rsid w:val="00AC1EDF"/>
    <w:rsid w:val="00AC25EC"/>
    <w:rsid w:val="00AC2CFF"/>
    <w:rsid w:val="00AC40F6"/>
    <w:rsid w:val="00AC4A73"/>
    <w:rsid w:val="00AD01C2"/>
    <w:rsid w:val="00AD0972"/>
    <w:rsid w:val="00AD2969"/>
    <w:rsid w:val="00AD62FD"/>
    <w:rsid w:val="00AE2441"/>
    <w:rsid w:val="00AE5716"/>
    <w:rsid w:val="00AE6FDC"/>
    <w:rsid w:val="00AF0604"/>
    <w:rsid w:val="00AF5C66"/>
    <w:rsid w:val="00AF611D"/>
    <w:rsid w:val="00AF6AE3"/>
    <w:rsid w:val="00B02CFF"/>
    <w:rsid w:val="00B05DDA"/>
    <w:rsid w:val="00B1038B"/>
    <w:rsid w:val="00B133B2"/>
    <w:rsid w:val="00B15350"/>
    <w:rsid w:val="00B15556"/>
    <w:rsid w:val="00B164F3"/>
    <w:rsid w:val="00B16FB4"/>
    <w:rsid w:val="00B1712F"/>
    <w:rsid w:val="00B17A06"/>
    <w:rsid w:val="00B216DB"/>
    <w:rsid w:val="00B218E5"/>
    <w:rsid w:val="00B23783"/>
    <w:rsid w:val="00B24848"/>
    <w:rsid w:val="00B3453C"/>
    <w:rsid w:val="00B4083E"/>
    <w:rsid w:val="00B46816"/>
    <w:rsid w:val="00B46DAE"/>
    <w:rsid w:val="00B5092D"/>
    <w:rsid w:val="00B52AAD"/>
    <w:rsid w:val="00B52EC1"/>
    <w:rsid w:val="00B55870"/>
    <w:rsid w:val="00B56728"/>
    <w:rsid w:val="00B60042"/>
    <w:rsid w:val="00B664AF"/>
    <w:rsid w:val="00B71FDD"/>
    <w:rsid w:val="00B7216C"/>
    <w:rsid w:val="00B72383"/>
    <w:rsid w:val="00B73B12"/>
    <w:rsid w:val="00B77786"/>
    <w:rsid w:val="00B86870"/>
    <w:rsid w:val="00B86E16"/>
    <w:rsid w:val="00B87ED1"/>
    <w:rsid w:val="00B90204"/>
    <w:rsid w:val="00B92BE1"/>
    <w:rsid w:val="00B93279"/>
    <w:rsid w:val="00B9495B"/>
    <w:rsid w:val="00B952B5"/>
    <w:rsid w:val="00B95476"/>
    <w:rsid w:val="00B95E64"/>
    <w:rsid w:val="00BA17A1"/>
    <w:rsid w:val="00BA19BA"/>
    <w:rsid w:val="00BA34F4"/>
    <w:rsid w:val="00BA3D49"/>
    <w:rsid w:val="00BA44B1"/>
    <w:rsid w:val="00BA7057"/>
    <w:rsid w:val="00BB0E53"/>
    <w:rsid w:val="00BB4169"/>
    <w:rsid w:val="00BB4FD2"/>
    <w:rsid w:val="00BC5320"/>
    <w:rsid w:val="00BC6D1C"/>
    <w:rsid w:val="00BC71E6"/>
    <w:rsid w:val="00BD095A"/>
    <w:rsid w:val="00BD0FA6"/>
    <w:rsid w:val="00BD152F"/>
    <w:rsid w:val="00BD1EC4"/>
    <w:rsid w:val="00BD2A8C"/>
    <w:rsid w:val="00BD33DE"/>
    <w:rsid w:val="00BD3828"/>
    <w:rsid w:val="00BD3F82"/>
    <w:rsid w:val="00BD4C4F"/>
    <w:rsid w:val="00BD6404"/>
    <w:rsid w:val="00BE0652"/>
    <w:rsid w:val="00BE3D7B"/>
    <w:rsid w:val="00BE7C7C"/>
    <w:rsid w:val="00BF3815"/>
    <w:rsid w:val="00BF474F"/>
    <w:rsid w:val="00BF5069"/>
    <w:rsid w:val="00BF55FB"/>
    <w:rsid w:val="00BF5CE0"/>
    <w:rsid w:val="00BF6BA8"/>
    <w:rsid w:val="00C019DA"/>
    <w:rsid w:val="00C056BF"/>
    <w:rsid w:val="00C06705"/>
    <w:rsid w:val="00C07A7B"/>
    <w:rsid w:val="00C15723"/>
    <w:rsid w:val="00C1739A"/>
    <w:rsid w:val="00C25CD0"/>
    <w:rsid w:val="00C31BDD"/>
    <w:rsid w:val="00C33C6E"/>
    <w:rsid w:val="00C35E59"/>
    <w:rsid w:val="00C362EB"/>
    <w:rsid w:val="00C415EE"/>
    <w:rsid w:val="00C43A0A"/>
    <w:rsid w:val="00C4476C"/>
    <w:rsid w:val="00C4489D"/>
    <w:rsid w:val="00C47900"/>
    <w:rsid w:val="00C50800"/>
    <w:rsid w:val="00C5266B"/>
    <w:rsid w:val="00C52A97"/>
    <w:rsid w:val="00C53C5D"/>
    <w:rsid w:val="00C5413B"/>
    <w:rsid w:val="00C545EC"/>
    <w:rsid w:val="00C6067F"/>
    <w:rsid w:val="00C61BFA"/>
    <w:rsid w:val="00C65EFE"/>
    <w:rsid w:val="00C70618"/>
    <w:rsid w:val="00C71495"/>
    <w:rsid w:val="00C72A87"/>
    <w:rsid w:val="00C75976"/>
    <w:rsid w:val="00C75C0E"/>
    <w:rsid w:val="00C75D34"/>
    <w:rsid w:val="00C77136"/>
    <w:rsid w:val="00C86465"/>
    <w:rsid w:val="00C874C3"/>
    <w:rsid w:val="00C920DE"/>
    <w:rsid w:val="00C93A2E"/>
    <w:rsid w:val="00C93E59"/>
    <w:rsid w:val="00C93FA7"/>
    <w:rsid w:val="00C94AD6"/>
    <w:rsid w:val="00C95009"/>
    <w:rsid w:val="00C96108"/>
    <w:rsid w:val="00C96AB8"/>
    <w:rsid w:val="00CB0DB1"/>
    <w:rsid w:val="00CB3B96"/>
    <w:rsid w:val="00CB7790"/>
    <w:rsid w:val="00CC018F"/>
    <w:rsid w:val="00CC025F"/>
    <w:rsid w:val="00CC30E8"/>
    <w:rsid w:val="00CC3597"/>
    <w:rsid w:val="00CC7881"/>
    <w:rsid w:val="00CD03EF"/>
    <w:rsid w:val="00CD16B2"/>
    <w:rsid w:val="00CD36A5"/>
    <w:rsid w:val="00CD64E2"/>
    <w:rsid w:val="00CD6E5C"/>
    <w:rsid w:val="00CD719A"/>
    <w:rsid w:val="00CD76ED"/>
    <w:rsid w:val="00CD7AE3"/>
    <w:rsid w:val="00CE08A8"/>
    <w:rsid w:val="00CE0E06"/>
    <w:rsid w:val="00CE2992"/>
    <w:rsid w:val="00CE50B6"/>
    <w:rsid w:val="00CF0681"/>
    <w:rsid w:val="00CF0FCC"/>
    <w:rsid w:val="00CF188E"/>
    <w:rsid w:val="00CF18D0"/>
    <w:rsid w:val="00CF3F04"/>
    <w:rsid w:val="00CF515F"/>
    <w:rsid w:val="00CF5957"/>
    <w:rsid w:val="00D00001"/>
    <w:rsid w:val="00D037FC"/>
    <w:rsid w:val="00D1089C"/>
    <w:rsid w:val="00D14A5F"/>
    <w:rsid w:val="00D150FE"/>
    <w:rsid w:val="00D16C41"/>
    <w:rsid w:val="00D22279"/>
    <w:rsid w:val="00D2611D"/>
    <w:rsid w:val="00D264D7"/>
    <w:rsid w:val="00D26C1D"/>
    <w:rsid w:val="00D27ED2"/>
    <w:rsid w:val="00D3051D"/>
    <w:rsid w:val="00D30C28"/>
    <w:rsid w:val="00D319F8"/>
    <w:rsid w:val="00D321B1"/>
    <w:rsid w:val="00D3419C"/>
    <w:rsid w:val="00D3448B"/>
    <w:rsid w:val="00D403FC"/>
    <w:rsid w:val="00D412BB"/>
    <w:rsid w:val="00D4476D"/>
    <w:rsid w:val="00D45C91"/>
    <w:rsid w:val="00D473EE"/>
    <w:rsid w:val="00D5199C"/>
    <w:rsid w:val="00D54F41"/>
    <w:rsid w:val="00D55667"/>
    <w:rsid w:val="00D57688"/>
    <w:rsid w:val="00D606FB"/>
    <w:rsid w:val="00D61C2E"/>
    <w:rsid w:val="00D631E8"/>
    <w:rsid w:val="00D6797D"/>
    <w:rsid w:val="00D67CC4"/>
    <w:rsid w:val="00D72CEF"/>
    <w:rsid w:val="00D74B93"/>
    <w:rsid w:val="00D76386"/>
    <w:rsid w:val="00D76D88"/>
    <w:rsid w:val="00D77F8E"/>
    <w:rsid w:val="00D8040B"/>
    <w:rsid w:val="00D813B5"/>
    <w:rsid w:val="00D82EBC"/>
    <w:rsid w:val="00D87EAC"/>
    <w:rsid w:val="00D90AB9"/>
    <w:rsid w:val="00D915C6"/>
    <w:rsid w:val="00D945C1"/>
    <w:rsid w:val="00D948E2"/>
    <w:rsid w:val="00D94CE1"/>
    <w:rsid w:val="00D95DE9"/>
    <w:rsid w:val="00D97B98"/>
    <w:rsid w:val="00DA0258"/>
    <w:rsid w:val="00DA34E7"/>
    <w:rsid w:val="00DA53F8"/>
    <w:rsid w:val="00DA6269"/>
    <w:rsid w:val="00DB00EE"/>
    <w:rsid w:val="00DB02C2"/>
    <w:rsid w:val="00DB05D6"/>
    <w:rsid w:val="00DB6C63"/>
    <w:rsid w:val="00DB6CCA"/>
    <w:rsid w:val="00DC6C0D"/>
    <w:rsid w:val="00DD120A"/>
    <w:rsid w:val="00DD4D2E"/>
    <w:rsid w:val="00DD528B"/>
    <w:rsid w:val="00DE17F4"/>
    <w:rsid w:val="00DE2CD9"/>
    <w:rsid w:val="00DE44B2"/>
    <w:rsid w:val="00DE5057"/>
    <w:rsid w:val="00DE7634"/>
    <w:rsid w:val="00DF1E31"/>
    <w:rsid w:val="00DF26A7"/>
    <w:rsid w:val="00DF325C"/>
    <w:rsid w:val="00DF3633"/>
    <w:rsid w:val="00DF474A"/>
    <w:rsid w:val="00DF4C11"/>
    <w:rsid w:val="00DF51E1"/>
    <w:rsid w:val="00DF537B"/>
    <w:rsid w:val="00DF67C9"/>
    <w:rsid w:val="00E0334A"/>
    <w:rsid w:val="00E04F4C"/>
    <w:rsid w:val="00E06B22"/>
    <w:rsid w:val="00E06B44"/>
    <w:rsid w:val="00E06BC0"/>
    <w:rsid w:val="00E07202"/>
    <w:rsid w:val="00E12FFF"/>
    <w:rsid w:val="00E137C3"/>
    <w:rsid w:val="00E209FA"/>
    <w:rsid w:val="00E21B0A"/>
    <w:rsid w:val="00E22591"/>
    <w:rsid w:val="00E246C3"/>
    <w:rsid w:val="00E24D06"/>
    <w:rsid w:val="00E25454"/>
    <w:rsid w:val="00E27DDB"/>
    <w:rsid w:val="00E33B08"/>
    <w:rsid w:val="00E33B7F"/>
    <w:rsid w:val="00E36721"/>
    <w:rsid w:val="00E37981"/>
    <w:rsid w:val="00E40239"/>
    <w:rsid w:val="00E40CC3"/>
    <w:rsid w:val="00E437EC"/>
    <w:rsid w:val="00E447AC"/>
    <w:rsid w:val="00E503FD"/>
    <w:rsid w:val="00E5053C"/>
    <w:rsid w:val="00E52724"/>
    <w:rsid w:val="00E53509"/>
    <w:rsid w:val="00E53F84"/>
    <w:rsid w:val="00E54428"/>
    <w:rsid w:val="00E60AE7"/>
    <w:rsid w:val="00E6139E"/>
    <w:rsid w:val="00E61690"/>
    <w:rsid w:val="00E6421F"/>
    <w:rsid w:val="00E65080"/>
    <w:rsid w:val="00E6775F"/>
    <w:rsid w:val="00E67D12"/>
    <w:rsid w:val="00E705D5"/>
    <w:rsid w:val="00E73193"/>
    <w:rsid w:val="00E742B0"/>
    <w:rsid w:val="00E75263"/>
    <w:rsid w:val="00E75B16"/>
    <w:rsid w:val="00E75D96"/>
    <w:rsid w:val="00E774D7"/>
    <w:rsid w:val="00E81EC4"/>
    <w:rsid w:val="00E82CFB"/>
    <w:rsid w:val="00E84097"/>
    <w:rsid w:val="00E85795"/>
    <w:rsid w:val="00E860A9"/>
    <w:rsid w:val="00E92AFC"/>
    <w:rsid w:val="00E92C2E"/>
    <w:rsid w:val="00E9406E"/>
    <w:rsid w:val="00E9587B"/>
    <w:rsid w:val="00E96A0B"/>
    <w:rsid w:val="00E96D24"/>
    <w:rsid w:val="00EA26C0"/>
    <w:rsid w:val="00EA2CE9"/>
    <w:rsid w:val="00EA3BC2"/>
    <w:rsid w:val="00EA4A13"/>
    <w:rsid w:val="00EA4E5C"/>
    <w:rsid w:val="00EA57C6"/>
    <w:rsid w:val="00EA5DFF"/>
    <w:rsid w:val="00EB0704"/>
    <w:rsid w:val="00EB07BA"/>
    <w:rsid w:val="00EB0C64"/>
    <w:rsid w:val="00EB0F54"/>
    <w:rsid w:val="00EB4F34"/>
    <w:rsid w:val="00EB5411"/>
    <w:rsid w:val="00EB623C"/>
    <w:rsid w:val="00EC50BA"/>
    <w:rsid w:val="00EC61FD"/>
    <w:rsid w:val="00EC73EF"/>
    <w:rsid w:val="00EC7F57"/>
    <w:rsid w:val="00ED20F3"/>
    <w:rsid w:val="00ED34E6"/>
    <w:rsid w:val="00ED37DA"/>
    <w:rsid w:val="00ED63CB"/>
    <w:rsid w:val="00ED6BB9"/>
    <w:rsid w:val="00EE197A"/>
    <w:rsid w:val="00EE2DB6"/>
    <w:rsid w:val="00EE476C"/>
    <w:rsid w:val="00EE54C9"/>
    <w:rsid w:val="00EE627F"/>
    <w:rsid w:val="00EE66B2"/>
    <w:rsid w:val="00EE7BF7"/>
    <w:rsid w:val="00EF0BCA"/>
    <w:rsid w:val="00EF26E5"/>
    <w:rsid w:val="00EF4780"/>
    <w:rsid w:val="00EF6B82"/>
    <w:rsid w:val="00F00CC7"/>
    <w:rsid w:val="00F04928"/>
    <w:rsid w:val="00F05B95"/>
    <w:rsid w:val="00F05DB1"/>
    <w:rsid w:val="00F06A8A"/>
    <w:rsid w:val="00F101EF"/>
    <w:rsid w:val="00F13481"/>
    <w:rsid w:val="00F13E66"/>
    <w:rsid w:val="00F172F9"/>
    <w:rsid w:val="00F23E55"/>
    <w:rsid w:val="00F25C1C"/>
    <w:rsid w:val="00F305D6"/>
    <w:rsid w:val="00F33E98"/>
    <w:rsid w:val="00F345AB"/>
    <w:rsid w:val="00F379AE"/>
    <w:rsid w:val="00F4062D"/>
    <w:rsid w:val="00F46DDC"/>
    <w:rsid w:val="00F513FC"/>
    <w:rsid w:val="00F52EC3"/>
    <w:rsid w:val="00F562FF"/>
    <w:rsid w:val="00F571AE"/>
    <w:rsid w:val="00F57C1F"/>
    <w:rsid w:val="00F62A93"/>
    <w:rsid w:val="00F64D78"/>
    <w:rsid w:val="00F6578D"/>
    <w:rsid w:val="00F67B1B"/>
    <w:rsid w:val="00F67D71"/>
    <w:rsid w:val="00F704DD"/>
    <w:rsid w:val="00F70823"/>
    <w:rsid w:val="00F74C61"/>
    <w:rsid w:val="00F7699B"/>
    <w:rsid w:val="00F77A8E"/>
    <w:rsid w:val="00F814B1"/>
    <w:rsid w:val="00F85CCE"/>
    <w:rsid w:val="00F93C95"/>
    <w:rsid w:val="00F95BA1"/>
    <w:rsid w:val="00F96028"/>
    <w:rsid w:val="00FA09F3"/>
    <w:rsid w:val="00FA6413"/>
    <w:rsid w:val="00FA6B09"/>
    <w:rsid w:val="00FA75D2"/>
    <w:rsid w:val="00FA79C7"/>
    <w:rsid w:val="00FB05AD"/>
    <w:rsid w:val="00FB3B64"/>
    <w:rsid w:val="00FB6767"/>
    <w:rsid w:val="00FB79D8"/>
    <w:rsid w:val="00FB7B9E"/>
    <w:rsid w:val="00FC0693"/>
    <w:rsid w:val="00FC27A6"/>
    <w:rsid w:val="00FC520A"/>
    <w:rsid w:val="00FC6B54"/>
    <w:rsid w:val="00FC764D"/>
    <w:rsid w:val="00FD0343"/>
    <w:rsid w:val="00FD1F13"/>
    <w:rsid w:val="00FD35EF"/>
    <w:rsid w:val="00FD573E"/>
    <w:rsid w:val="00FD7A71"/>
    <w:rsid w:val="00FD7FD6"/>
    <w:rsid w:val="00FE3F45"/>
    <w:rsid w:val="00FE6515"/>
    <w:rsid w:val="00FF2D1E"/>
    <w:rsid w:val="00FF3FD1"/>
    <w:rsid w:val="00FF40F2"/>
    <w:rsid w:val="00FF4461"/>
    <w:rsid w:val="00FF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CA5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526C"/>
    <w:rPr>
      <w:sz w:val="24"/>
    </w:rPr>
  </w:style>
  <w:style w:type="paragraph" w:styleId="Heading1">
    <w:name w:val="heading 1"/>
    <w:basedOn w:val="Normal"/>
    <w:next w:val="Normal"/>
    <w:qFormat/>
    <w:rsid w:val="000C0BCF"/>
    <w:pPr>
      <w:keepNext/>
      <w:outlineLvl w:val="0"/>
    </w:pPr>
    <w:rPr>
      <w:rFonts w:ascii="Arial" w:hAnsi="Arial"/>
      <w:b/>
    </w:rPr>
  </w:style>
  <w:style w:type="paragraph" w:styleId="Heading2">
    <w:name w:val="heading 2"/>
    <w:basedOn w:val="Normal"/>
    <w:next w:val="Normal"/>
    <w:link w:val="Heading2Char"/>
    <w:uiPriority w:val="1"/>
    <w:qFormat/>
    <w:rsid w:val="000C0BCF"/>
    <w:pPr>
      <w:keepNext/>
      <w:jc w:val="center"/>
      <w:outlineLvl w:val="1"/>
    </w:pPr>
    <w:rPr>
      <w:rFonts w:ascii="Arial" w:hAnsi="Arial"/>
      <w:b/>
    </w:rPr>
  </w:style>
  <w:style w:type="paragraph" w:styleId="Heading3">
    <w:name w:val="heading 3"/>
    <w:basedOn w:val="Normal"/>
    <w:next w:val="Normal"/>
    <w:qFormat/>
    <w:rsid w:val="000C0BCF"/>
    <w:pPr>
      <w:keepNext/>
      <w:outlineLvl w:val="2"/>
    </w:pPr>
    <w:rPr>
      <w:rFonts w:ascii="Arial" w:hAnsi="Arial"/>
      <w:b/>
      <w:u w:val="single"/>
    </w:rPr>
  </w:style>
  <w:style w:type="paragraph" w:styleId="Heading4">
    <w:name w:val="heading 4"/>
    <w:basedOn w:val="Normal"/>
    <w:next w:val="Normal"/>
    <w:qFormat/>
    <w:rsid w:val="000C0BCF"/>
    <w:pPr>
      <w:keepNext/>
      <w:outlineLvl w:val="3"/>
    </w:pPr>
    <w:rPr>
      <w:rFonts w:ascii="Arial" w:hAnsi="Arial"/>
      <w:i/>
    </w:rPr>
  </w:style>
  <w:style w:type="paragraph" w:styleId="Heading5">
    <w:name w:val="heading 5"/>
    <w:basedOn w:val="Normal"/>
    <w:next w:val="Normal"/>
    <w:qFormat/>
    <w:rsid w:val="000C0BCF"/>
    <w:pPr>
      <w:keepNext/>
      <w:outlineLvl w:val="4"/>
    </w:pPr>
    <w:rPr>
      <w:rFonts w:ascii="Arial" w:hAnsi="Arial"/>
      <w:i/>
      <w:sz w:val="20"/>
    </w:rPr>
  </w:style>
  <w:style w:type="paragraph" w:styleId="Heading6">
    <w:name w:val="heading 6"/>
    <w:basedOn w:val="Normal"/>
    <w:next w:val="Normal"/>
    <w:qFormat/>
    <w:rsid w:val="000C0BCF"/>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qFormat/>
    <w:rsid w:val="000C0BCF"/>
    <w:pPr>
      <w:keepNext/>
      <w:tabs>
        <w:tab w:val="center" w:pos="4680"/>
      </w:tabs>
      <w:suppressAutoHyphens/>
      <w:jc w:val="center"/>
      <w:outlineLvl w:val="6"/>
    </w:pPr>
    <w:rPr>
      <w:rFonts w:ascii="Arial" w:hAnsi="Arial"/>
      <w:b/>
      <w:spacing w:val="-2"/>
      <w:sz w:val="22"/>
    </w:rPr>
  </w:style>
  <w:style w:type="paragraph" w:styleId="Heading8">
    <w:name w:val="heading 8"/>
    <w:basedOn w:val="Normal"/>
    <w:next w:val="Normal"/>
    <w:qFormat/>
    <w:rsid w:val="000C0BCF"/>
    <w:pPr>
      <w:keepNext/>
      <w:outlineLvl w:val="7"/>
    </w:pPr>
    <w:rPr>
      <w:b/>
      <w:sz w:val="22"/>
    </w:rPr>
  </w:style>
  <w:style w:type="paragraph" w:styleId="Heading9">
    <w:name w:val="heading 9"/>
    <w:basedOn w:val="Normal"/>
    <w:next w:val="Normal"/>
    <w:qFormat/>
    <w:rsid w:val="000C0BCF"/>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0BCF"/>
    <w:pPr>
      <w:jc w:val="center"/>
    </w:pPr>
    <w:rPr>
      <w:b/>
    </w:rPr>
  </w:style>
  <w:style w:type="paragraph" w:styleId="Header">
    <w:name w:val="header"/>
    <w:basedOn w:val="Normal"/>
    <w:link w:val="HeaderChar"/>
    <w:uiPriority w:val="99"/>
    <w:rsid w:val="000C0BCF"/>
    <w:pPr>
      <w:tabs>
        <w:tab w:val="center" w:pos="4320"/>
        <w:tab w:val="right" w:pos="8640"/>
      </w:tabs>
    </w:pPr>
  </w:style>
  <w:style w:type="paragraph" w:styleId="Footer">
    <w:name w:val="footer"/>
    <w:basedOn w:val="Normal"/>
    <w:link w:val="FooterChar"/>
    <w:uiPriority w:val="99"/>
    <w:rsid w:val="000C0BCF"/>
    <w:pPr>
      <w:tabs>
        <w:tab w:val="center" w:pos="4320"/>
        <w:tab w:val="right" w:pos="8640"/>
      </w:tabs>
    </w:pPr>
  </w:style>
  <w:style w:type="paragraph" w:styleId="Subtitle">
    <w:name w:val="Subtitle"/>
    <w:basedOn w:val="Normal"/>
    <w:qFormat/>
    <w:rsid w:val="000C0BCF"/>
    <w:rPr>
      <w:rFonts w:ascii="Arial" w:hAnsi="Arial"/>
      <w:b/>
    </w:rPr>
  </w:style>
  <w:style w:type="paragraph" w:styleId="BodyText">
    <w:name w:val="Body Text"/>
    <w:basedOn w:val="Normal"/>
    <w:rsid w:val="000C0BCF"/>
    <w:pPr>
      <w:widowControl w:val="0"/>
    </w:pPr>
    <w:rPr>
      <w:snapToGrid w:val="0"/>
      <w:sz w:val="18"/>
    </w:rPr>
  </w:style>
  <w:style w:type="paragraph" w:styleId="BodyText2">
    <w:name w:val="Body Text 2"/>
    <w:basedOn w:val="Normal"/>
    <w:link w:val="BodyText2Char"/>
    <w:rsid w:val="000C0BCF"/>
    <w:pPr>
      <w:widowControl w:val="0"/>
      <w:jc w:val="center"/>
    </w:pPr>
    <w:rPr>
      <w:snapToGrid w:val="0"/>
      <w:sz w:val="18"/>
    </w:rPr>
  </w:style>
  <w:style w:type="paragraph" w:styleId="BodyText3">
    <w:name w:val="Body Text 3"/>
    <w:basedOn w:val="Normal"/>
    <w:link w:val="BodyText3Char"/>
    <w:rsid w:val="000C0BCF"/>
    <w:rPr>
      <w:rFonts w:ascii="Arial" w:hAnsi="Arial"/>
      <w:sz w:val="16"/>
    </w:rPr>
  </w:style>
  <w:style w:type="character" w:styleId="PageNumber">
    <w:name w:val="page number"/>
    <w:basedOn w:val="DefaultParagraphFont"/>
    <w:rsid w:val="000C0BCF"/>
  </w:style>
  <w:style w:type="paragraph" w:styleId="BodyTextIndent">
    <w:name w:val="Body Text Indent"/>
    <w:basedOn w:val="Normal"/>
    <w:rsid w:val="000C0BCF"/>
    <w:pPr>
      <w:tabs>
        <w:tab w:val="left" w:pos="8640"/>
      </w:tabs>
      <w:ind w:left="90"/>
    </w:pPr>
    <w:rPr>
      <w:rFonts w:ascii="Arial" w:hAnsi="Arial"/>
    </w:rPr>
  </w:style>
  <w:style w:type="paragraph" w:styleId="BodyTextIndent2">
    <w:name w:val="Body Text Indent 2"/>
    <w:basedOn w:val="Normal"/>
    <w:link w:val="BodyTextIndent2Char"/>
    <w:rsid w:val="000C0BCF"/>
    <w:pPr>
      <w:tabs>
        <w:tab w:val="left" w:pos="270"/>
        <w:tab w:val="left" w:pos="1440"/>
      </w:tabs>
      <w:ind w:left="1440"/>
    </w:pPr>
    <w:rPr>
      <w:rFonts w:ascii="Arial" w:hAnsi="Arial"/>
    </w:rPr>
  </w:style>
  <w:style w:type="character" w:styleId="Hyperlink">
    <w:name w:val="Hyperlink"/>
    <w:rsid w:val="000C0BCF"/>
    <w:rPr>
      <w:color w:val="0000FF"/>
      <w:u w:val="single"/>
    </w:rPr>
  </w:style>
  <w:style w:type="paragraph" w:customStyle="1" w:styleId="c2">
    <w:name w:val="c2"/>
    <w:basedOn w:val="Normal"/>
    <w:rsid w:val="000C0BCF"/>
    <w:pPr>
      <w:widowControl w:val="0"/>
      <w:spacing w:line="240" w:lineRule="atLeast"/>
      <w:jc w:val="center"/>
    </w:pPr>
    <w:rPr>
      <w:rFonts w:ascii="Chicago" w:hAnsi="Chicago"/>
    </w:rPr>
  </w:style>
  <w:style w:type="paragraph" w:customStyle="1" w:styleId="p4">
    <w:name w:val="p4"/>
    <w:basedOn w:val="Normal"/>
    <w:rsid w:val="000C0BCF"/>
    <w:pPr>
      <w:widowControl w:val="0"/>
      <w:tabs>
        <w:tab w:val="left" w:pos="720"/>
      </w:tabs>
      <w:spacing w:line="240" w:lineRule="atLeast"/>
      <w:jc w:val="both"/>
    </w:pPr>
    <w:rPr>
      <w:rFonts w:ascii="Chicago" w:hAnsi="Chicago"/>
    </w:rPr>
  </w:style>
  <w:style w:type="paragraph" w:customStyle="1" w:styleId="p5">
    <w:name w:val="p5"/>
    <w:basedOn w:val="Normal"/>
    <w:rsid w:val="000C0BCF"/>
    <w:pPr>
      <w:widowControl w:val="0"/>
      <w:tabs>
        <w:tab w:val="left" w:pos="220"/>
      </w:tabs>
      <w:spacing w:line="240" w:lineRule="atLeast"/>
      <w:jc w:val="both"/>
    </w:pPr>
    <w:rPr>
      <w:rFonts w:ascii="Chicago" w:hAnsi="Chicago"/>
    </w:rPr>
  </w:style>
  <w:style w:type="paragraph" w:customStyle="1" w:styleId="p6">
    <w:name w:val="p6"/>
    <w:basedOn w:val="Normal"/>
    <w:rsid w:val="000C0BCF"/>
    <w:pPr>
      <w:widowControl w:val="0"/>
      <w:tabs>
        <w:tab w:val="left" w:pos="720"/>
      </w:tabs>
      <w:spacing w:line="240" w:lineRule="atLeast"/>
      <w:jc w:val="both"/>
    </w:pPr>
    <w:rPr>
      <w:rFonts w:ascii="Chicago" w:hAnsi="Chicago"/>
    </w:rPr>
  </w:style>
  <w:style w:type="paragraph" w:customStyle="1" w:styleId="p8">
    <w:name w:val="p8"/>
    <w:basedOn w:val="Normal"/>
    <w:rsid w:val="000C0BCF"/>
    <w:pPr>
      <w:widowControl w:val="0"/>
      <w:tabs>
        <w:tab w:val="left" w:pos="280"/>
      </w:tabs>
      <w:spacing w:line="240" w:lineRule="atLeast"/>
      <w:jc w:val="both"/>
    </w:pPr>
    <w:rPr>
      <w:rFonts w:ascii="Chicago" w:hAnsi="Chicago"/>
    </w:rPr>
  </w:style>
  <w:style w:type="paragraph" w:customStyle="1" w:styleId="p11">
    <w:name w:val="p11"/>
    <w:basedOn w:val="Normal"/>
    <w:rsid w:val="000C0BCF"/>
    <w:pPr>
      <w:widowControl w:val="0"/>
      <w:tabs>
        <w:tab w:val="left" w:pos="720"/>
      </w:tabs>
      <w:spacing w:line="240" w:lineRule="atLeast"/>
      <w:jc w:val="both"/>
    </w:pPr>
    <w:rPr>
      <w:rFonts w:ascii="Chicago" w:hAnsi="Chicago"/>
    </w:rPr>
  </w:style>
  <w:style w:type="paragraph" w:customStyle="1" w:styleId="p12">
    <w:name w:val="p12"/>
    <w:basedOn w:val="Normal"/>
    <w:rsid w:val="000C0BCF"/>
    <w:pPr>
      <w:widowControl w:val="0"/>
      <w:tabs>
        <w:tab w:val="left" w:pos="400"/>
      </w:tabs>
      <w:spacing w:line="240" w:lineRule="atLeast"/>
      <w:jc w:val="both"/>
    </w:pPr>
    <w:rPr>
      <w:rFonts w:ascii="Chicago" w:hAnsi="Chicago"/>
    </w:rPr>
  </w:style>
  <w:style w:type="paragraph" w:customStyle="1" w:styleId="p13">
    <w:name w:val="p13"/>
    <w:basedOn w:val="Normal"/>
    <w:rsid w:val="000C0BCF"/>
    <w:pPr>
      <w:widowControl w:val="0"/>
      <w:tabs>
        <w:tab w:val="left" w:pos="220"/>
      </w:tabs>
      <w:spacing w:line="240" w:lineRule="atLeast"/>
      <w:jc w:val="both"/>
    </w:pPr>
    <w:rPr>
      <w:rFonts w:ascii="Chicago" w:hAnsi="Chicago"/>
    </w:rPr>
  </w:style>
  <w:style w:type="paragraph" w:customStyle="1" w:styleId="p16">
    <w:name w:val="p16"/>
    <w:basedOn w:val="Normal"/>
    <w:rsid w:val="000C0BCF"/>
    <w:pPr>
      <w:widowControl w:val="0"/>
      <w:tabs>
        <w:tab w:val="left" w:pos="720"/>
      </w:tabs>
      <w:spacing w:line="240" w:lineRule="atLeast"/>
    </w:pPr>
    <w:rPr>
      <w:rFonts w:ascii="Chicago" w:hAnsi="Chicago"/>
    </w:rPr>
  </w:style>
  <w:style w:type="paragraph" w:customStyle="1" w:styleId="p17">
    <w:name w:val="p17"/>
    <w:basedOn w:val="Normal"/>
    <w:rsid w:val="000C0BCF"/>
    <w:pPr>
      <w:widowControl w:val="0"/>
      <w:spacing w:line="240" w:lineRule="atLeast"/>
      <w:ind w:left="560"/>
    </w:pPr>
    <w:rPr>
      <w:rFonts w:ascii="Chicago" w:hAnsi="Chicago"/>
    </w:rPr>
  </w:style>
  <w:style w:type="paragraph" w:customStyle="1" w:styleId="p18">
    <w:name w:val="p18"/>
    <w:basedOn w:val="Normal"/>
    <w:rsid w:val="000C0BCF"/>
    <w:pPr>
      <w:widowControl w:val="0"/>
      <w:tabs>
        <w:tab w:val="left" w:pos="0"/>
      </w:tabs>
      <w:spacing w:line="240" w:lineRule="atLeast"/>
      <w:ind w:left="1080" w:hanging="520"/>
    </w:pPr>
    <w:rPr>
      <w:rFonts w:ascii="Chicago" w:hAnsi="Chicago"/>
    </w:rPr>
  </w:style>
  <w:style w:type="character" w:customStyle="1" w:styleId="HTMLMarkup">
    <w:name w:val="HTML Markup"/>
    <w:rsid w:val="000C0BCF"/>
    <w:rPr>
      <w:vanish/>
      <w:color w:val="FF0000"/>
    </w:rPr>
  </w:style>
  <w:style w:type="paragraph" w:styleId="BodyTextIndent3">
    <w:name w:val="Body Text Indent 3"/>
    <w:basedOn w:val="Normal"/>
    <w:rsid w:val="000C0BCF"/>
    <w:pPr>
      <w:ind w:left="360" w:hanging="360"/>
    </w:pPr>
    <w:rPr>
      <w:rFonts w:ascii="Arial" w:hAnsi="Arial"/>
    </w:rPr>
  </w:style>
  <w:style w:type="character" w:styleId="FollowedHyperlink">
    <w:name w:val="FollowedHyperlink"/>
    <w:rsid w:val="000C0BCF"/>
    <w:rPr>
      <w:color w:val="800080"/>
      <w:u w:val="single"/>
    </w:rPr>
  </w:style>
  <w:style w:type="character" w:styleId="Emphasis">
    <w:name w:val="Emphasis"/>
    <w:uiPriority w:val="20"/>
    <w:qFormat/>
    <w:rsid w:val="000C0BCF"/>
    <w:rPr>
      <w:i/>
      <w:iCs/>
    </w:rPr>
  </w:style>
  <w:style w:type="paragraph" w:styleId="NormalWeb">
    <w:name w:val="Normal (Web)"/>
    <w:basedOn w:val="Normal"/>
    <w:link w:val="NormalWebChar"/>
    <w:uiPriority w:val="99"/>
    <w:rsid w:val="000C0BCF"/>
    <w:pPr>
      <w:spacing w:before="100" w:beforeAutospacing="1" w:after="100" w:afterAutospacing="1"/>
    </w:pPr>
    <w:rPr>
      <w:rFonts w:ascii="Trebuchet MS" w:hAnsi="Trebuchet MS"/>
      <w:sz w:val="20"/>
    </w:rPr>
  </w:style>
  <w:style w:type="character" w:styleId="Strong">
    <w:name w:val="Strong"/>
    <w:qFormat/>
    <w:rsid w:val="000C0BCF"/>
    <w:rPr>
      <w:b/>
      <w:bCs/>
    </w:rPr>
  </w:style>
  <w:style w:type="paragraph" w:styleId="EndnoteText">
    <w:name w:val="endnote text"/>
    <w:basedOn w:val="Normal"/>
    <w:link w:val="EndnoteTextChar"/>
    <w:semiHidden/>
    <w:rsid w:val="000C0BCF"/>
    <w:pPr>
      <w:widowControl w:val="0"/>
    </w:pPr>
    <w:rPr>
      <w:rFonts w:ascii="Dutch Roman 12pt" w:hAnsi="Dutch Roman 12pt"/>
      <w:snapToGrid w:val="0"/>
    </w:rPr>
  </w:style>
  <w:style w:type="paragraph" w:customStyle="1" w:styleId="Default">
    <w:name w:val="Default"/>
    <w:rsid w:val="000C0BCF"/>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0C0BCF"/>
    <w:rPr>
      <w:sz w:val="20"/>
    </w:rPr>
  </w:style>
  <w:style w:type="character" w:styleId="FootnoteReference">
    <w:name w:val="footnote reference"/>
    <w:semiHidden/>
    <w:rsid w:val="000C0BCF"/>
    <w:rPr>
      <w:vertAlign w:val="superscript"/>
    </w:rPr>
  </w:style>
  <w:style w:type="paragraph" w:styleId="List2">
    <w:name w:val="List 2"/>
    <w:basedOn w:val="Normal"/>
    <w:rsid w:val="000C0BCF"/>
    <w:pPr>
      <w:ind w:left="720" w:hanging="360"/>
    </w:pPr>
  </w:style>
  <w:style w:type="paragraph" w:styleId="List4">
    <w:name w:val="List 4"/>
    <w:basedOn w:val="Normal"/>
    <w:rsid w:val="000C0BCF"/>
    <w:pPr>
      <w:ind w:left="1440" w:hanging="360"/>
    </w:pPr>
  </w:style>
  <w:style w:type="paragraph" w:styleId="BalloonText">
    <w:name w:val="Balloon Text"/>
    <w:basedOn w:val="Normal"/>
    <w:semiHidden/>
    <w:rsid w:val="003B527D"/>
    <w:rPr>
      <w:rFonts w:ascii="Tahoma" w:hAnsi="Tahoma" w:cs="Tahoma"/>
      <w:sz w:val="16"/>
      <w:szCs w:val="16"/>
    </w:rPr>
  </w:style>
  <w:style w:type="character" w:styleId="CommentReference">
    <w:name w:val="annotation reference"/>
    <w:semiHidden/>
    <w:rsid w:val="008519C4"/>
    <w:rPr>
      <w:sz w:val="16"/>
      <w:szCs w:val="16"/>
    </w:rPr>
  </w:style>
  <w:style w:type="paragraph" w:styleId="CommentText">
    <w:name w:val="annotation text"/>
    <w:basedOn w:val="Normal"/>
    <w:link w:val="CommentTextChar"/>
    <w:semiHidden/>
    <w:rsid w:val="008519C4"/>
    <w:rPr>
      <w:sz w:val="20"/>
    </w:rPr>
  </w:style>
  <w:style w:type="paragraph" w:styleId="ListParagraph">
    <w:name w:val="List Paragraph"/>
    <w:basedOn w:val="Normal"/>
    <w:uiPriority w:val="34"/>
    <w:qFormat/>
    <w:rsid w:val="007769FC"/>
    <w:pPr>
      <w:ind w:left="720"/>
    </w:pPr>
  </w:style>
  <w:style w:type="paragraph" w:styleId="CommentSubject">
    <w:name w:val="annotation subject"/>
    <w:basedOn w:val="CommentText"/>
    <w:next w:val="CommentText"/>
    <w:link w:val="CommentSubjectChar"/>
    <w:rsid w:val="00B93279"/>
    <w:rPr>
      <w:b/>
      <w:bCs/>
    </w:rPr>
  </w:style>
  <w:style w:type="character" w:customStyle="1" w:styleId="CommentTextChar">
    <w:name w:val="Comment Text Char"/>
    <w:basedOn w:val="DefaultParagraphFont"/>
    <w:link w:val="CommentText"/>
    <w:semiHidden/>
    <w:rsid w:val="00B93279"/>
  </w:style>
  <w:style w:type="character" w:customStyle="1" w:styleId="CommentSubjectChar">
    <w:name w:val="Comment Subject Char"/>
    <w:link w:val="CommentSubject"/>
    <w:rsid w:val="00B93279"/>
    <w:rPr>
      <w:b/>
      <w:bCs/>
    </w:rPr>
  </w:style>
  <w:style w:type="paragraph" w:styleId="Revision">
    <w:name w:val="Revision"/>
    <w:hidden/>
    <w:uiPriority w:val="99"/>
    <w:semiHidden/>
    <w:rsid w:val="00C75C0E"/>
    <w:rPr>
      <w:sz w:val="24"/>
    </w:rPr>
  </w:style>
  <w:style w:type="character" w:customStyle="1" w:styleId="HeaderChar">
    <w:name w:val="Header Char"/>
    <w:link w:val="Header"/>
    <w:uiPriority w:val="99"/>
    <w:locked/>
    <w:rsid w:val="00AC1E25"/>
    <w:rPr>
      <w:sz w:val="24"/>
    </w:rPr>
  </w:style>
  <w:style w:type="character" w:customStyle="1" w:styleId="FooterChar">
    <w:name w:val="Footer Char"/>
    <w:link w:val="Footer"/>
    <w:uiPriority w:val="99"/>
    <w:rsid w:val="00AC1E25"/>
    <w:rPr>
      <w:sz w:val="24"/>
    </w:rPr>
  </w:style>
  <w:style w:type="character" w:customStyle="1" w:styleId="EndnoteTextChar">
    <w:name w:val="Endnote Text Char"/>
    <w:link w:val="EndnoteText"/>
    <w:semiHidden/>
    <w:rsid w:val="00F33E98"/>
    <w:rPr>
      <w:rFonts w:ascii="Dutch Roman 12pt" w:hAnsi="Dutch Roman 12pt"/>
      <w:snapToGrid w:val="0"/>
      <w:sz w:val="24"/>
    </w:rPr>
  </w:style>
  <w:style w:type="character" w:customStyle="1" w:styleId="BodyText2Char">
    <w:name w:val="Body Text 2 Char"/>
    <w:link w:val="BodyText2"/>
    <w:rsid w:val="00F33E98"/>
    <w:rPr>
      <w:snapToGrid w:val="0"/>
      <w:sz w:val="18"/>
    </w:rPr>
  </w:style>
  <w:style w:type="character" w:customStyle="1" w:styleId="BodyText3Char">
    <w:name w:val="Body Text 3 Char"/>
    <w:link w:val="BodyText3"/>
    <w:rsid w:val="00F33E98"/>
    <w:rPr>
      <w:rFonts w:ascii="Arial" w:hAnsi="Arial"/>
      <w:sz w:val="16"/>
    </w:rPr>
  </w:style>
  <w:style w:type="character" w:customStyle="1" w:styleId="BodyTextIndent2Char">
    <w:name w:val="Body Text Indent 2 Char"/>
    <w:link w:val="BodyTextIndent2"/>
    <w:rsid w:val="00F33E98"/>
    <w:rPr>
      <w:rFonts w:ascii="Arial" w:hAnsi="Arial"/>
      <w:sz w:val="24"/>
    </w:rPr>
  </w:style>
  <w:style w:type="paragraph" w:styleId="PlainText">
    <w:name w:val="Plain Text"/>
    <w:basedOn w:val="Normal"/>
    <w:link w:val="PlainTextChar"/>
    <w:uiPriority w:val="99"/>
    <w:rsid w:val="00F33E98"/>
    <w:rPr>
      <w:rFonts w:ascii="Consolas" w:hAnsi="Consolas"/>
      <w:sz w:val="21"/>
      <w:szCs w:val="21"/>
    </w:rPr>
  </w:style>
  <w:style w:type="character" w:customStyle="1" w:styleId="PlainTextChar">
    <w:name w:val="Plain Text Char"/>
    <w:link w:val="PlainText"/>
    <w:uiPriority w:val="99"/>
    <w:rsid w:val="00F33E98"/>
    <w:rPr>
      <w:rFonts w:ascii="Consolas" w:hAnsi="Consolas"/>
      <w:sz w:val="21"/>
      <w:szCs w:val="21"/>
    </w:rPr>
  </w:style>
  <w:style w:type="paragraph" w:customStyle="1" w:styleId="TOCBase">
    <w:name w:val="TOC Base"/>
    <w:basedOn w:val="TOC2"/>
    <w:rsid w:val="004F3D7D"/>
    <w:pPr>
      <w:spacing w:before="120"/>
    </w:pPr>
    <w:rPr>
      <w:i/>
      <w:iCs/>
      <w:sz w:val="20"/>
    </w:rPr>
  </w:style>
  <w:style w:type="character" w:customStyle="1" w:styleId="NormalWebChar">
    <w:name w:val="Normal (Web) Char"/>
    <w:link w:val="NormalWeb"/>
    <w:uiPriority w:val="99"/>
    <w:rsid w:val="004F3D7D"/>
    <w:rPr>
      <w:rFonts w:ascii="Trebuchet MS" w:hAnsi="Trebuchet MS"/>
    </w:rPr>
  </w:style>
  <w:style w:type="paragraph" w:customStyle="1" w:styleId="ReverseHeading1">
    <w:name w:val="ReverseHeading1"/>
    <w:basedOn w:val="Title"/>
    <w:link w:val="ReverseHeading1Char"/>
    <w:qFormat/>
    <w:rsid w:val="004F3D7D"/>
    <w:pPr>
      <w:shd w:val="clear" w:color="auto" w:fill="990000"/>
    </w:pPr>
    <w:rPr>
      <w:rFonts w:ascii="Verdana" w:hAnsi="Verdana"/>
      <w:color w:val="FFFFFF"/>
    </w:rPr>
  </w:style>
  <w:style w:type="character" w:customStyle="1" w:styleId="apple-converted-space">
    <w:name w:val="apple-converted-space"/>
    <w:rsid w:val="004F3D7D"/>
  </w:style>
  <w:style w:type="character" w:customStyle="1" w:styleId="ReverseHeading1Char">
    <w:name w:val="ReverseHeading1 Char"/>
    <w:link w:val="ReverseHeading1"/>
    <w:rsid w:val="004F3D7D"/>
    <w:rPr>
      <w:rFonts w:ascii="Verdana" w:hAnsi="Verdana"/>
      <w:b/>
      <w:color w:val="FFFFFF"/>
      <w:sz w:val="24"/>
      <w:shd w:val="clear" w:color="auto" w:fill="990000"/>
    </w:rPr>
  </w:style>
  <w:style w:type="paragraph" w:styleId="TOC2">
    <w:name w:val="toc 2"/>
    <w:basedOn w:val="Normal"/>
    <w:next w:val="Normal"/>
    <w:autoRedefine/>
    <w:rsid w:val="004F3D7D"/>
    <w:pPr>
      <w:ind w:left="240"/>
    </w:pPr>
  </w:style>
  <w:style w:type="character" w:styleId="UnresolvedMention">
    <w:name w:val="Unresolved Mention"/>
    <w:basedOn w:val="DefaultParagraphFont"/>
    <w:uiPriority w:val="99"/>
    <w:semiHidden/>
    <w:unhideWhenUsed/>
    <w:rsid w:val="00972B7E"/>
    <w:rPr>
      <w:color w:val="605E5C"/>
      <w:shd w:val="clear" w:color="auto" w:fill="E1DFDD"/>
    </w:rPr>
  </w:style>
  <w:style w:type="table" w:styleId="TableGrid">
    <w:name w:val="Table Grid"/>
    <w:basedOn w:val="TableNormal"/>
    <w:rsid w:val="002B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C17B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2916">
      <w:bodyDiv w:val="1"/>
      <w:marLeft w:val="0"/>
      <w:marRight w:val="0"/>
      <w:marTop w:val="0"/>
      <w:marBottom w:val="0"/>
      <w:divBdr>
        <w:top w:val="none" w:sz="0" w:space="0" w:color="auto"/>
        <w:left w:val="none" w:sz="0" w:space="0" w:color="auto"/>
        <w:bottom w:val="none" w:sz="0" w:space="0" w:color="auto"/>
        <w:right w:val="none" w:sz="0" w:space="0" w:color="auto"/>
      </w:divBdr>
    </w:div>
    <w:div w:id="407270286">
      <w:bodyDiv w:val="1"/>
      <w:marLeft w:val="0"/>
      <w:marRight w:val="0"/>
      <w:marTop w:val="0"/>
      <w:marBottom w:val="0"/>
      <w:divBdr>
        <w:top w:val="none" w:sz="0" w:space="0" w:color="auto"/>
        <w:left w:val="none" w:sz="0" w:space="0" w:color="auto"/>
        <w:bottom w:val="none" w:sz="0" w:space="0" w:color="auto"/>
        <w:right w:val="none" w:sz="0" w:space="0" w:color="auto"/>
      </w:divBdr>
    </w:div>
    <w:div w:id="438375949">
      <w:bodyDiv w:val="1"/>
      <w:marLeft w:val="0"/>
      <w:marRight w:val="0"/>
      <w:marTop w:val="0"/>
      <w:marBottom w:val="0"/>
      <w:divBdr>
        <w:top w:val="none" w:sz="0" w:space="0" w:color="auto"/>
        <w:left w:val="none" w:sz="0" w:space="0" w:color="auto"/>
        <w:bottom w:val="none" w:sz="0" w:space="0" w:color="auto"/>
        <w:right w:val="none" w:sz="0" w:space="0" w:color="auto"/>
      </w:divBdr>
    </w:div>
    <w:div w:id="1212814703">
      <w:bodyDiv w:val="1"/>
      <w:marLeft w:val="0"/>
      <w:marRight w:val="0"/>
      <w:marTop w:val="0"/>
      <w:marBottom w:val="0"/>
      <w:divBdr>
        <w:top w:val="none" w:sz="0" w:space="0" w:color="auto"/>
        <w:left w:val="none" w:sz="0" w:space="0" w:color="auto"/>
        <w:bottom w:val="none" w:sz="0" w:space="0" w:color="auto"/>
        <w:right w:val="none" w:sz="0" w:space="0" w:color="auto"/>
      </w:divBdr>
    </w:div>
    <w:div w:id="12900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y.newnycontracts.com/FrontEnd/VendorSearchPublic.asp?TN=ny&amp;XID=4687" TargetMode="External"/><Relationship Id="rId18" Type="http://schemas.openxmlformats.org/officeDocument/2006/relationships/hyperlink" Target="http://www.federalregister.gov/articles/2013/12/26/2013-30465/uniform-administrative-requirements-cost-principles-and-audit-requirements-for-federal-awards" TargetMode="External"/><Relationship Id="rId26" Type="http://schemas.openxmlformats.org/officeDocument/2006/relationships/hyperlink" Target="https://onlineservices.osc.state.ny.us/" TargetMode="External"/><Relationship Id="rId39" Type="http://schemas.openxmlformats.org/officeDocument/2006/relationships/header" Target="header1.xml"/><Relationship Id="rId21" Type="http://schemas.openxmlformats.org/officeDocument/2006/relationships/hyperlink" Target="https://ny.newnycontracts.com/FrontEnd/VendorSearchPublic.asp?TN=ny&amp;XID=4687" TargetMode="External"/><Relationship Id="rId34" Type="http://schemas.openxmlformats.org/officeDocument/2006/relationships/hyperlink" Target="https://jcope.ny.gov/sites/g/files/oee746/files/documents/2017/09/public-officers-law-73.pdf" TargetMode="External"/><Relationship Id="rId42" Type="http://schemas.openxmlformats.org/officeDocument/2006/relationships/header" Target="header3.xml"/><Relationship Id="rId47" Type="http://schemas.openxmlformats.org/officeDocument/2006/relationships/header" Target="header4.xml"/><Relationship Id="rId50" Type="http://schemas.openxmlformats.org/officeDocument/2006/relationships/header" Target="header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y.newnycontracts.com/FrontEnd/VendorSearchPublic.asp?TN=ny&amp;XID=4687" TargetMode="External"/><Relationship Id="rId17" Type="http://schemas.openxmlformats.org/officeDocument/2006/relationships/hyperlink" Target="https://www.ecfr.gov/cgi-bin/text-idx?node=2:1.1.2.2.1.5&amp;rgn=div6" TargetMode="External"/><Relationship Id="rId25" Type="http://schemas.openxmlformats.org/officeDocument/2006/relationships/hyperlink" Target="https://www.osc.state.ny.us/vendrep/info_vrsystem.htm" TargetMode="External"/><Relationship Id="rId33" Type="http://schemas.openxmlformats.org/officeDocument/2006/relationships/hyperlink" Target="https://www.osc.state.ny.us/agencies/guide/MyWebHelp/" TargetMode="External"/><Relationship Id="rId38" Type="http://schemas.openxmlformats.org/officeDocument/2006/relationships/hyperlink" Target="https://www.tax.ny.gov/pdf/current_forms/st/st220td_fill_in.pdf" TargetMode="External"/><Relationship Id="rId46" Type="http://schemas.openxmlformats.org/officeDocument/2006/relationships/hyperlink" Target="https://ogs.ny.gov/list-entities-determined-be-non-responsive-biddersofferers-pursuant-nys-iran-divestment-act-2012" TargetMode="External"/><Relationship Id="rId2" Type="http://schemas.openxmlformats.org/officeDocument/2006/relationships/numbering" Target="numbering.xml"/><Relationship Id="rId16" Type="http://schemas.openxmlformats.org/officeDocument/2006/relationships/hyperlink" Target="http://www.p12.nysed.gov/cte/perkins4/title1.html" TargetMode="External"/><Relationship Id="rId20" Type="http://schemas.openxmlformats.org/officeDocument/2006/relationships/hyperlink" Target="https://ny.newnycontracts.com/FrontEnd/VendorSearchPublic.asp?TN=ny&amp;XID=4687" TargetMode="External"/><Relationship Id="rId29" Type="http://schemas.openxmlformats.org/officeDocument/2006/relationships/hyperlink" Target="https://www.osc.state.ny.us/vendrep/forms_vendor.htm" TargetMode="External"/><Relationship Id="rId41" Type="http://schemas.openxmlformats.org/officeDocument/2006/relationships/footer" Target="footer1.xm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ETACRFP2020@nysed.gov" TargetMode="External"/><Relationship Id="rId24" Type="http://schemas.openxmlformats.org/officeDocument/2006/relationships/hyperlink" Target="http://www.osc.state.ny.us/vendrep/resources_docreq_agency.htm" TargetMode="External"/><Relationship Id="rId32" Type="http://schemas.openxmlformats.org/officeDocument/2006/relationships/hyperlink" Target="https://www.osc.state.ny.us/agencies/forms/ac3272s.doc" TargetMode="External"/><Relationship Id="rId37" Type="http://schemas.openxmlformats.org/officeDocument/2006/relationships/hyperlink" Target="https://www.tax.ny.gov/pdf/current_forms/st/st220ca_fill_in.pdf" TargetMode="External"/><Relationship Id="rId40" Type="http://schemas.openxmlformats.org/officeDocument/2006/relationships/header" Target="header2.xml"/><Relationship Id="rId45" Type="http://schemas.openxmlformats.org/officeDocument/2006/relationships/hyperlink" Target="https://ny.newnycontracts.com/FrontEnd/VendorSearchPublic.asp" TargetMode="External"/><Relationship Id="rId53"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www.ogs.ny.gov/veterans" TargetMode="External"/><Relationship Id="rId23" Type="http://schemas.openxmlformats.org/officeDocument/2006/relationships/hyperlink" Target="http://osc.state.ny.us/vendrep/" TargetMode="External"/><Relationship Id="rId28" Type="http://schemas.openxmlformats.org/officeDocument/2006/relationships/hyperlink" Target="mailto:ITServiceDesk@osc.ny.gov" TargetMode="External"/><Relationship Id="rId36" Type="http://schemas.openxmlformats.org/officeDocument/2006/relationships/hyperlink" Target="https://www.tax.ny.gov/pdf/publications/sales/pub223.pdf" TargetMode="External"/><Relationship Id="rId49" Type="http://schemas.openxmlformats.org/officeDocument/2006/relationships/header" Target="header5.xml"/><Relationship Id="rId10" Type="http://schemas.openxmlformats.org/officeDocument/2006/relationships/hyperlink" Target="mailto:CTETACRFP2020@nysed.gov" TargetMode="External"/><Relationship Id="rId19" Type="http://schemas.openxmlformats.org/officeDocument/2006/relationships/hyperlink" Target="http://www.gsa.gov" TargetMode="External"/><Relationship Id="rId31" Type="http://schemas.openxmlformats.org/officeDocument/2006/relationships/hyperlink" Target="https://www.osc.state.ny.us/agencies/forms/ac3271s.doc" TargetMode="External"/><Relationship Id="rId44" Type="http://schemas.openxmlformats.org/officeDocument/2006/relationships/hyperlink" Target="mailto:mwbecertification@esd.ny.gov"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TETACRFP2020@nysed.gov" TargetMode="External"/><Relationship Id="rId14" Type="http://schemas.openxmlformats.org/officeDocument/2006/relationships/hyperlink" Target="http://www.oms.nysed.gov/fiscal/MWBE/Forms.html" TargetMode="External"/><Relationship Id="rId22" Type="http://schemas.openxmlformats.org/officeDocument/2006/relationships/hyperlink" Target="https://ny.newnycontracts.com/FrontEnd/StartCertification.asp?TN=ny&amp;XID=2029" TargetMode="External"/><Relationship Id="rId27" Type="http://schemas.openxmlformats.org/officeDocument/2006/relationships/hyperlink" Target="https://www.osc.state.ny.us/portal/contactbuss.htm" TargetMode="External"/><Relationship Id="rId30" Type="http://schemas.openxmlformats.org/officeDocument/2006/relationships/hyperlink" Target="http://www.oms.nysed.gov/fiscal/cau/PLL/procurementpolicy.htm" TargetMode="External"/><Relationship Id="rId35" Type="http://schemas.openxmlformats.org/officeDocument/2006/relationships/hyperlink" Target="http://wcb.ny.gov/content/main/Employers/busPermits.jsp" TargetMode="External"/><Relationship Id="rId43" Type="http://schemas.openxmlformats.org/officeDocument/2006/relationships/hyperlink" Target="mailto:opa@esd.ny.gov" TargetMode="External"/><Relationship Id="rId48" Type="http://schemas.openxmlformats.org/officeDocument/2006/relationships/footer" Target="footer2.xml"/><Relationship Id="rId56" Type="http://schemas.openxmlformats.org/officeDocument/2006/relationships/theme" Target="theme/theme1.xml"/><Relationship Id="rId8" Type="http://schemas.openxmlformats.org/officeDocument/2006/relationships/hyperlink" Target="http://www.p12.nysed.gov/compcontracts/compcontracts.html" TargetMode="External"/><Relationship Id="rId51" Type="http://schemas.openxmlformats.org/officeDocument/2006/relationships/header" Target="header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966883-D14D-474A-AD6A-0A6F8445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22176</Words>
  <Characters>126409</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New York State Career and Technical Education Technical Assistance Center (NYS CTE TAC) RFP</vt:lpstr>
    </vt:vector>
  </TitlesOfParts>
  <LinksUpToDate>false</LinksUpToDate>
  <CharactersWithSpaces>148289</CharactersWithSpaces>
  <SharedDoc>false</SharedDoc>
  <HLinks>
    <vt:vector size="138" baseType="variant">
      <vt:variant>
        <vt:i4>7340068</vt:i4>
      </vt:variant>
      <vt:variant>
        <vt:i4>88</vt:i4>
      </vt:variant>
      <vt:variant>
        <vt:i4>0</vt:i4>
      </vt:variant>
      <vt:variant>
        <vt:i4>5</vt:i4>
      </vt:variant>
      <vt:variant>
        <vt:lpwstr>http://www.nyintegrity.org/law/ethc/POL73.html</vt:lpwstr>
      </vt:variant>
      <vt:variant>
        <vt:lpwstr/>
      </vt:variant>
      <vt:variant>
        <vt:i4>2752614</vt:i4>
      </vt:variant>
      <vt:variant>
        <vt:i4>85</vt:i4>
      </vt:variant>
      <vt:variant>
        <vt:i4>0</vt:i4>
      </vt:variant>
      <vt:variant>
        <vt:i4>5</vt:i4>
      </vt:variant>
      <vt:variant>
        <vt:lpwstr>http://www.osc.state.ny.us/agencies/gbull/g-226.htm</vt:lpwstr>
      </vt:variant>
      <vt:variant>
        <vt:lpwstr/>
      </vt:variant>
      <vt:variant>
        <vt:i4>2621482</vt:i4>
      </vt:variant>
      <vt:variant>
        <vt:i4>82</vt:i4>
      </vt:variant>
      <vt:variant>
        <vt:i4>0</vt:i4>
      </vt:variant>
      <vt:variant>
        <vt:i4>5</vt:i4>
      </vt:variant>
      <vt:variant>
        <vt:lpwstr>http://www.osc.state.ny.us/agencies/gbull/g226formb.doc</vt:lpwstr>
      </vt:variant>
      <vt:variant>
        <vt:lpwstr/>
      </vt:variant>
      <vt:variant>
        <vt:i4>1900614</vt:i4>
      </vt:variant>
      <vt:variant>
        <vt:i4>79</vt:i4>
      </vt:variant>
      <vt:variant>
        <vt:i4>0</vt:i4>
      </vt:variant>
      <vt:variant>
        <vt:i4>5</vt:i4>
      </vt:variant>
      <vt:variant>
        <vt:lpwstr>http://www.osc.state.ny.us/agencies/gbull/g226form b.pdf</vt:lpwstr>
      </vt:variant>
      <vt:variant>
        <vt:lpwstr/>
      </vt:variant>
      <vt:variant>
        <vt:i4>2293821</vt:i4>
      </vt:variant>
      <vt:variant>
        <vt:i4>76</vt:i4>
      </vt:variant>
      <vt:variant>
        <vt:i4>0</vt:i4>
      </vt:variant>
      <vt:variant>
        <vt:i4>5</vt:i4>
      </vt:variant>
      <vt:variant>
        <vt:lpwstr>http://www.osc.state.ny.us/agencies/gbull/g226forma.pdf</vt:lpwstr>
      </vt:variant>
      <vt:variant>
        <vt:lpwstr/>
      </vt:variant>
      <vt:variant>
        <vt:i4>2293821</vt:i4>
      </vt:variant>
      <vt:variant>
        <vt:i4>73</vt:i4>
      </vt:variant>
      <vt:variant>
        <vt:i4>0</vt:i4>
      </vt:variant>
      <vt:variant>
        <vt:i4>5</vt:i4>
      </vt:variant>
      <vt:variant>
        <vt:lpwstr>http://www.osc.state.ny.us/agencies/gbull/g226forma.pdf</vt:lpwstr>
      </vt:variant>
      <vt:variant>
        <vt:lpwstr/>
      </vt:variant>
      <vt:variant>
        <vt:i4>4980740</vt:i4>
      </vt:variant>
      <vt:variant>
        <vt:i4>70</vt:i4>
      </vt:variant>
      <vt:variant>
        <vt:i4>0</vt:i4>
      </vt:variant>
      <vt:variant>
        <vt:i4>5</vt:i4>
      </vt:variant>
      <vt:variant>
        <vt:lpwstr>http://www.oms.nysed.gov/fiscal/cau/PLL/procurementpolicy.htm</vt:lpwstr>
      </vt:variant>
      <vt:variant>
        <vt:lpwstr/>
      </vt:variant>
      <vt:variant>
        <vt:i4>917504</vt:i4>
      </vt:variant>
      <vt:variant>
        <vt:i4>67</vt:i4>
      </vt:variant>
      <vt:variant>
        <vt:i4>0</vt:i4>
      </vt:variant>
      <vt:variant>
        <vt:i4>5</vt:i4>
      </vt:variant>
      <vt:variant>
        <vt:lpwstr>http://www.osc.state.ny.us/vendrep/templates.htm</vt:lpwstr>
      </vt:variant>
      <vt:variant>
        <vt:lpwstr/>
      </vt:variant>
      <vt:variant>
        <vt:i4>5111914</vt:i4>
      </vt:variant>
      <vt:variant>
        <vt:i4>64</vt:i4>
      </vt:variant>
      <vt:variant>
        <vt:i4>0</vt:i4>
      </vt:variant>
      <vt:variant>
        <vt:i4>5</vt:i4>
      </vt:variant>
      <vt:variant>
        <vt:lpwstr>mailto:helpdesk@osc.state.ny.us</vt:lpwstr>
      </vt:variant>
      <vt:variant>
        <vt:lpwstr/>
      </vt:variant>
      <vt:variant>
        <vt:i4>4784153</vt:i4>
      </vt:variant>
      <vt:variant>
        <vt:i4>61</vt:i4>
      </vt:variant>
      <vt:variant>
        <vt:i4>0</vt:i4>
      </vt:variant>
      <vt:variant>
        <vt:i4>5</vt:i4>
      </vt:variant>
      <vt:variant>
        <vt:lpwstr>https://portal.osc.state.ny.us/wps/portal</vt:lpwstr>
      </vt:variant>
      <vt:variant>
        <vt:lpwstr/>
      </vt:variant>
      <vt:variant>
        <vt:i4>4587609</vt:i4>
      </vt:variant>
      <vt:variant>
        <vt:i4>58</vt:i4>
      </vt:variant>
      <vt:variant>
        <vt:i4>0</vt:i4>
      </vt:variant>
      <vt:variant>
        <vt:i4>5</vt:i4>
      </vt:variant>
      <vt:variant>
        <vt:lpwstr>http://www.osc.state.ny.us/vendrep/systeminit.htm</vt:lpwstr>
      </vt:variant>
      <vt:variant>
        <vt:lpwstr/>
      </vt:variant>
      <vt:variant>
        <vt:i4>2424943</vt:i4>
      </vt:variant>
      <vt:variant>
        <vt:i4>55</vt:i4>
      </vt:variant>
      <vt:variant>
        <vt:i4>0</vt:i4>
      </vt:variant>
      <vt:variant>
        <vt:i4>5</vt:i4>
      </vt:variant>
      <vt:variant>
        <vt:lpwstr>http://www.osc.state.ny.us/vendrep/documents/vrdocrules.pdf</vt:lpwstr>
      </vt:variant>
      <vt:variant>
        <vt:lpwstr/>
      </vt:variant>
      <vt:variant>
        <vt:i4>1638420</vt:i4>
      </vt:variant>
      <vt:variant>
        <vt:i4>40</vt:i4>
      </vt:variant>
      <vt:variant>
        <vt:i4>0</vt:i4>
      </vt:variant>
      <vt:variant>
        <vt:i4>5</vt:i4>
      </vt:variant>
      <vt:variant>
        <vt:lpwstr>http://www.osc.state.ny.us/epay/index.htm</vt:lpwstr>
      </vt:variant>
      <vt:variant>
        <vt:lpwstr/>
      </vt:variant>
      <vt:variant>
        <vt:i4>2162722</vt:i4>
      </vt:variant>
      <vt:variant>
        <vt:i4>37</vt:i4>
      </vt:variant>
      <vt:variant>
        <vt:i4>0</vt:i4>
      </vt:variant>
      <vt:variant>
        <vt:i4>5</vt:i4>
      </vt:variant>
      <vt:variant>
        <vt:lpwstr>http://www.bls.gov/CPI/</vt:lpwstr>
      </vt:variant>
      <vt:variant>
        <vt:lpwstr/>
      </vt:variant>
      <vt:variant>
        <vt:i4>3932258</vt:i4>
      </vt:variant>
      <vt:variant>
        <vt:i4>32</vt:i4>
      </vt:variant>
      <vt:variant>
        <vt:i4>0</vt:i4>
      </vt:variant>
      <vt:variant>
        <vt:i4>5</vt:i4>
      </vt:variant>
      <vt:variant>
        <vt:lpwstr>http://www.gsa.gov/</vt:lpwstr>
      </vt:variant>
      <vt:variant>
        <vt:lpwstr/>
      </vt:variant>
      <vt:variant>
        <vt:i4>3670077</vt:i4>
      </vt:variant>
      <vt:variant>
        <vt:i4>29</vt:i4>
      </vt:variant>
      <vt:variant>
        <vt:i4>0</vt:i4>
      </vt:variant>
      <vt:variant>
        <vt:i4>5</vt:i4>
      </vt:variant>
      <vt:variant>
        <vt:lpwstr>http://edocket.access.gpo.gov/2005/pdf/05-16650.pdf</vt:lpwstr>
      </vt:variant>
      <vt:variant>
        <vt:lpwstr/>
      </vt:variant>
      <vt:variant>
        <vt:i4>3735604</vt:i4>
      </vt:variant>
      <vt:variant>
        <vt:i4>26</vt:i4>
      </vt:variant>
      <vt:variant>
        <vt:i4>0</vt:i4>
      </vt:variant>
      <vt:variant>
        <vt:i4>5</vt:i4>
      </vt:variant>
      <vt:variant>
        <vt:lpwstr>http://edocket.access.gpo.gov/2005/pdf/05-16649.pdf</vt:lpwstr>
      </vt:variant>
      <vt:variant>
        <vt:lpwstr/>
      </vt:variant>
      <vt:variant>
        <vt:i4>3735605</vt:i4>
      </vt:variant>
      <vt:variant>
        <vt:i4>23</vt:i4>
      </vt:variant>
      <vt:variant>
        <vt:i4>0</vt:i4>
      </vt:variant>
      <vt:variant>
        <vt:i4>5</vt:i4>
      </vt:variant>
      <vt:variant>
        <vt:lpwstr>http://edocket.access.gpo.gov/2005/pdf/05-16648.pdf</vt:lpwstr>
      </vt:variant>
      <vt:variant>
        <vt:lpwstr/>
      </vt:variant>
      <vt:variant>
        <vt:i4>1376341</vt:i4>
      </vt:variant>
      <vt:variant>
        <vt:i4>20</vt:i4>
      </vt:variant>
      <vt:variant>
        <vt:i4>0</vt:i4>
      </vt:variant>
      <vt:variant>
        <vt:i4>5</vt:i4>
      </vt:variant>
      <vt:variant>
        <vt:lpwstr>http://www.emsc.nysed.gov/cte</vt:lpwstr>
      </vt:variant>
      <vt:variant>
        <vt:lpwstr/>
      </vt:variant>
      <vt:variant>
        <vt:i4>3539070</vt:i4>
      </vt:variant>
      <vt:variant>
        <vt:i4>17</vt:i4>
      </vt:variant>
      <vt:variant>
        <vt:i4>0</vt:i4>
      </vt:variant>
      <vt:variant>
        <vt:i4>5</vt:i4>
      </vt:variant>
      <vt:variant>
        <vt:lpwstr>http://www.emsc.nysed.gov/irts/accountability/</vt:lpwstr>
      </vt:variant>
      <vt:variant>
        <vt:lpwstr/>
      </vt:variant>
      <vt:variant>
        <vt:i4>7667746</vt:i4>
      </vt:variant>
      <vt:variant>
        <vt:i4>14</vt:i4>
      </vt:variant>
      <vt:variant>
        <vt:i4>0</vt:i4>
      </vt:variant>
      <vt:variant>
        <vt:i4>5</vt:i4>
      </vt:variant>
      <vt:variant>
        <vt:lpwstr>http://www.emsc.nysed.gov/cte/FutureDirections/Nov5CTEDiscFrameworkforSurvey100109.pdf</vt:lpwstr>
      </vt:variant>
      <vt:variant>
        <vt:lpwstr/>
      </vt:variant>
      <vt:variant>
        <vt:i4>983042</vt:i4>
      </vt:variant>
      <vt:variant>
        <vt:i4>11</vt:i4>
      </vt:variant>
      <vt:variant>
        <vt:i4>0</vt:i4>
      </vt:variant>
      <vt:variant>
        <vt:i4>5</vt:i4>
      </vt:variant>
      <vt:variant>
        <vt:lpwstr>http://www.emsc.nysed.gov/cte/perkins4/docs/PerkinsIVPlan032708final.doc</vt:lpwstr>
      </vt:variant>
      <vt:variant>
        <vt:lpwstr/>
      </vt:variant>
      <vt:variant>
        <vt:i4>1310814</vt:i4>
      </vt:variant>
      <vt:variant>
        <vt:i4>2</vt:i4>
      </vt:variant>
      <vt:variant>
        <vt:i4>0</vt:i4>
      </vt:variant>
      <vt:variant>
        <vt:i4>5</vt:i4>
      </vt:variant>
      <vt:variant>
        <vt:lpwstr>http://www.emsc.nysed.gov/compcontracts/compcontracts.htm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Career and Technical Education Technical Assistance Center (NYS CTE TAC) RFP</dc:title>
  <dc:creator/>
  <cp:lastModifiedBy/>
  <cp:revision>1</cp:revision>
  <dcterms:created xsi:type="dcterms:W3CDTF">2020-02-27T18:04:00Z</dcterms:created>
  <dcterms:modified xsi:type="dcterms:W3CDTF">2020-07-03T21:01:00Z</dcterms:modified>
</cp:coreProperties>
</file>