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2A9E" w14:textId="6A942CFE" w:rsidR="00232573" w:rsidRPr="00E611A4" w:rsidRDefault="3763CCA6" w:rsidP="00E611A4">
      <w:pPr>
        <w:pStyle w:val="Heading1"/>
        <w:rPr>
          <w:rFonts w:ascii="Arial" w:hAnsi="Arial" w:cs="Arial"/>
        </w:rPr>
      </w:pPr>
      <w:r w:rsidRPr="441B4679">
        <w:rPr>
          <w:rFonts w:ascii="Arial" w:hAnsi="Arial" w:cs="Arial"/>
        </w:rPr>
        <w:t xml:space="preserve">        </w:t>
      </w:r>
      <w:r w:rsidR="00232573" w:rsidRPr="441B4679">
        <w:rPr>
          <w:rFonts w:ascii="Arial" w:hAnsi="Arial" w:cs="Arial"/>
        </w:rPr>
        <w:t>Announcement of Funding Opportunity</w:t>
      </w:r>
    </w:p>
    <w:p w14:paraId="16FEAC61" w14:textId="4F1CA907" w:rsidR="0033572E" w:rsidRDefault="0033572E" w:rsidP="00801A53">
      <w:pPr>
        <w:pStyle w:val="Title"/>
        <w:ind w:right="-630"/>
        <w:rPr>
          <w:rFonts w:ascii="Arial" w:hAnsi="Arial" w:cs="Arial"/>
          <w:color w:val="000000"/>
          <w:szCs w:val="24"/>
        </w:rPr>
      </w:pPr>
      <w:r>
        <w:rPr>
          <w:rFonts w:ascii="Arial" w:hAnsi="Arial" w:cs="Arial"/>
          <w:color w:val="000000"/>
          <w:szCs w:val="24"/>
        </w:rPr>
        <w:t>RFP #GC23-020</w:t>
      </w:r>
    </w:p>
    <w:p w14:paraId="547AC291" w14:textId="77F1EC2F" w:rsidR="0067106C" w:rsidRPr="007977E6" w:rsidRDefault="00E2731D" w:rsidP="00801A53">
      <w:pPr>
        <w:pStyle w:val="Title"/>
        <w:ind w:right="-630"/>
        <w:rPr>
          <w:rFonts w:ascii="Arial" w:hAnsi="Arial" w:cs="Arial"/>
          <w:color w:val="000000"/>
          <w:szCs w:val="24"/>
        </w:rPr>
      </w:pPr>
      <w:r>
        <w:rPr>
          <w:rFonts w:ascii="Arial" w:hAnsi="Arial" w:cs="Arial"/>
          <w:color w:val="000000"/>
          <w:szCs w:val="24"/>
        </w:rPr>
        <w:t>Stronger Connections Grant Program</w:t>
      </w:r>
      <w:r w:rsidR="007D0F97">
        <w:rPr>
          <w:rFonts w:ascii="Arial" w:hAnsi="Arial" w:cs="Arial"/>
          <w:color w:val="000000"/>
          <w:szCs w:val="24"/>
        </w:rPr>
        <w:t xml:space="preserve"> (SCG)</w:t>
      </w:r>
    </w:p>
    <w:p w14:paraId="04872659"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rsidTr="00235132">
        <w:trPr>
          <w:jc w:val="center"/>
        </w:trPr>
        <w:tc>
          <w:tcPr>
            <w:tcW w:w="1710" w:type="dxa"/>
          </w:tcPr>
          <w:p w14:paraId="4FD6C680" w14:textId="77777777" w:rsidR="0067106C" w:rsidRPr="007977E6" w:rsidRDefault="0088083B" w:rsidP="000739DA">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190" w:type="dxa"/>
          </w:tcPr>
          <w:p w14:paraId="0292B167" w14:textId="77777777" w:rsidR="00561292" w:rsidRDefault="00E2731D" w:rsidP="00E72F2B">
            <w:pPr>
              <w:rPr>
                <w:rFonts w:ascii="Arial" w:hAnsi="Arial" w:cs="Arial"/>
                <w:color w:val="000000"/>
                <w:szCs w:val="24"/>
              </w:rPr>
            </w:pPr>
            <w:r>
              <w:rPr>
                <w:rFonts w:ascii="Arial" w:hAnsi="Arial" w:cs="Arial"/>
                <w:color w:val="000000"/>
                <w:szCs w:val="24"/>
              </w:rPr>
              <w:t>The Stronger Connections Grant Program is authorized under the Bipartisan Safer Communities Act of 2022.</w:t>
            </w:r>
          </w:p>
          <w:p w14:paraId="7D89EFBE" w14:textId="5DB1A1A2" w:rsidR="00E20B8A" w:rsidRPr="007977E6" w:rsidRDefault="00E20B8A" w:rsidP="00E72F2B">
            <w:pPr>
              <w:rPr>
                <w:rFonts w:ascii="Arial" w:hAnsi="Arial" w:cs="Arial"/>
                <w:color w:val="000000"/>
                <w:szCs w:val="24"/>
              </w:rPr>
            </w:pPr>
          </w:p>
        </w:tc>
      </w:tr>
      <w:tr w:rsidR="008A3E3A" w:rsidRPr="007977E6" w14:paraId="53B63809" w14:textId="77777777" w:rsidTr="00235132">
        <w:trPr>
          <w:trHeight w:val="647"/>
          <w:jc w:val="center"/>
        </w:trPr>
        <w:tc>
          <w:tcPr>
            <w:tcW w:w="1710" w:type="dxa"/>
          </w:tcPr>
          <w:p w14:paraId="57B9CBF4" w14:textId="77777777" w:rsidR="008A3E3A" w:rsidRPr="008A3E3A" w:rsidRDefault="008A3E3A" w:rsidP="000739DA">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19AF9723" w14:textId="6EEA20C9" w:rsidR="00E20B8A" w:rsidRDefault="00E20B8A" w:rsidP="00E20B8A">
            <w:pPr>
              <w:pStyle w:val="Header"/>
              <w:rPr>
                <w:rFonts w:ascii="Arial" w:hAnsi="Arial" w:cs="Arial"/>
                <w:color w:val="000000"/>
              </w:rPr>
            </w:pPr>
            <w:r>
              <w:rPr>
                <w:rFonts w:ascii="Arial" w:hAnsi="Arial" w:cs="Arial"/>
                <w:color w:val="000000"/>
              </w:rPr>
              <w:t xml:space="preserve">The Bipartisan Safer Communities Act Stronger Connections Grant Program is intended </w:t>
            </w:r>
            <w:r w:rsidRPr="00E20B8A">
              <w:rPr>
                <w:rFonts w:ascii="Arial" w:hAnsi="Arial" w:cs="Arial"/>
                <w:color w:val="000000"/>
              </w:rPr>
              <w:t>to support L</w:t>
            </w:r>
            <w:r w:rsidR="00864982">
              <w:rPr>
                <w:rFonts w:ascii="Arial" w:hAnsi="Arial" w:cs="Arial"/>
                <w:color w:val="000000"/>
              </w:rPr>
              <w:t xml:space="preserve">ocal </w:t>
            </w:r>
            <w:r w:rsidRPr="00E20B8A">
              <w:rPr>
                <w:rFonts w:ascii="Arial" w:hAnsi="Arial" w:cs="Arial"/>
                <w:color w:val="000000"/>
              </w:rPr>
              <w:t>E</w:t>
            </w:r>
            <w:r w:rsidR="00864982">
              <w:rPr>
                <w:rFonts w:ascii="Arial" w:hAnsi="Arial" w:cs="Arial"/>
                <w:color w:val="000000"/>
              </w:rPr>
              <w:t xml:space="preserve">ducational </w:t>
            </w:r>
            <w:r w:rsidRPr="00E20B8A">
              <w:rPr>
                <w:rFonts w:ascii="Arial" w:hAnsi="Arial" w:cs="Arial"/>
                <w:color w:val="000000"/>
              </w:rPr>
              <w:t>A</w:t>
            </w:r>
            <w:r w:rsidR="00864982">
              <w:rPr>
                <w:rFonts w:ascii="Arial" w:hAnsi="Arial" w:cs="Arial"/>
                <w:color w:val="000000"/>
              </w:rPr>
              <w:t>gencies</w:t>
            </w:r>
            <w:r w:rsidR="00CA6F0E">
              <w:rPr>
                <w:rFonts w:ascii="Arial" w:hAnsi="Arial" w:cs="Arial"/>
                <w:color w:val="000000"/>
              </w:rPr>
              <w:t xml:space="preserve"> </w:t>
            </w:r>
            <w:r w:rsidR="00864982">
              <w:rPr>
                <w:rFonts w:ascii="Arial" w:hAnsi="Arial" w:cs="Arial"/>
                <w:color w:val="000000"/>
              </w:rPr>
              <w:t>(LEAs)</w:t>
            </w:r>
            <w:r>
              <w:rPr>
                <w:rFonts w:ascii="Arial" w:hAnsi="Arial" w:cs="Arial"/>
                <w:color w:val="000000"/>
              </w:rPr>
              <w:t xml:space="preserve"> </w:t>
            </w:r>
            <w:r w:rsidRPr="00E20B8A">
              <w:rPr>
                <w:rFonts w:ascii="Arial" w:hAnsi="Arial" w:cs="Arial"/>
                <w:color w:val="000000"/>
              </w:rPr>
              <w:t xml:space="preserve">and schools </w:t>
            </w:r>
            <w:bookmarkStart w:id="0" w:name="_Hlk125009940"/>
            <w:r w:rsidRPr="00E20B8A">
              <w:rPr>
                <w:rFonts w:ascii="Arial" w:hAnsi="Arial" w:cs="Arial"/>
                <w:color w:val="000000"/>
              </w:rPr>
              <w:t>in establishing safe, healthy, and supportive learning opportunities and environments</w:t>
            </w:r>
            <w:bookmarkEnd w:id="0"/>
            <w:r w:rsidRPr="00E20B8A">
              <w:rPr>
                <w:rFonts w:ascii="Arial" w:hAnsi="Arial" w:cs="Arial"/>
                <w:color w:val="000000"/>
              </w:rPr>
              <w:t xml:space="preserve">. </w:t>
            </w:r>
          </w:p>
          <w:p w14:paraId="141F3CF9" w14:textId="77777777" w:rsidR="00E20B8A" w:rsidRDefault="00E20B8A" w:rsidP="00E20B8A">
            <w:pPr>
              <w:pStyle w:val="Header"/>
              <w:rPr>
                <w:rFonts w:ascii="Arial" w:hAnsi="Arial" w:cs="Arial"/>
                <w:color w:val="000000"/>
              </w:rPr>
            </w:pPr>
          </w:p>
          <w:p w14:paraId="6E7C01A0" w14:textId="369B4231" w:rsidR="008A3E3A" w:rsidRDefault="00E20B8A" w:rsidP="00E20B8A">
            <w:pPr>
              <w:pStyle w:val="Header"/>
              <w:rPr>
                <w:rFonts w:ascii="Arial" w:hAnsi="Arial" w:cs="Arial"/>
                <w:color w:val="000000"/>
              </w:rPr>
            </w:pPr>
            <w:r>
              <w:rPr>
                <w:rFonts w:ascii="Arial" w:hAnsi="Arial" w:cs="Arial"/>
                <w:color w:val="000000"/>
              </w:rPr>
              <w:t>The purpose of this Request for Proposal</w:t>
            </w:r>
            <w:r w:rsidR="004C1755">
              <w:rPr>
                <w:rFonts w:ascii="Arial" w:hAnsi="Arial" w:cs="Arial"/>
                <w:color w:val="000000"/>
              </w:rPr>
              <w:t>s</w:t>
            </w:r>
            <w:r>
              <w:rPr>
                <w:rFonts w:ascii="Arial" w:hAnsi="Arial" w:cs="Arial"/>
                <w:color w:val="000000"/>
              </w:rPr>
              <w:t xml:space="preserve"> (RFP) is to </w:t>
            </w:r>
            <w:r w:rsidRPr="00E20B8A">
              <w:rPr>
                <w:rFonts w:ascii="Arial" w:hAnsi="Arial" w:cs="Arial"/>
                <w:color w:val="000000"/>
              </w:rPr>
              <w:t>competitively award subgrants to high-need LEAs to establish safer and healthier learning</w:t>
            </w:r>
            <w:r>
              <w:rPr>
                <w:rFonts w:ascii="Arial" w:hAnsi="Arial" w:cs="Arial"/>
                <w:color w:val="000000"/>
              </w:rPr>
              <w:t xml:space="preserve"> </w:t>
            </w:r>
            <w:r w:rsidRPr="00E20B8A">
              <w:rPr>
                <w:rFonts w:ascii="Arial" w:hAnsi="Arial" w:cs="Arial"/>
                <w:color w:val="000000"/>
              </w:rPr>
              <w:t>environments, and to prevent and respond to acts of bullying, violence, and hate that impact our school</w:t>
            </w:r>
            <w:r>
              <w:rPr>
                <w:rFonts w:ascii="Arial" w:hAnsi="Arial" w:cs="Arial"/>
                <w:color w:val="000000"/>
              </w:rPr>
              <w:t xml:space="preserve"> </w:t>
            </w:r>
            <w:r w:rsidRPr="00E20B8A">
              <w:rPr>
                <w:rFonts w:ascii="Arial" w:hAnsi="Arial" w:cs="Arial"/>
                <w:color w:val="000000"/>
              </w:rPr>
              <w:t>communities at individual and systemic leve</w:t>
            </w:r>
            <w:r w:rsidR="00F575B5">
              <w:rPr>
                <w:rFonts w:ascii="Arial" w:hAnsi="Arial" w:cs="Arial"/>
                <w:color w:val="000000"/>
              </w:rPr>
              <w:t>ls.</w:t>
            </w:r>
          </w:p>
          <w:p w14:paraId="0DD23133" w14:textId="02A4D944" w:rsidR="00E20B8A" w:rsidRPr="007977E6" w:rsidRDefault="00E20B8A" w:rsidP="007A11C4">
            <w:pPr>
              <w:pStyle w:val="Header"/>
              <w:rPr>
                <w:rFonts w:ascii="Arial" w:hAnsi="Arial" w:cs="Arial"/>
                <w:color w:val="000000"/>
              </w:rPr>
            </w:pPr>
          </w:p>
        </w:tc>
      </w:tr>
      <w:tr w:rsidR="00FA1A0E" w:rsidRPr="007977E6" w14:paraId="0D219B3E" w14:textId="77777777" w:rsidTr="00235132">
        <w:trPr>
          <w:trHeight w:val="647"/>
          <w:jc w:val="center"/>
        </w:trPr>
        <w:tc>
          <w:tcPr>
            <w:tcW w:w="1710" w:type="dxa"/>
          </w:tcPr>
          <w:p w14:paraId="10908831" w14:textId="77777777" w:rsidR="00FA1A0E" w:rsidRPr="00FA554A" w:rsidRDefault="00FA1A0E" w:rsidP="000739DA">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13C567E4" w14:textId="77777777" w:rsidR="00FA1A0E" w:rsidRPr="007977E6" w:rsidRDefault="00FA1A0E" w:rsidP="000739DA">
            <w:pPr>
              <w:pStyle w:val="Heading1"/>
              <w:jc w:val="left"/>
              <w:rPr>
                <w:rFonts w:ascii="Arial" w:hAnsi="Arial" w:cs="Arial"/>
                <w:color w:val="000000"/>
                <w:sz w:val="24"/>
                <w:szCs w:val="24"/>
              </w:rPr>
            </w:pPr>
          </w:p>
        </w:tc>
        <w:tc>
          <w:tcPr>
            <w:tcW w:w="8190" w:type="dxa"/>
          </w:tcPr>
          <w:p w14:paraId="6CB2A82E" w14:textId="43F1F55A" w:rsidR="00FA1A0E" w:rsidRDefault="00BF7833" w:rsidP="00FA1A0E">
            <w:pPr>
              <w:pStyle w:val="Header"/>
              <w:tabs>
                <w:tab w:val="clear" w:pos="4320"/>
                <w:tab w:val="clear" w:pos="8640"/>
              </w:tabs>
              <w:rPr>
                <w:rFonts w:ascii="Arial" w:hAnsi="Arial" w:cs="Arial"/>
                <w:color w:val="000000"/>
              </w:rPr>
            </w:pPr>
            <w:r w:rsidRPr="2FA61817">
              <w:rPr>
                <w:rFonts w:ascii="Arial" w:hAnsi="Arial" w:cs="Arial"/>
                <w:color w:val="000000" w:themeColor="text1"/>
              </w:rPr>
              <w:t>November</w:t>
            </w:r>
            <w:r w:rsidR="005C2ADD" w:rsidRPr="2FA61817">
              <w:rPr>
                <w:rFonts w:ascii="Arial" w:hAnsi="Arial" w:cs="Arial"/>
                <w:color w:val="000000" w:themeColor="text1"/>
              </w:rPr>
              <w:t xml:space="preserve"> 1, 2023</w:t>
            </w:r>
            <w:r w:rsidR="00E20B8A" w:rsidRPr="2FA61817">
              <w:rPr>
                <w:rFonts w:ascii="Arial" w:hAnsi="Arial" w:cs="Arial"/>
                <w:color w:val="000000" w:themeColor="text1"/>
              </w:rPr>
              <w:t xml:space="preserve"> – September 30, 2026</w:t>
            </w:r>
            <w:r w:rsidR="00235132" w:rsidRPr="2FA61817">
              <w:rPr>
                <w:rFonts w:ascii="Arial" w:hAnsi="Arial" w:cs="Arial"/>
                <w:color w:val="000000" w:themeColor="text1"/>
              </w:rPr>
              <w:t>,</w:t>
            </w:r>
            <w:r w:rsidR="002B4660" w:rsidRPr="2FA61817">
              <w:rPr>
                <w:rFonts w:ascii="Arial" w:hAnsi="Arial" w:cs="Arial"/>
                <w:color w:val="000000" w:themeColor="text1"/>
              </w:rPr>
              <w:t xml:space="preserve"> with an initial </w:t>
            </w:r>
            <w:r w:rsidR="007A11C4" w:rsidRPr="2FA61817">
              <w:rPr>
                <w:rFonts w:ascii="Arial" w:hAnsi="Arial" w:cs="Arial"/>
                <w:color w:val="000000" w:themeColor="text1"/>
              </w:rPr>
              <w:t>Year 1</w:t>
            </w:r>
            <w:r w:rsidR="00725806" w:rsidRPr="2FA61817">
              <w:rPr>
                <w:rFonts w:ascii="Arial" w:hAnsi="Arial" w:cs="Arial"/>
                <w:color w:val="000000" w:themeColor="text1"/>
              </w:rPr>
              <w:t xml:space="preserve"> </w:t>
            </w:r>
            <w:r w:rsidR="002B4660" w:rsidRPr="2FA61817">
              <w:rPr>
                <w:rFonts w:ascii="Arial" w:hAnsi="Arial" w:cs="Arial"/>
                <w:color w:val="000000" w:themeColor="text1"/>
              </w:rPr>
              <w:t xml:space="preserve">project period of </w:t>
            </w:r>
            <w:r w:rsidR="004E7170" w:rsidRPr="2FA61817">
              <w:rPr>
                <w:rFonts w:ascii="Arial" w:hAnsi="Arial" w:cs="Arial"/>
                <w:color w:val="000000" w:themeColor="text1"/>
              </w:rPr>
              <w:t>November</w:t>
            </w:r>
            <w:r w:rsidR="002B4660" w:rsidRPr="2FA61817">
              <w:rPr>
                <w:rFonts w:ascii="Arial" w:hAnsi="Arial" w:cs="Arial"/>
                <w:color w:val="000000" w:themeColor="text1"/>
              </w:rPr>
              <w:t xml:space="preserve"> 1, 2023 – </w:t>
            </w:r>
            <w:r w:rsidR="003249DA" w:rsidRPr="2FA61817">
              <w:rPr>
                <w:rFonts w:ascii="Arial" w:hAnsi="Arial" w:cs="Arial"/>
                <w:color w:val="000000" w:themeColor="text1"/>
              </w:rPr>
              <w:t>September</w:t>
            </w:r>
            <w:r w:rsidR="002B4660" w:rsidRPr="2FA61817">
              <w:rPr>
                <w:rFonts w:ascii="Arial" w:hAnsi="Arial" w:cs="Arial"/>
                <w:color w:val="000000" w:themeColor="text1"/>
              </w:rPr>
              <w:t xml:space="preserve"> 3</w:t>
            </w:r>
            <w:r w:rsidR="003249DA" w:rsidRPr="2FA61817">
              <w:rPr>
                <w:rFonts w:ascii="Arial" w:hAnsi="Arial" w:cs="Arial"/>
                <w:color w:val="000000" w:themeColor="text1"/>
              </w:rPr>
              <w:t>0</w:t>
            </w:r>
            <w:r w:rsidR="002B4660" w:rsidRPr="2FA61817">
              <w:rPr>
                <w:rFonts w:ascii="Arial" w:hAnsi="Arial" w:cs="Arial"/>
                <w:color w:val="000000" w:themeColor="text1"/>
              </w:rPr>
              <w:t>, 2024.</w:t>
            </w:r>
          </w:p>
          <w:p w14:paraId="3BD29036" w14:textId="25ECDBF8" w:rsidR="002B4660" w:rsidRDefault="002B4660" w:rsidP="00FA1A0E">
            <w:pPr>
              <w:pStyle w:val="Header"/>
              <w:tabs>
                <w:tab w:val="clear" w:pos="4320"/>
                <w:tab w:val="clear" w:pos="8640"/>
              </w:tabs>
              <w:rPr>
                <w:rFonts w:ascii="Arial" w:hAnsi="Arial" w:cs="Arial"/>
                <w:color w:val="000000"/>
              </w:rPr>
            </w:pPr>
            <w:r w:rsidRPr="73A53BE8">
              <w:rPr>
                <w:rFonts w:ascii="Arial" w:hAnsi="Arial" w:cs="Arial"/>
                <w:color w:val="000000" w:themeColor="text1"/>
              </w:rPr>
              <w:t xml:space="preserve">Year </w:t>
            </w:r>
            <w:r w:rsidR="007D1EF4" w:rsidRPr="73A53BE8">
              <w:rPr>
                <w:rFonts w:ascii="Arial" w:hAnsi="Arial" w:cs="Arial"/>
                <w:color w:val="000000" w:themeColor="text1"/>
              </w:rPr>
              <w:t xml:space="preserve">2: </w:t>
            </w:r>
            <w:r w:rsidR="003249DA" w:rsidRPr="73A53BE8">
              <w:rPr>
                <w:rFonts w:ascii="Arial" w:hAnsi="Arial" w:cs="Arial"/>
                <w:color w:val="000000" w:themeColor="text1"/>
              </w:rPr>
              <w:t>October</w:t>
            </w:r>
            <w:r w:rsidR="007D1EF4" w:rsidRPr="73A53BE8">
              <w:rPr>
                <w:rFonts w:ascii="Arial" w:hAnsi="Arial" w:cs="Arial"/>
                <w:color w:val="000000" w:themeColor="text1"/>
              </w:rPr>
              <w:t xml:space="preserve"> 1, 2024 – </w:t>
            </w:r>
            <w:r w:rsidR="003249DA" w:rsidRPr="73A53BE8">
              <w:rPr>
                <w:rFonts w:ascii="Arial" w:hAnsi="Arial" w:cs="Arial"/>
                <w:color w:val="000000" w:themeColor="text1"/>
              </w:rPr>
              <w:t>September</w:t>
            </w:r>
            <w:r w:rsidR="007D1EF4" w:rsidRPr="73A53BE8">
              <w:rPr>
                <w:rFonts w:ascii="Arial" w:hAnsi="Arial" w:cs="Arial"/>
                <w:color w:val="000000" w:themeColor="text1"/>
              </w:rPr>
              <w:t xml:space="preserve"> 3</w:t>
            </w:r>
            <w:r w:rsidR="003249DA" w:rsidRPr="73A53BE8">
              <w:rPr>
                <w:rFonts w:ascii="Arial" w:hAnsi="Arial" w:cs="Arial"/>
                <w:color w:val="000000" w:themeColor="text1"/>
              </w:rPr>
              <w:t>0</w:t>
            </w:r>
            <w:r w:rsidR="009A3A91" w:rsidRPr="73A53BE8">
              <w:rPr>
                <w:rFonts w:ascii="Arial" w:hAnsi="Arial" w:cs="Arial"/>
                <w:color w:val="000000" w:themeColor="text1"/>
              </w:rPr>
              <w:t>, 202</w:t>
            </w:r>
            <w:r w:rsidR="000009FC" w:rsidRPr="73A53BE8">
              <w:rPr>
                <w:rFonts w:ascii="Arial" w:hAnsi="Arial" w:cs="Arial"/>
                <w:color w:val="000000" w:themeColor="text1"/>
              </w:rPr>
              <w:t>5</w:t>
            </w:r>
          </w:p>
          <w:p w14:paraId="3528442D" w14:textId="4234980D" w:rsidR="000009FC" w:rsidRDefault="000009FC" w:rsidP="00FA1A0E">
            <w:pPr>
              <w:pStyle w:val="Header"/>
              <w:tabs>
                <w:tab w:val="clear" w:pos="4320"/>
                <w:tab w:val="clear" w:pos="8640"/>
              </w:tabs>
              <w:rPr>
                <w:rFonts w:ascii="Arial" w:hAnsi="Arial" w:cs="Arial"/>
                <w:color w:val="000000"/>
              </w:rPr>
            </w:pPr>
            <w:r>
              <w:rPr>
                <w:rFonts w:ascii="Arial" w:hAnsi="Arial" w:cs="Arial"/>
                <w:color w:val="000000"/>
              </w:rPr>
              <w:t xml:space="preserve">Year 3: </w:t>
            </w:r>
            <w:r w:rsidR="003249DA">
              <w:rPr>
                <w:rFonts w:ascii="Arial" w:hAnsi="Arial" w:cs="Arial"/>
                <w:color w:val="000000"/>
              </w:rPr>
              <w:t>October</w:t>
            </w:r>
            <w:r>
              <w:rPr>
                <w:rFonts w:ascii="Arial" w:hAnsi="Arial" w:cs="Arial"/>
                <w:color w:val="000000"/>
              </w:rPr>
              <w:t xml:space="preserve"> 1, 2025 – September 30, 2026</w:t>
            </w:r>
          </w:p>
          <w:p w14:paraId="172F5020" w14:textId="02DEB73D" w:rsidR="00BB6351" w:rsidRPr="007977E6" w:rsidRDefault="00BB6351" w:rsidP="00FA1A0E">
            <w:pPr>
              <w:pStyle w:val="Header"/>
              <w:tabs>
                <w:tab w:val="clear" w:pos="4320"/>
                <w:tab w:val="clear" w:pos="8640"/>
              </w:tabs>
              <w:rPr>
                <w:rFonts w:ascii="Arial" w:hAnsi="Arial" w:cs="Arial"/>
                <w:color w:val="000000"/>
              </w:rPr>
            </w:pPr>
          </w:p>
        </w:tc>
      </w:tr>
      <w:tr w:rsidR="0067106C" w:rsidRPr="007977E6" w14:paraId="105A17F6" w14:textId="77777777" w:rsidTr="00235132">
        <w:trPr>
          <w:trHeight w:val="647"/>
          <w:jc w:val="center"/>
        </w:trPr>
        <w:tc>
          <w:tcPr>
            <w:tcW w:w="1710" w:type="dxa"/>
          </w:tcPr>
          <w:p w14:paraId="5D4D552A" w14:textId="77777777" w:rsidR="0067106C" w:rsidRPr="007977E6" w:rsidRDefault="0067106C" w:rsidP="000739DA">
            <w:pPr>
              <w:pStyle w:val="Heading1"/>
              <w:jc w:val="left"/>
              <w:rPr>
                <w:rFonts w:ascii="Arial" w:hAnsi="Arial" w:cs="Arial"/>
                <w:color w:val="000000"/>
                <w:sz w:val="24"/>
                <w:szCs w:val="24"/>
              </w:rPr>
            </w:pPr>
            <w:r w:rsidRPr="787981BD">
              <w:rPr>
                <w:rFonts w:ascii="Arial" w:hAnsi="Arial" w:cs="Arial"/>
                <w:color w:val="000000" w:themeColor="text1"/>
                <w:sz w:val="24"/>
                <w:szCs w:val="24"/>
              </w:rPr>
              <w:t>Eligible Applicants</w:t>
            </w:r>
          </w:p>
        </w:tc>
        <w:tc>
          <w:tcPr>
            <w:tcW w:w="8190" w:type="dxa"/>
          </w:tcPr>
          <w:p w14:paraId="2D5FF2B9" w14:textId="59DB098D" w:rsidR="007D0F97" w:rsidRDefault="007D0F97" w:rsidP="00E72F2B">
            <w:pPr>
              <w:pStyle w:val="Header"/>
              <w:tabs>
                <w:tab w:val="clear" w:pos="4320"/>
                <w:tab w:val="clear" w:pos="8640"/>
              </w:tabs>
              <w:rPr>
                <w:rFonts w:ascii="Arial" w:hAnsi="Arial" w:cs="Arial"/>
                <w:color w:val="000000"/>
                <w:szCs w:val="24"/>
              </w:rPr>
            </w:pPr>
            <w:r>
              <w:rPr>
                <w:rFonts w:ascii="Arial" w:hAnsi="Arial" w:cs="Arial"/>
                <w:color w:val="000000"/>
                <w:szCs w:val="24"/>
              </w:rPr>
              <w:t>All high need Local Educational Agencies (LEAs) with high need being defined as follows</w:t>
            </w:r>
            <w:r w:rsidR="000009FC">
              <w:rPr>
                <w:rFonts w:ascii="Arial" w:hAnsi="Arial" w:cs="Arial"/>
                <w:color w:val="000000"/>
                <w:szCs w:val="24"/>
              </w:rPr>
              <w:t xml:space="preserve"> (a list of eligible LEAs is included in Attachment 5)</w:t>
            </w:r>
            <w:r>
              <w:rPr>
                <w:rFonts w:ascii="Arial" w:hAnsi="Arial" w:cs="Arial"/>
                <w:color w:val="000000"/>
                <w:szCs w:val="24"/>
              </w:rPr>
              <w:t>:</w:t>
            </w:r>
          </w:p>
          <w:p w14:paraId="5CBC88E6" w14:textId="77777777" w:rsidR="007D0F97" w:rsidRDefault="007D0F97" w:rsidP="00E72F2B">
            <w:pPr>
              <w:pStyle w:val="Header"/>
              <w:tabs>
                <w:tab w:val="clear" w:pos="4320"/>
                <w:tab w:val="clear" w:pos="8640"/>
              </w:tabs>
              <w:rPr>
                <w:rFonts w:ascii="Arial" w:hAnsi="Arial" w:cs="Arial"/>
                <w:color w:val="000000"/>
                <w:szCs w:val="24"/>
              </w:rPr>
            </w:pPr>
          </w:p>
          <w:p w14:paraId="735681E3" w14:textId="22C18802" w:rsidR="007D0F97" w:rsidRDefault="007D0F97" w:rsidP="007D0F97">
            <w:pPr>
              <w:pStyle w:val="Header"/>
              <w:rPr>
                <w:rFonts w:ascii="Arial" w:hAnsi="Arial" w:cs="Arial"/>
                <w:color w:val="000000"/>
                <w:szCs w:val="24"/>
              </w:rPr>
            </w:pPr>
            <w:r w:rsidRPr="007D0F97">
              <w:rPr>
                <w:rFonts w:ascii="Arial" w:hAnsi="Arial" w:cs="Arial"/>
                <w:color w:val="000000"/>
                <w:szCs w:val="24"/>
              </w:rPr>
              <w:t xml:space="preserve">A “high-need LEA” in New York State for the purposes of the </w:t>
            </w:r>
            <w:r w:rsidR="0033572E">
              <w:rPr>
                <w:rFonts w:ascii="Arial" w:hAnsi="Arial" w:cs="Arial"/>
                <w:color w:val="000000"/>
                <w:szCs w:val="24"/>
              </w:rPr>
              <w:t>Stronger Connections Grant (</w:t>
            </w:r>
            <w:r w:rsidRPr="007D0F97">
              <w:rPr>
                <w:rFonts w:ascii="Arial" w:hAnsi="Arial" w:cs="Arial"/>
                <w:color w:val="000000"/>
                <w:szCs w:val="24"/>
              </w:rPr>
              <w:t>SCG</w:t>
            </w:r>
            <w:r w:rsidR="0033572E">
              <w:rPr>
                <w:rFonts w:ascii="Arial" w:hAnsi="Arial" w:cs="Arial"/>
                <w:color w:val="000000"/>
                <w:szCs w:val="24"/>
              </w:rPr>
              <w:t>)</w:t>
            </w:r>
            <w:r w:rsidRPr="007D0F97">
              <w:rPr>
                <w:rFonts w:ascii="Arial" w:hAnsi="Arial" w:cs="Arial"/>
                <w:color w:val="000000"/>
                <w:szCs w:val="24"/>
              </w:rPr>
              <w:t xml:space="preserve"> program will be identified based on two criteria:</w:t>
            </w:r>
          </w:p>
          <w:p w14:paraId="40519D0B" w14:textId="77777777" w:rsidR="007D0F97" w:rsidRPr="007D0F97" w:rsidRDefault="007D0F97" w:rsidP="007D0F97">
            <w:pPr>
              <w:pStyle w:val="Header"/>
              <w:rPr>
                <w:rFonts w:ascii="Arial" w:hAnsi="Arial" w:cs="Arial"/>
                <w:color w:val="000000"/>
                <w:szCs w:val="24"/>
              </w:rPr>
            </w:pPr>
          </w:p>
          <w:p w14:paraId="58C1E08B" w14:textId="160297C0" w:rsidR="007D0F97" w:rsidRDefault="007D0F97" w:rsidP="007D0F97">
            <w:pPr>
              <w:pStyle w:val="Header"/>
              <w:rPr>
                <w:rFonts w:ascii="Arial" w:hAnsi="Arial" w:cs="Arial"/>
                <w:color w:val="000000"/>
                <w:szCs w:val="24"/>
              </w:rPr>
            </w:pPr>
            <w:r w:rsidRPr="007D0F97">
              <w:rPr>
                <w:rFonts w:ascii="Arial" w:hAnsi="Arial" w:cs="Arial"/>
                <w:color w:val="000000"/>
                <w:szCs w:val="24"/>
              </w:rPr>
              <w:t>1. A minimum of 40% of students in the LEA eligible for free meals based on direct certification through: Temporary Assistance for Needy Families (TANF), Supplemental Nutrition Assistance Program (SNAP), and Medicaid by means of the Community Eligibility Program (CEP), or through district submission of such data for students eligible for Free and Reduced Lunch; and</w:t>
            </w:r>
          </w:p>
          <w:p w14:paraId="7C8451AD" w14:textId="77777777" w:rsidR="007D0F97" w:rsidRPr="007D0F97" w:rsidRDefault="007D0F97" w:rsidP="007D0F97">
            <w:pPr>
              <w:pStyle w:val="Header"/>
              <w:rPr>
                <w:rFonts w:ascii="Arial" w:hAnsi="Arial" w:cs="Arial"/>
                <w:color w:val="000000"/>
                <w:szCs w:val="24"/>
              </w:rPr>
            </w:pPr>
          </w:p>
          <w:p w14:paraId="40FF8D94" w14:textId="77777777" w:rsidR="00F254FB" w:rsidRDefault="007D0F97" w:rsidP="007D0F97">
            <w:pPr>
              <w:pStyle w:val="Header"/>
              <w:tabs>
                <w:tab w:val="clear" w:pos="4320"/>
                <w:tab w:val="clear" w:pos="8640"/>
              </w:tabs>
              <w:rPr>
                <w:rFonts w:ascii="Arial" w:hAnsi="Arial" w:cs="Arial"/>
                <w:color w:val="000000"/>
                <w:szCs w:val="24"/>
              </w:rPr>
            </w:pPr>
            <w:r w:rsidRPr="007D0F97">
              <w:rPr>
                <w:rFonts w:ascii="Arial" w:hAnsi="Arial" w:cs="Arial"/>
                <w:color w:val="000000"/>
                <w:szCs w:val="24"/>
              </w:rPr>
              <w:t>2. A minimum of 10% of the student population is chronically absent.</w:t>
            </w:r>
          </w:p>
          <w:p w14:paraId="25F0746F" w14:textId="77777777" w:rsidR="007D0F97" w:rsidRDefault="007D0F97" w:rsidP="007D0F97">
            <w:pPr>
              <w:pStyle w:val="Header"/>
              <w:tabs>
                <w:tab w:val="clear" w:pos="4320"/>
                <w:tab w:val="clear" w:pos="8640"/>
              </w:tabs>
              <w:rPr>
                <w:rFonts w:ascii="Arial" w:hAnsi="Arial" w:cs="Arial"/>
                <w:color w:val="000000"/>
                <w:szCs w:val="24"/>
              </w:rPr>
            </w:pPr>
          </w:p>
          <w:p w14:paraId="50101FE5" w14:textId="24D254A3" w:rsidR="00747774" w:rsidRDefault="00747774" w:rsidP="007D0F97">
            <w:pPr>
              <w:pStyle w:val="Header"/>
              <w:tabs>
                <w:tab w:val="clear" w:pos="4320"/>
                <w:tab w:val="clear" w:pos="8640"/>
              </w:tabs>
              <w:rPr>
                <w:rFonts w:ascii="Arial" w:hAnsi="Arial" w:cs="Arial"/>
                <w:color w:val="000000"/>
              </w:rPr>
            </w:pPr>
            <w:r w:rsidRPr="240ADE92">
              <w:rPr>
                <w:rFonts w:ascii="Arial" w:hAnsi="Arial" w:cs="Arial"/>
                <w:color w:val="000000" w:themeColor="text1"/>
              </w:rPr>
              <w:t>Each eligible LEA receiving a Stronger Connections subgrant must, after timely and meaningful consultation with appropriate private school officials, provide eligible private school students and educators services and other benefits that are equitable in comparison to services and other benefits provided with Stronger Connections funds to public school students and educators. (ESEA section 8501(a)(1), (3)(A)).</w:t>
            </w:r>
          </w:p>
          <w:p w14:paraId="7AC91C92" w14:textId="1AD3F2A3" w:rsidR="00BB6351" w:rsidRPr="007977E6" w:rsidRDefault="00BB6351" w:rsidP="007D0F97">
            <w:pPr>
              <w:pStyle w:val="Header"/>
              <w:tabs>
                <w:tab w:val="clear" w:pos="4320"/>
                <w:tab w:val="clear" w:pos="8640"/>
              </w:tabs>
              <w:rPr>
                <w:rFonts w:ascii="Arial" w:hAnsi="Arial" w:cs="Arial"/>
                <w:color w:val="000000"/>
                <w:szCs w:val="24"/>
              </w:rPr>
            </w:pPr>
          </w:p>
        </w:tc>
      </w:tr>
      <w:tr w:rsidR="00CD0800" w:rsidRPr="007977E6" w14:paraId="088F8EBE" w14:textId="77777777" w:rsidTr="00235132">
        <w:trPr>
          <w:jc w:val="center"/>
        </w:trPr>
        <w:tc>
          <w:tcPr>
            <w:tcW w:w="1710" w:type="dxa"/>
          </w:tcPr>
          <w:p w14:paraId="6B55E2D9" w14:textId="77777777" w:rsidR="00CD0800" w:rsidRPr="007977E6" w:rsidRDefault="008A3E3A" w:rsidP="004149C4">
            <w:pPr>
              <w:rPr>
                <w:rFonts w:ascii="Arial" w:hAnsi="Arial" w:cs="Arial"/>
                <w:b/>
                <w:color w:val="000000"/>
                <w:szCs w:val="24"/>
              </w:rPr>
            </w:pPr>
            <w:r>
              <w:rPr>
                <w:rFonts w:ascii="Arial" w:hAnsi="Arial" w:cs="Arial"/>
                <w:b/>
                <w:color w:val="000000"/>
                <w:szCs w:val="24"/>
              </w:rPr>
              <w:t>Amount of Funding</w:t>
            </w:r>
          </w:p>
        </w:tc>
        <w:tc>
          <w:tcPr>
            <w:tcW w:w="8190" w:type="dxa"/>
          </w:tcPr>
          <w:p w14:paraId="4B928960" w14:textId="2322774F" w:rsidR="00962C95" w:rsidRDefault="00FB3B1D" w:rsidP="00C677C9">
            <w:pPr>
              <w:rPr>
                <w:rFonts w:ascii="Arial" w:hAnsi="Arial" w:cs="Arial"/>
                <w:color w:val="000000"/>
              </w:rPr>
            </w:pPr>
            <w:r w:rsidRPr="787981BD">
              <w:rPr>
                <w:rFonts w:ascii="Arial" w:hAnsi="Arial" w:cs="Arial"/>
                <w:color w:val="000000" w:themeColor="text1"/>
              </w:rPr>
              <w:t xml:space="preserve">The New York State Education Department will award </w:t>
            </w:r>
            <w:bookmarkStart w:id="1" w:name="_Hlk124512994"/>
            <w:r w:rsidR="00CD111B" w:rsidRPr="787981BD">
              <w:rPr>
                <w:rFonts w:ascii="Arial" w:hAnsi="Arial" w:cs="Arial"/>
                <w:color w:val="000000" w:themeColor="text1"/>
              </w:rPr>
              <w:t>$</w:t>
            </w:r>
            <w:r w:rsidR="00CD111B" w:rsidRPr="0C054219">
              <w:rPr>
                <w:rFonts w:ascii="Arial" w:hAnsi="Arial" w:cs="Arial"/>
                <w:color w:val="000000" w:themeColor="text1"/>
              </w:rPr>
              <w:t>6</w:t>
            </w:r>
            <w:r w:rsidR="00F54522">
              <w:rPr>
                <w:rFonts w:ascii="Arial" w:hAnsi="Arial" w:cs="Arial"/>
                <w:color w:val="000000" w:themeColor="text1"/>
              </w:rPr>
              <w:t>9,314,328</w:t>
            </w:r>
            <w:r w:rsidRPr="787981BD">
              <w:rPr>
                <w:rFonts w:ascii="Arial" w:hAnsi="Arial" w:cs="Arial"/>
                <w:color w:val="000000" w:themeColor="text1"/>
              </w:rPr>
              <w:t xml:space="preserve"> to fund grants through September 30, 2026.</w:t>
            </w:r>
            <w:bookmarkEnd w:id="1"/>
          </w:p>
          <w:p w14:paraId="0B959504" w14:textId="77777777" w:rsidR="00BB6351" w:rsidRDefault="00BB6351" w:rsidP="00C677C9">
            <w:pPr>
              <w:rPr>
                <w:rFonts w:ascii="Arial" w:hAnsi="Arial" w:cs="Arial"/>
                <w:color w:val="000000"/>
                <w:szCs w:val="24"/>
              </w:rPr>
            </w:pPr>
          </w:p>
          <w:p w14:paraId="58EC9EA9" w14:textId="207DDDB7" w:rsidR="00962C95" w:rsidRPr="007977E6" w:rsidRDefault="00962C95" w:rsidP="00C677C9">
            <w:pPr>
              <w:rPr>
                <w:rFonts w:ascii="Arial" w:hAnsi="Arial" w:cs="Arial"/>
                <w:color w:val="000000"/>
                <w:szCs w:val="24"/>
              </w:rPr>
            </w:pPr>
          </w:p>
        </w:tc>
      </w:tr>
      <w:tr w:rsidR="00C677C9" w:rsidRPr="007977E6" w14:paraId="6DD1AFB0" w14:textId="77777777" w:rsidTr="787981BD">
        <w:trPr>
          <w:jc w:val="center"/>
        </w:trPr>
        <w:tc>
          <w:tcPr>
            <w:tcW w:w="1710" w:type="dxa"/>
          </w:tcPr>
          <w:p w14:paraId="0663BE3B" w14:textId="4E6EFD04" w:rsidR="00C677C9" w:rsidRPr="007977E6" w:rsidRDefault="00C677C9" w:rsidP="004149C4">
            <w:pPr>
              <w:rPr>
                <w:rFonts w:ascii="Arial" w:hAnsi="Arial" w:cs="Arial"/>
                <w:b/>
                <w:color w:val="000000"/>
              </w:rPr>
            </w:pPr>
            <w:r w:rsidRPr="0C054219">
              <w:rPr>
                <w:rFonts w:ascii="Arial" w:hAnsi="Arial" w:cs="Arial"/>
                <w:b/>
                <w:color w:val="000000" w:themeColor="text1"/>
              </w:rPr>
              <w:lastRenderedPageBreak/>
              <w:t>Application Due Date</w:t>
            </w:r>
            <w:r w:rsidR="008A3E3A" w:rsidRPr="0C054219">
              <w:rPr>
                <w:rFonts w:ascii="Arial" w:hAnsi="Arial" w:cs="Arial"/>
                <w:b/>
                <w:color w:val="000000" w:themeColor="text1"/>
              </w:rPr>
              <w:t xml:space="preserve"> and Mailing Address</w:t>
            </w:r>
          </w:p>
        </w:tc>
        <w:tc>
          <w:tcPr>
            <w:tcW w:w="8190" w:type="dxa"/>
          </w:tcPr>
          <w:p w14:paraId="249DF706" w14:textId="638B7F5B" w:rsidR="00D3122C" w:rsidRDefault="003F07F5" w:rsidP="00C677C9">
            <w:pPr>
              <w:rPr>
                <w:rFonts w:ascii="Arial" w:hAnsi="Arial" w:cs="Arial"/>
                <w:szCs w:val="24"/>
              </w:rPr>
            </w:pPr>
            <w:r w:rsidRPr="0049742D">
              <w:rPr>
                <w:rFonts w:ascii="Arial" w:hAnsi="Arial" w:cs="Arial"/>
                <w:szCs w:val="24"/>
              </w:rPr>
              <w:t xml:space="preserve">Complete applications </w:t>
            </w:r>
            <w:r w:rsidRPr="0049742D">
              <w:rPr>
                <w:rFonts w:ascii="Arial" w:hAnsi="Arial" w:cs="Arial"/>
                <w:b/>
                <w:szCs w:val="24"/>
              </w:rPr>
              <w:t>must</w:t>
            </w:r>
            <w:r w:rsidRPr="0049742D">
              <w:rPr>
                <w:rFonts w:ascii="Arial" w:hAnsi="Arial" w:cs="Arial"/>
                <w:szCs w:val="24"/>
              </w:rPr>
              <w:t xml:space="preserve"> be submitted electronically via </w:t>
            </w:r>
            <w:r>
              <w:rPr>
                <w:rFonts w:ascii="Arial" w:hAnsi="Arial" w:cs="Arial"/>
                <w:szCs w:val="24"/>
              </w:rPr>
              <w:t xml:space="preserve">the </w:t>
            </w:r>
            <w:r w:rsidR="00B3555E">
              <w:rPr>
                <w:rFonts w:ascii="Arial" w:hAnsi="Arial" w:cs="Arial"/>
                <w:szCs w:val="24"/>
              </w:rPr>
              <w:t>SED Monitoring and Vendor Performance System</w:t>
            </w:r>
            <w:r w:rsidR="00CE75C0">
              <w:rPr>
                <w:rFonts w:ascii="Arial" w:hAnsi="Arial" w:cs="Arial"/>
                <w:szCs w:val="24"/>
              </w:rPr>
              <w:t xml:space="preserve"> (SEDMON)</w:t>
            </w:r>
            <w:r w:rsidR="00B3555E">
              <w:rPr>
                <w:rFonts w:ascii="Arial" w:hAnsi="Arial" w:cs="Arial"/>
                <w:szCs w:val="24"/>
              </w:rPr>
              <w:t xml:space="preserve"> </w:t>
            </w:r>
            <w:r w:rsidR="000E1AB9">
              <w:rPr>
                <w:rFonts w:ascii="Arial" w:hAnsi="Arial" w:cs="Arial"/>
                <w:szCs w:val="24"/>
              </w:rPr>
              <w:t xml:space="preserve">located within the </w:t>
            </w:r>
            <w:r>
              <w:rPr>
                <w:rFonts w:ascii="Arial" w:hAnsi="Arial" w:cs="Arial"/>
                <w:szCs w:val="24"/>
              </w:rPr>
              <w:t>Business Portal.</w:t>
            </w:r>
            <w:r w:rsidR="003E6C81">
              <w:rPr>
                <w:rFonts w:ascii="Arial" w:hAnsi="Arial" w:cs="Arial"/>
                <w:szCs w:val="24"/>
              </w:rPr>
              <w:t xml:space="preserve"> </w:t>
            </w:r>
            <w:r w:rsidR="00924B76">
              <w:rPr>
                <w:rFonts w:ascii="Arial" w:hAnsi="Arial" w:cs="Arial"/>
                <w:szCs w:val="24"/>
              </w:rPr>
              <w:t>Applications are due by 5:00 p.m. Eastern Time on September 15, 2023</w:t>
            </w:r>
            <w:r w:rsidR="003E6C81">
              <w:rPr>
                <w:rFonts w:ascii="Arial" w:hAnsi="Arial" w:cs="Arial"/>
                <w:szCs w:val="24"/>
              </w:rPr>
              <w:t xml:space="preserve">. </w:t>
            </w:r>
          </w:p>
          <w:p w14:paraId="19BF233A" w14:textId="77777777" w:rsidR="00E9054A" w:rsidRDefault="00E9054A" w:rsidP="00C677C9">
            <w:pPr>
              <w:rPr>
                <w:rFonts w:ascii="Arial" w:hAnsi="Arial" w:cs="Arial"/>
                <w:szCs w:val="24"/>
              </w:rPr>
            </w:pPr>
          </w:p>
          <w:p w14:paraId="68EEA530" w14:textId="03247113" w:rsidR="00E9054A" w:rsidRDefault="00E9054A" w:rsidP="00C677C9">
            <w:pPr>
              <w:rPr>
                <w:rFonts w:ascii="Arial" w:hAnsi="Arial" w:cs="Arial"/>
                <w:szCs w:val="24"/>
              </w:rPr>
            </w:pPr>
            <w:r>
              <w:rPr>
                <w:rFonts w:ascii="Arial" w:hAnsi="Arial" w:cs="Arial"/>
                <w:szCs w:val="24"/>
              </w:rPr>
              <w:t>To access the application, complete the following steps:</w:t>
            </w:r>
          </w:p>
          <w:p w14:paraId="7639BB6B" w14:textId="512B2966" w:rsidR="00E9054A" w:rsidRDefault="00CE75C0" w:rsidP="00681139">
            <w:pPr>
              <w:pStyle w:val="ListParagraph"/>
              <w:numPr>
                <w:ilvl w:val="0"/>
                <w:numId w:val="33"/>
              </w:numPr>
              <w:rPr>
                <w:rFonts w:ascii="Arial" w:hAnsi="Arial" w:cs="Arial"/>
                <w:szCs w:val="24"/>
              </w:rPr>
            </w:pPr>
            <w:r>
              <w:rPr>
                <w:rFonts w:ascii="Arial" w:hAnsi="Arial" w:cs="Arial"/>
                <w:szCs w:val="24"/>
              </w:rPr>
              <w:t xml:space="preserve">Go to the </w:t>
            </w:r>
            <w:hyperlink r:id="rId8" w:history="1">
              <w:r w:rsidRPr="007875BA">
                <w:rPr>
                  <w:rStyle w:val="Hyperlink"/>
                  <w:rFonts w:ascii="Arial" w:hAnsi="Arial" w:cs="Arial"/>
                  <w:szCs w:val="24"/>
                </w:rPr>
                <w:t>Business Portal</w:t>
              </w:r>
            </w:hyperlink>
            <w:r w:rsidR="00C85F36">
              <w:rPr>
                <w:rFonts w:ascii="Arial" w:hAnsi="Arial" w:cs="Arial"/>
                <w:szCs w:val="24"/>
              </w:rPr>
              <w:t>;</w:t>
            </w:r>
          </w:p>
          <w:p w14:paraId="4A7DEAFB" w14:textId="75919C43" w:rsidR="00C85F36" w:rsidRDefault="00C85F36" w:rsidP="00681139">
            <w:pPr>
              <w:pStyle w:val="ListParagraph"/>
              <w:numPr>
                <w:ilvl w:val="0"/>
                <w:numId w:val="33"/>
              </w:numPr>
              <w:rPr>
                <w:rFonts w:ascii="Arial" w:hAnsi="Arial" w:cs="Arial"/>
                <w:szCs w:val="24"/>
              </w:rPr>
            </w:pPr>
            <w:r>
              <w:rPr>
                <w:rFonts w:ascii="Arial" w:hAnsi="Arial" w:cs="Arial"/>
                <w:szCs w:val="24"/>
              </w:rPr>
              <w:t xml:space="preserve">Click on the Log In </w:t>
            </w:r>
            <w:proofErr w:type="gramStart"/>
            <w:r>
              <w:rPr>
                <w:rFonts w:ascii="Arial" w:hAnsi="Arial" w:cs="Arial"/>
                <w:szCs w:val="24"/>
              </w:rPr>
              <w:t>button;</w:t>
            </w:r>
            <w:proofErr w:type="gramEnd"/>
          </w:p>
          <w:p w14:paraId="42A08520" w14:textId="6716C4F8" w:rsidR="00C85F36" w:rsidRDefault="00C85F36" w:rsidP="00681139">
            <w:pPr>
              <w:pStyle w:val="ListParagraph"/>
              <w:numPr>
                <w:ilvl w:val="0"/>
                <w:numId w:val="33"/>
              </w:numPr>
              <w:rPr>
                <w:rFonts w:ascii="Arial" w:hAnsi="Arial" w:cs="Arial"/>
                <w:szCs w:val="24"/>
              </w:rPr>
            </w:pPr>
            <w:r>
              <w:rPr>
                <w:rFonts w:ascii="Arial" w:hAnsi="Arial" w:cs="Arial"/>
                <w:szCs w:val="24"/>
              </w:rPr>
              <w:t xml:space="preserve">Enter your username and </w:t>
            </w:r>
            <w:proofErr w:type="gramStart"/>
            <w:r>
              <w:rPr>
                <w:rFonts w:ascii="Arial" w:hAnsi="Arial" w:cs="Arial"/>
                <w:szCs w:val="24"/>
              </w:rPr>
              <w:t>password;</w:t>
            </w:r>
            <w:proofErr w:type="gramEnd"/>
          </w:p>
          <w:p w14:paraId="709885DD" w14:textId="527095C7" w:rsidR="00C85F36" w:rsidRDefault="00DD4561" w:rsidP="00681139">
            <w:pPr>
              <w:pStyle w:val="ListParagraph"/>
              <w:numPr>
                <w:ilvl w:val="0"/>
                <w:numId w:val="33"/>
              </w:numPr>
              <w:rPr>
                <w:rFonts w:ascii="Arial" w:hAnsi="Arial" w:cs="Arial"/>
                <w:szCs w:val="24"/>
              </w:rPr>
            </w:pPr>
            <w:r w:rsidRPr="00DD4561">
              <w:rPr>
                <w:rFonts w:ascii="Arial" w:hAnsi="Arial" w:cs="Arial"/>
                <w:szCs w:val="24"/>
              </w:rPr>
              <w:t xml:space="preserve">Click on "SED Monitoring and Vendor Performance System" under My </w:t>
            </w:r>
            <w:proofErr w:type="gramStart"/>
            <w:r w:rsidRPr="00DD4561">
              <w:rPr>
                <w:rFonts w:ascii="Arial" w:hAnsi="Arial" w:cs="Arial"/>
                <w:szCs w:val="24"/>
              </w:rPr>
              <w:t>Applications;</w:t>
            </w:r>
            <w:proofErr w:type="gramEnd"/>
          </w:p>
          <w:p w14:paraId="4172BCAA" w14:textId="7D29721B" w:rsidR="00DD4561" w:rsidRDefault="00DD4561" w:rsidP="00681139">
            <w:pPr>
              <w:pStyle w:val="ListParagraph"/>
              <w:numPr>
                <w:ilvl w:val="0"/>
                <w:numId w:val="33"/>
              </w:numPr>
              <w:rPr>
                <w:rFonts w:ascii="Arial" w:hAnsi="Arial" w:cs="Arial"/>
                <w:szCs w:val="24"/>
              </w:rPr>
            </w:pPr>
            <w:r w:rsidRPr="00DD4561">
              <w:rPr>
                <w:rFonts w:ascii="Arial" w:hAnsi="Arial" w:cs="Arial"/>
                <w:szCs w:val="24"/>
              </w:rPr>
              <w:t xml:space="preserve">Select </w:t>
            </w:r>
            <w:r>
              <w:rPr>
                <w:rFonts w:ascii="Arial" w:hAnsi="Arial" w:cs="Arial"/>
                <w:szCs w:val="24"/>
              </w:rPr>
              <w:t>“</w:t>
            </w:r>
            <w:r w:rsidRPr="00DD4561">
              <w:rPr>
                <w:rFonts w:ascii="Arial" w:hAnsi="Arial" w:cs="Arial"/>
                <w:szCs w:val="24"/>
              </w:rPr>
              <w:t>View Surveys for Office of ESSA-Funded Programs</w:t>
            </w:r>
            <w:proofErr w:type="gramStart"/>
            <w:r>
              <w:rPr>
                <w:rFonts w:ascii="Arial" w:hAnsi="Arial" w:cs="Arial"/>
                <w:szCs w:val="24"/>
              </w:rPr>
              <w:t>”</w:t>
            </w:r>
            <w:r w:rsidRPr="00DD4561">
              <w:rPr>
                <w:rFonts w:ascii="Arial" w:hAnsi="Arial" w:cs="Arial"/>
                <w:szCs w:val="24"/>
              </w:rPr>
              <w:t>;</w:t>
            </w:r>
            <w:proofErr w:type="gramEnd"/>
          </w:p>
          <w:p w14:paraId="47A427CE" w14:textId="28C5520E" w:rsidR="00DD4561" w:rsidRDefault="00BC11A4" w:rsidP="00681139">
            <w:pPr>
              <w:pStyle w:val="ListParagraph"/>
              <w:numPr>
                <w:ilvl w:val="0"/>
                <w:numId w:val="33"/>
              </w:numPr>
              <w:rPr>
                <w:rFonts w:ascii="Arial" w:hAnsi="Arial" w:cs="Arial"/>
                <w:szCs w:val="24"/>
              </w:rPr>
            </w:pPr>
            <w:r>
              <w:rPr>
                <w:rFonts w:ascii="Arial" w:hAnsi="Arial" w:cs="Arial"/>
                <w:szCs w:val="24"/>
              </w:rPr>
              <w:t>Find the application titled</w:t>
            </w:r>
            <w:r w:rsidR="00393CEC">
              <w:rPr>
                <w:rFonts w:ascii="Arial" w:hAnsi="Arial" w:cs="Arial"/>
                <w:szCs w:val="24"/>
              </w:rPr>
              <w:t xml:space="preserve"> “Stronger Connections Grant Program RFP”; and</w:t>
            </w:r>
          </w:p>
          <w:p w14:paraId="156CCAB1" w14:textId="719B6D8A" w:rsidR="00393CEC" w:rsidRPr="00F85B52" w:rsidRDefault="00393CEC" w:rsidP="00681139">
            <w:pPr>
              <w:pStyle w:val="ListParagraph"/>
              <w:numPr>
                <w:ilvl w:val="0"/>
                <w:numId w:val="33"/>
              </w:numPr>
              <w:rPr>
                <w:rFonts w:ascii="Arial" w:hAnsi="Arial" w:cs="Arial"/>
                <w:szCs w:val="24"/>
              </w:rPr>
            </w:pPr>
            <w:r>
              <w:rPr>
                <w:rFonts w:ascii="Arial" w:hAnsi="Arial" w:cs="Arial"/>
                <w:szCs w:val="24"/>
              </w:rPr>
              <w:t xml:space="preserve">Click on the </w:t>
            </w:r>
            <w:r w:rsidR="00797E9F">
              <w:rPr>
                <w:rFonts w:ascii="Arial" w:hAnsi="Arial" w:cs="Arial"/>
                <w:szCs w:val="24"/>
              </w:rPr>
              <w:t>“</w:t>
            </w:r>
            <w:r>
              <w:rPr>
                <w:rFonts w:ascii="Arial" w:hAnsi="Arial" w:cs="Arial"/>
                <w:szCs w:val="24"/>
              </w:rPr>
              <w:t>view</w:t>
            </w:r>
            <w:r w:rsidR="00375489">
              <w:rPr>
                <w:rFonts w:ascii="Arial" w:hAnsi="Arial" w:cs="Arial"/>
                <w:szCs w:val="24"/>
              </w:rPr>
              <w:t>”</w:t>
            </w:r>
            <w:r>
              <w:rPr>
                <w:rFonts w:ascii="Arial" w:hAnsi="Arial" w:cs="Arial"/>
                <w:szCs w:val="24"/>
              </w:rPr>
              <w:t xml:space="preserve"> to begin/continue to input information.</w:t>
            </w:r>
          </w:p>
          <w:p w14:paraId="424C95FF" w14:textId="77777777" w:rsidR="003F07F5" w:rsidRDefault="003F07F5" w:rsidP="00C677C9">
            <w:pPr>
              <w:rPr>
                <w:rFonts w:ascii="Arial" w:hAnsi="Arial" w:cs="Arial"/>
                <w:color w:val="000000"/>
                <w:szCs w:val="24"/>
              </w:rPr>
            </w:pPr>
          </w:p>
          <w:p w14:paraId="3B85A18B" w14:textId="6E4E3C58" w:rsidR="00421A86" w:rsidRPr="0090391E" w:rsidRDefault="0016076D" w:rsidP="00C677C9">
            <w:pPr>
              <w:rPr>
                <w:rFonts w:ascii="Arial" w:hAnsi="Arial" w:cs="Arial"/>
                <w:b/>
                <w:color w:val="000000"/>
                <w:szCs w:val="24"/>
              </w:rPr>
            </w:pPr>
            <w:r>
              <w:rPr>
                <w:rFonts w:ascii="Arial" w:hAnsi="Arial" w:cs="Arial"/>
                <w:color w:val="000000"/>
                <w:szCs w:val="24"/>
              </w:rPr>
              <w:t xml:space="preserve">Please </w:t>
            </w:r>
            <w:r w:rsidRPr="0090391E">
              <w:rPr>
                <w:rFonts w:ascii="Arial" w:hAnsi="Arial" w:cs="Arial"/>
                <w:color w:val="000000"/>
                <w:szCs w:val="24"/>
              </w:rPr>
              <w:t>also mail one (</w:t>
            </w:r>
            <w:r w:rsidR="00940664" w:rsidRPr="0090391E">
              <w:rPr>
                <w:rFonts w:ascii="Arial" w:hAnsi="Arial" w:cs="Arial"/>
                <w:color w:val="000000"/>
                <w:szCs w:val="24"/>
              </w:rPr>
              <w:t>1</w:t>
            </w:r>
            <w:r w:rsidRPr="0090391E">
              <w:rPr>
                <w:rFonts w:ascii="Arial" w:hAnsi="Arial" w:cs="Arial"/>
                <w:color w:val="000000"/>
                <w:szCs w:val="24"/>
              </w:rPr>
              <w:t>)</w:t>
            </w:r>
            <w:r w:rsidR="00940664" w:rsidRPr="0090391E">
              <w:rPr>
                <w:rFonts w:ascii="Arial" w:hAnsi="Arial" w:cs="Arial"/>
                <w:color w:val="000000"/>
                <w:szCs w:val="24"/>
              </w:rPr>
              <w:t xml:space="preserve"> original and </w:t>
            </w:r>
            <w:r w:rsidRPr="0090391E">
              <w:rPr>
                <w:rFonts w:ascii="Arial" w:hAnsi="Arial" w:cs="Arial"/>
                <w:color w:val="000000"/>
                <w:szCs w:val="24"/>
              </w:rPr>
              <w:t xml:space="preserve">two (2) </w:t>
            </w:r>
            <w:r w:rsidR="00940664" w:rsidRPr="0090391E">
              <w:rPr>
                <w:rFonts w:ascii="Arial" w:hAnsi="Arial" w:cs="Arial"/>
                <w:color w:val="000000"/>
                <w:szCs w:val="24"/>
              </w:rPr>
              <w:t xml:space="preserve">copies </w:t>
            </w:r>
            <w:r w:rsidRPr="0090391E">
              <w:rPr>
                <w:rFonts w:ascii="Arial" w:hAnsi="Arial" w:cs="Arial"/>
                <w:color w:val="000000"/>
                <w:szCs w:val="24"/>
              </w:rPr>
              <w:t xml:space="preserve">of the FS-10 </w:t>
            </w:r>
            <w:r w:rsidR="00DB5A26" w:rsidRPr="0090391E">
              <w:rPr>
                <w:rFonts w:ascii="Arial" w:hAnsi="Arial" w:cs="Arial"/>
                <w:color w:val="000000"/>
                <w:szCs w:val="24"/>
              </w:rPr>
              <w:t xml:space="preserve">budget </w:t>
            </w:r>
            <w:r w:rsidR="00940664" w:rsidRPr="0090391E">
              <w:rPr>
                <w:rFonts w:ascii="Arial" w:hAnsi="Arial" w:cs="Arial"/>
                <w:color w:val="000000"/>
                <w:szCs w:val="24"/>
              </w:rPr>
              <w:t>p</w:t>
            </w:r>
            <w:r w:rsidR="00C431F6" w:rsidRPr="0090391E">
              <w:rPr>
                <w:rFonts w:ascii="Arial" w:hAnsi="Arial" w:cs="Arial"/>
                <w:color w:val="000000"/>
                <w:szCs w:val="24"/>
              </w:rPr>
              <w:t xml:space="preserve">ostmarked by </w:t>
            </w:r>
            <w:r w:rsidR="007F0F97" w:rsidRPr="00587A45">
              <w:rPr>
                <w:rFonts w:ascii="Arial" w:hAnsi="Arial" w:cs="Arial"/>
                <w:color w:val="000000"/>
                <w:szCs w:val="24"/>
              </w:rPr>
              <w:t xml:space="preserve">September </w:t>
            </w:r>
            <w:r w:rsidR="00DB5A26" w:rsidRPr="00587A45">
              <w:rPr>
                <w:rFonts w:ascii="Arial" w:hAnsi="Arial" w:cs="Arial"/>
                <w:color w:val="000000"/>
                <w:szCs w:val="24"/>
              </w:rPr>
              <w:t>1</w:t>
            </w:r>
            <w:r w:rsidR="008D0F45">
              <w:rPr>
                <w:rFonts w:ascii="Arial" w:hAnsi="Arial" w:cs="Arial"/>
                <w:color w:val="000000"/>
                <w:szCs w:val="24"/>
              </w:rPr>
              <w:t>5</w:t>
            </w:r>
            <w:r w:rsidR="00DB5A26" w:rsidRPr="00587A45">
              <w:rPr>
                <w:rFonts w:ascii="Arial" w:hAnsi="Arial" w:cs="Arial"/>
                <w:color w:val="000000"/>
                <w:szCs w:val="24"/>
              </w:rPr>
              <w:t>, 2023</w:t>
            </w:r>
            <w:r w:rsidR="00DB5A26" w:rsidRPr="0090391E">
              <w:rPr>
                <w:rFonts w:ascii="Arial" w:hAnsi="Arial" w:cs="Arial"/>
                <w:color w:val="000000"/>
                <w:szCs w:val="24"/>
              </w:rPr>
              <w:t>.</w:t>
            </w:r>
          </w:p>
          <w:p w14:paraId="10932F9C" w14:textId="77777777" w:rsidR="00421A86" w:rsidRPr="0090391E" w:rsidRDefault="00421A86" w:rsidP="00C677C9">
            <w:pPr>
              <w:rPr>
                <w:rFonts w:ascii="Arial" w:hAnsi="Arial" w:cs="Arial"/>
                <w:b/>
                <w:color w:val="000000"/>
                <w:szCs w:val="24"/>
              </w:rPr>
            </w:pPr>
          </w:p>
          <w:p w14:paraId="79962C8A" w14:textId="77777777" w:rsidR="00421A86" w:rsidRPr="0090391E" w:rsidRDefault="00421A86" w:rsidP="00421A86">
            <w:pPr>
              <w:rPr>
                <w:rFonts w:ascii="Arial" w:hAnsi="Arial" w:cs="Arial"/>
                <w:color w:val="000000"/>
                <w:szCs w:val="24"/>
              </w:rPr>
            </w:pPr>
            <w:r w:rsidRPr="0090391E">
              <w:rPr>
                <w:rFonts w:ascii="Arial" w:hAnsi="Arial" w:cs="Arial"/>
                <w:color w:val="000000"/>
                <w:szCs w:val="24"/>
              </w:rPr>
              <w:t>New York State Education Department</w:t>
            </w:r>
          </w:p>
          <w:p w14:paraId="1137A52B" w14:textId="3227287B" w:rsidR="00FA1A0E" w:rsidRPr="0090391E" w:rsidRDefault="00FA1A0E" w:rsidP="00421A86">
            <w:pPr>
              <w:rPr>
                <w:rFonts w:ascii="Arial" w:hAnsi="Arial" w:cs="Arial"/>
                <w:color w:val="000000"/>
                <w:szCs w:val="24"/>
              </w:rPr>
            </w:pPr>
            <w:r w:rsidRPr="0090391E">
              <w:rPr>
                <w:rFonts w:ascii="Arial" w:hAnsi="Arial" w:cs="Arial"/>
                <w:color w:val="000000"/>
                <w:szCs w:val="24"/>
              </w:rPr>
              <w:t xml:space="preserve">Attn: </w:t>
            </w:r>
            <w:r w:rsidR="00DD4FCE" w:rsidRPr="0090391E">
              <w:rPr>
                <w:rFonts w:ascii="Arial" w:hAnsi="Arial" w:cs="Arial"/>
                <w:color w:val="000000"/>
                <w:szCs w:val="24"/>
              </w:rPr>
              <w:t>Erica Meaker</w:t>
            </w:r>
          </w:p>
          <w:p w14:paraId="16DC097A" w14:textId="77777777" w:rsidR="00DD4FCE" w:rsidRPr="0090391E" w:rsidRDefault="00DD4FCE" w:rsidP="00421A86">
            <w:pPr>
              <w:rPr>
                <w:rFonts w:ascii="Arial" w:hAnsi="Arial" w:cs="Arial"/>
                <w:color w:val="000000"/>
                <w:szCs w:val="24"/>
              </w:rPr>
            </w:pPr>
            <w:r w:rsidRPr="0090391E">
              <w:rPr>
                <w:rFonts w:ascii="Arial" w:hAnsi="Arial" w:cs="Arial"/>
                <w:color w:val="000000"/>
                <w:szCs w:val="24"/>
              </w:rPr>
              <w:t>Office of ESSA-Funded Programs</w:t>
            </w:r>
          </w:p>
          <w:p w14:paraId="48EE48C6" w14:textId="77777777" w:rsidR="00DD4FCE" w:rsidRPr="00A05B6F" w:rsidRDefault="00DD4FCE" w:rsidP="00421A86">
            <w:pPr>
              <w:rPr>
                <w:rFonts w:ascii="Arial" w:hAnsi="Arial" w:cs="Arial"/>
                <w:color w:val="000000"/>
                <w:szCs w:val="24"/>
              </w:rPr>
            </w:pPr>
            <w:r w:rsidRPr="0090391E">
              <w:rPr>
                <w:rFonts w:ascii="Arial" w:hAnsi="Arial" w:cs="Arial"/>
                <w:color w:val="000000"/>
                <w:szCs w:val="24"/>
              </w:rPr>
              <w:t>320 EB</w:t>
            </w:r>
          </w:p>
          <w:p w14:paraId="574D8CED" w14:textId="1BDDF1CC" w:rsidR="008339D0" w:rsidRPr="00A05B6F" w:rsidRDefault="00DD4FCE" w:rsidP="787981BD">
            <w:pPr>
              <w:rPr>
                <w:rFonts w:ascii="Arial" w:hAnsi="Arial" w:cs="Arial"/>
                <w:color w:val="000000"/>
              </w:rPr>
            </w:pPr>
            <w:r w:rsidRPr="00A05B6F">
              <w:rPr>
                <w:rFonts w:ascii="Arial" w:hAnsi="Arial" w:cs="Arial"/>
                <w:color w:val="000000" w:themeColor="text1"/>
              </w:rPr>
              <w:t>89 Washing</w:t>
            </w:r>
            <w:r w:rsidR="5575C630" w:rsidRPr="00A05B6F">
              <w:rPr>
                <w:rFonts w:ascii="Arial" w:hAnsi="Arial" w:cs="Arial"/>
                <w:color w:val="000000" w:themeColor="text1"/>
              </w:rPr>
              <w:t>to</w:t>
            </w:r>
            <w:r w:rsidRPr="00A05B6F">
              <w:rPr>
                <w:rFonts w:ascii="Arial" w:hAnsi="Arial" w:cs="Arial"/>
                <w:color w:val="000000" w:themeColor="text1"/>
              </w:rPr>
              <w:t>n Avenue, Albany, NY 12234</w:t>
            </w:r>
          </w:p>
          <w:p w14:paraId="552454AF" w14:textId="77777777" w:rsidR="00915CC2" w:rsidRPr="007977E6" w:rsidRDefault="00915CC2" w:rsidP="00C677C9">
            <w:pPr>
              <w:rPr>
                <w:rFonts w:ascii="Arial" w:hAnsi="Arial" w:cs="Arial"/>
                <w:color w:val="000000"/>
                <w:szCs w:val="24"/>
              </w:rPr>
            </w:pPr>
          </w:p>
        </w:tc>
      </w:tr>
      <w:tr w:rsidR="003002EC" w:rsidRPr="007977E6" w14:paraId="6FA8483A" w14:textId="77777777" w:rsidTr="787981BD">
        <w:trPr>
          <w:cantSplit/>
          <w:jc w:val="center"/>
        </w:trPr>
        <w:tc>
          <w:tcPr>
            <w:tcW w:w="1710" w:type="dxa"/>
          </w:tcPr>
          <w:p w14:paraId="204DE548" w14:textId="77777777" w:rsidR="003002EC" w:rsidRPr="007977E6" w:rsidRDefault="003002EC" w:rsidP="004149C4">
            <w:pPr>
              <w:pStyle w:val="Heading1"/>
              <w:jc w:val="left"/>
              <w:rPr>
                <w:rFonts w:ascii="Arial" w:hAnsi="Arial" w:cs="Arial"/>
                <w:color w:val="000000"/>
                <w:sz w:val="24"/>
                <w:szCs w:val="24"/>
              </w:rPr>
            </w:pPr>
            <w:r w:rsidRPr="007977E6">
              <w:rPr>
                <w:rFonts w:ascii="Arial" w:hAnsi="Arial" w:cs="Arial"/>
                <w:color w:val="000000"/>
                <w:sz w:val="24"/>
                <w:szCs w:val="24"/>
              </w:rPr>
              <w:lastRenderedPageBreak/>
              <w:t>Questions</w:t>
            </w:r>
            <w:r w:rsidR="008A3E3A">
              <w:rPr>
                <w:rFonts w:ascii="Arial" w:hAnsi="Arial" w:cs="Arial"/>
                <w:color w:val="000000"/>
                <w:sz w:val="24"/>
                <w:szCs w:val="24"/>
              </w:rPr>
              <w:t xml:space="preserve"> and Answers</w:t>
            </w:r>
          </w:p>
        </w:tc>
        <w:tc>
          <w:tcPr>
            <w:tcW w:w="8190" w:type="dxa"/>
          </w:tcPr>
          <w:p w14:paraId="2A89421C" w14:textId="0CA09843" w:rsidR="003002EC" w:rsidRPr="0090391E" w:rsidRDefault="003002EC" w:rsidP="00B8634E">
            <w:pPr>
              <w:rPr>
                <w:rFonts w:ascii="Arial" w:hAnsi="Arial" w:cs="Arial"/>
                <w:color w:val="000000"/>
                <w:szCs w:val="24"/>
              </w:rPr>
            </w:pPr>
            <w:r w:rsidRPr="0090391E">
              <w:rPr>
                <w:rFonts w:ascii="Arial" w:hAnsi="Arial" w:cs="Arial"/>
                <w:color w:val="000000"/>
                <w:szCs w:val="24"/>
              </w:rPr>
              <w:t xml:space="preserve">All questions must be submitted </w:t>
            </w:r>
            <w:r w:rsidR="001A0F8D" w:rsidRPr="0090391E">
              <w:rPr>
                <w:rFonts w:ascii="Arial" w:hAnsi="Arial" w:cs="Arial"/>
                <w:color w:val="000000"/>
                <w:szCs w:val="24"/>
              </w:rPr>
              <w:t>via</w:t>
            </w:r>
            <w:r w:rsidR="00FF5668" w:rsidRPr="0090391E">
              <w:rPr>
                <w:rFonts w:ascii="Arial" w:hAnsi="Arial" w:cs="Arial"/>
                <w:color w:val="000000"/>
                <w:szCs w:val="24"/>
              </w:rPr>
              <w:t xml:space="preserve"> E-Mail to</w:t>
            </w:r>
            <w:r w:rsidR="00B314A0" w:rsidRPr="0090391E">
              <w:rPr>
                <w:rFonts w:ascii="Arial" w:hAnsi="Arial" w:cs="Arial"/>
                <w:color w:val="000000"/>
                <w:szCs w:val="24"/>
              </w:rPr>
              <w:t xml:space="preserve"> </w:t>
            </w:r>
            <w:hyperlink r:id="rId9" w:history="1">
              <w:r w:rsidR="00CD31FB" w:rsidRPr="0090391E">
                <w:rPr>
                  <w:rStyle w:val="Hyperlink"/>
                  <w:rFonts w:ascii="Arial" w:hAnsi="Arial" w:cs="Arial"/>
                  <w:b/>
                  <w:bCs/>
                </w:rPr>
                <w:t>SCGRFP@nysed.gov</w:t>
              </w:r>
            </w:hyperlink>
            <w:r w:rsidR="00FF5668" w:rsidRPr="0090391E">
              <w:rPr>
                <w:rFonts w:ascii="Arial" w:hAnsi="Arial" w:cs="Arial"/>
                <w:color w:val="000000"/>
                <w:szCs w:val="24"/>
              </w:rPr>
              <w:t xml:space="preserve"> </w:t>
            </w:r>
            <w:r w:rsidR="008A3E3A" w:rsidRPr="0090391E">
              <w:rPr>
                <w:rFonts w:ascii="Arial" w:hAnsi="Arial" w:cs="Arial"/>
                <w:color w:val="000000"/>
                <w:szCs w:val="24"/>
              </w:rPr>
              <w:t xml:space="preserve">by </w:t>
            </w:r>
            <w:r w:rsidR="00067FF1" w:rsidRPr="00587A45">
              <w:rPr>
                <w:rFonts w:ascii="Arial" w:hAnsi="Arial" w:cs="Arial"/>
                <w:color w:val="000000"/>
                <w:szCs w:val="24"/>
              </w:rPr>
              <w:t>July 28</w:t>
            </w:r>
            <w:r w:rsidR="00310913" w:rsidRPr="00587A45">
              <w:rPr>
                <w:rFonts w:ascii="Arial" w:hAnsi="Arial" w:cs="Arial"/>
                <w:color w:val="000000"/>
                <w:szCs w:val="24"/>
              </w:rPr>
              <w:t>, 2023</w:t>
            </w:r>
            <w:r w:rsidR="00310913" w:rsidRPr="0090391E">
              <w:rPr>
                <w:rFonts w:ascii="Arial" w:hAnsi="Arial" w:cs="Arial"/>
                <w:color w:val="000000"/>
                <w:szCs w:val="24"/>
              </w:rPr>
              <w:t>.</w:t>
            </w:r>
            <w:r w:rsidR="001F5DD3" w:rsidRPr="0090391E">
              <w:rPr>
                <w:rFonts w:ascii="Arial" w:hAnsi="Arial" w:cs="Arial"/>
                <w:color w:val="000000"/>
                <w:szCs w:val="24"/>
              </w:rPr>
              <w:t xml:space="preserve"> </w:t>
            </w:r>
            <w:r w:rsidR="00F9398D" w:rsidRPr="0090391E">
              <w:rPr>
                <w:rFonts w:ascii="Arial" w:hAnsi="Arial" w:cs="Arial"/>
                <w:color w:val="000000"/>
                <w:szCs w:val="24"/>
              </w:rPr>
              <w:t>A</w:t>
            </w:r>
            <w:r w:rsidR="00FF5668" w:rsidRPr="0090391E">
              <w:rPr>
                <w:rFonts w:ascii="Arial" w:hAnsi="Arial" w:cs="Arial"/>
                <w:color w:val="000000"/>
                <w:szCs w:val="24"/>
              </w:rPr>
              <w:t xml:space="preserve"> </w:t>
            </w:r>
            <w:r w:rsidR="003403AC" w:rsidRPr="0090391E">
              <w:rPr>
                <w:rFonts w:ascii="Arial" w:hAnsi="Arial" w:cs="Arial"/>
                <w:color w:val="000000"/>
                <w:szCs w:val="24"/>
              </w:rPr>
              <w:t xml:space="preserve">complete list of all </w:t>
            </w:r>
            <w:r w:rsidR="00FF5668" w:rsidRPr="0090391E">
              <w:rPr>
                <w:rFonts w:ascii="Arial" w:hAnsi="Arial" w:cs="Arial"/>
                <w:color w:val="000000"/>
                <w:szCs w:val="24"/>
              </w:rPr>
              <w:t xml:space="preserve">Questions and Answers </w:t>
            </w:r>
            <w:r w:rsidR="003403AC" w:rsidRPr="0090391E">
              <w:rPr>
                <w:rFonts w:ascii="Arial" w:hAnsi="Arial" w:cs="Arial"/>
                <w:color w:val="000000"/>
                <w:szCs w:val="24"/>
              </w:rPr>
              <w:t xml:space="preserve">will be </w:t>
            </w:r>
            <w:r w:rsidR="00FF5668" w:rsidRPr="0090391E">
              <w:rPr>
                <w:rFonts w:ascii="Arial" w:hAnsi="Arial" w:cs="Arial"/>
                <w:color w:val="000000"/>
                <w:szCs w:val="24"/>
              </w:rPr>
              <w:t xml:space="preserve">posted </w:t>
            </w:r>
            <w:r w:rsidR="003403AC" w:rsidRPr="0090391E">
              <w:rPr>
                <w:rFonts w:ascii="Arial" w:hAnsi="Arial" w:cs="Arial"/>
                <w:color w:val="000000"/>
                <w:szCs w:val="24"/>
              </w:rPr>
              <w:t>to</w:t>
            </w:r>
            <w:r w:rsidR="00AA56D6" w:rsidRPr="0090391E">
              <w:rPr>
                <w:rFonts w:ascii="Arial" w:hAnsi="Arial" w:cs="Arial"/>
                <w:color w:val="000000"/>
                <w:szCs w:val="24"/>
              </w:rPr>
              <w:t xml:space="preserve"> </w:t>
            </w:r>
            <w:hyperlink r:id="rId10" w:history="1">
              <w:r w:rsidR="00310913" w:rsidRPr="0090391E">
                <w:rPr>
                  <w:rStyle w:val="Hyperlink"/>
                  <w:rFonts w:ascii="Arial" w:hAnsi="Arial" w:cs="Arial"/>
                  <w:sz w:val="22"/>
                  <w:szCs w:val="22"/>
                </w:rPr>
                <w:t>NYSED’s P-12 website</w:t>
              </w:r>
            </w:hyperlink>
            <w:r w:rsidR="003403AC" w:rsidRPr="0090391E">
              <w:rPr>
                <w:rFonts w:ascii="Arial" w:hAnsi="Arial" w:cs="Arial"/>
                <w:color w:val="000000"/>
                <w:szCs w:val="24"/>
              </w:rPr>
              <w:t xml:space="preserve"> </w:t>
            </w:r>
            <w:r w:rsidR="00AA56D6" w:rsidRPr="0090391E">
              <w:rPr>
                <w:rFonts w:ascii="Arial" w:hAnsi="Arial" w:cs="Arial"/>
                <w:color w:val="000000"/>
                <w:szCs w:val="24"/>
              </w:rPr>
              <w:t>no l</w:t>
            </w:r>
            <w:r w:rsidR="00FF5668" w:rsidRPr="0090391E">
              <w:rPr>
                <w:rFonts w:ascii="Arial" w:hAnsi="Arial" w:cs="Arial"/>
                <w:color w:val="000000"/>
                <w:szCs w:val="24"/>
              </w:rPr>
              <w:t xml:space="preserve">ater than </w:t>
            </w:r>
            <w:r w:rsidR="00067FF1" w:rsidRPr="00587A45">
              <w:rPr>
                <w:rFonts w:ascii="Arial" w:hAnsi="Arial" w:cs="Arial"/>
                <w:color w:val="000000"/>
                <w:szCs w:val="24"/>
              </w:rPr>
              <w:t>August 11</w:t>
            </w:r>
            <w:r w:rsidR="00310913" w:rsidRPr="00587A45">
              <w:rPr>
                <w:rFonts w:ascii="Arial" w:hAnsi="Arial" w:cs="Arial"/>
                <w:color w:val="000000"/>
                <w:szCs w:val="24"/>
              </w:rPr>
              <w:t>, 2023</w:t>
            </w:r>
            <w:r w:rsidR="00310913" w:rsidRPr="0090391E">
              <w:rPr>
                <w:rFonts w:ascii="Arial" w:hAnsi="Arial" w:cs="Arial"/>
                <w:color w:val="000000"/>
                <w:szCs w:val="24"/>
              </w:rPr>
              <w:t>.</w:t>
            </w:r>
            <w:r w:rsidR="00FF5668" w:rsidRPr="0090391E">
              <w:rPr>
                <w:rFonts w:ascii="Arial" w:hAnsi="Arial" w:cs="Arial"/>
                <w:color w:val="000000"/>
                <w:szCs w:val="24"/>
              </w:rPr>
              <w:t xml:space="preserve"> </w:t>
            </w:r>
          </w:p>
          <w:p w14:paraId="6EB9F992" w14:textId="77777777" w:rsidR="00915CC2" w:rsidRPr="0090391E" w:rsidRDefault="00915CC2" w:rsidP="00B8634E">
            <w:pPr>
              <w:rPr>
                <w:rFonts w:ascii="Arial" w:hAnsi="Arial" w:cs="Arial"/>
                <w:color w:val="000000"/>
                <w:szCs w:val="24"/>
              </w:rPr>
            </w:pPr>
          </w:p>
        </w:tc>
      </w:tr>
      <w:tr w:rsidR="009F5093" w:rsidRPr="007977E6" w14:paraId="5A19E9E1" w14:textId="77777777" w:rsidTr="787981BD">
        <w:trPr>
          <w:cantSplit/>
          <w:jc w:val="center"/>
        </w:trPr>
        <w:tc>
          <w:tcPr>
            <w:tcW w:w="1710" w:type="dxa"/>
          </w:tcPr>
          <w:p w14:paraId="0DC985D1" w14:textId="7AA21868" w:rsidR="009F5093" w:rsidRPr="003A7D32" w:rsidRDefault="009F5093" w:rsidP="004149C4">
            <w:pPr>
              <w:rPr>
                <w:rFonts w:ascii="Arial" w:hAnsi="Arial" w:cs="Arial"/>
                <w:b/>
              </w:rPr>
            </w:pPr>
            <w:r>
              <w:rPr>
                <w:rFonts w:ascii="Arial" w:hAnsi="Arial" w:cs="Arial"/>
                <w:b/>
              </w:rPr>
              <w:t>Pre-qualification Requirement</w:t>
            </w:r>
          </w:p>
        </w:tc>
        <w:tc>
          <w:tcPr>
            <w:tcW w:w="8190" w:type="dxa"/>
          </w:tcPr>
          <w:p w14:paraId="4B4B5075" w14:textId="1B4C86FF" w:rsidR="000E0869" w:rsidRPr="0090391E" w:rsidRDefault="009F5093" w:rsidP="000E0869">
            <w:pPr>
              <w:rPr>
                <w:rFonts w:ascii="Arial" w:hAnsi="Arial" w:cs="Arial"/>
              </w:rPr>
            </w:pPr>
            <w:r w:rsidRPr="0090391E">
              <w:rPr>
                <w:rFonts w:ascii="Arial" w:hAnsi="Arial" w:cs="Arial"/>
              </w:rPr>
              <w:t xml:space="preserve">Proposals received from nonprofit applicants that are not Prequalified in the Grants Gateway by 5:00 PM on the proposal due date of </w:t>
            </w:r>
            <w:r w:rsidR="00F93083" w:rsidRPr="00587A45">
              <w:rPr>
                <w:rFonts w:ascii="Arial" w:hAnsi="Arial" w:cs="Arial"/>
              </w:rPr>
              <w:t xml:space="preserve">September </w:t>
            </w:r>
            <w:r w:rsidR="008B6560" w:rsidRPr="00587A45">
              <w:rPr>
                <w:rFonts w:ascii="Arial" w:hAnsi="Arial" w:cs="Arial"/>
              </w:rPr>
              <w:t>1</w:t>
            </w:r>
            <w:r w:rsidR="008D0F45">
              <w:rPr>
                <w:rFonts w:ascii="Arial" w:hAnsi="Arial" w:cs="Arial"/>
              </w:rPr>
              <w:t>5</w:t>
            </w:r>
            <w:r w:rsidR="00310913" w:rsidRPr="00587A45">
              <w:rPr>
                <w:rFonts w:ascii="Arial" w:hAnsi="Arial" w:cs="Arial"/>
              </w:rPr>
              <w:t>, 2023</w:t>
            </w:r>
            <w:r w:rsidR="00AA2198" w:rsidRPr="0090391E">
              <w:rPr>
                <w:rFonts w:ascii="Arial" w:hAnsi="Arial" w:cs="Arial"/>
              </w:rPr>
              <w:t>,</w:t>
            </w:r>
            <w:r w:rsidRPr="0090391E">
              <w:rPr>
                <w:rFonts w:ascii="Arial" w:hAnsi="Arial" w:cs="Arial"/>
              </w:rPr>
              <w:t xml:space="preserve"> cannot be evaluated. Such proposals will be disqualified from further consideration. Please see the “Prequalification Requirement” section for additional information.</w:t>
            </w:r>
          </w:p>
          <w:p w14:paraId="5F90EF43" w14:textId="77777777" w:rsidR="000E0869" w:rsidRPr="0090391E" w:rsidRDefault="000E0869" w:rsidP="000E0869">
            <w:pPr>
              <w:rPr>
                <w:rFonts w:ascii="Arial" w:hAnsi="Arial" w:cs="Arial"/>
              </w:rPr>
            </w:pPr>
          </w:p>
          <w:p w14:paraId="37C25241" w14:textId="77777777" w:rsidR="000E0869" w:rsidRPr="0090391E" w:rsidRDefault="000E0869" w:rsidP="000E0869">
            <w:pPr>
              <w:rPr>
                <w:rFonts w:ascii="Arial" w:hAnsi="Arial" w:cs="Arial"/>
              </w:rPr>
            </w:pPr>
          </w:p>
          <w:p w14:paraId="396EEA17" w14:textId="77777777" w:rsidR="006B49EF" w:rsidRPr="0090391E" w:rsidRDefault="006B49EF" w:rsidP="006B49EF">
            <w:pPr>
              <w:rPr>
                <w:rFonts w:ascii="Arial" w:hAnsi="Arial" w:cs="Arial"/>
              </w:rPr>
            </w:pPr>
          </w:p>
          <w:p w14:paraId="68B00D68" w14:textId="77777777" w:rsidR="006B49EF" w:rsidRPr="0090391E" w:rsidRDefault="006B49EF" w:rsidP="006B49EF">
            <w:pPr>
              <w:rPr>
                <w:rFonts w:ascii="Arial" w:hAnsi="Arial" w:cs="Arial"/>
              </w:rPr>
            </w:pPr>
          </w:p>
          <w:p w14:paraId="10B6F489" w14:textId="77777777" w:rsidR="006B49EF" w:rsidRPr="0090391E" w:rsidRDefault="006B49EF" w:rsidP="006B49EF">
            <w:pPr>
              <w:rPr>
                <w:rFonts w:ascii="Arial" w:hAnsi="Arial" w:cs="Arial"/>
              </w:rPr>
            </w:pPr>
          </w:p>
          <w:p w14:paraId="211C17ED" w14:textId="77777777" w:rsidR="006B49EF" w:rsidRPr="0090391E" w:rsidRDefault="006B49EF" w:rsidP="006B49EF">
            <w:pPr>
              <w:rPr>
                <w:rFonts w:ascii="Arial" w:hAnsi="Arial" w:cs="Arial"/>
              </w:rPr>
            </w:pPr>
          </w:p>
          <w:p w14:paraId="0A3E530B" w14:textId="77777777" w:rsidR="006B49EF" w:rsidRPr="0090391E" w:rsidRDefault="006B49EF" w:rsidP="006B49EF">
            <w:pPr>
              <w:rPr>
                <w:rFonts w:ascii="Arial" w:hAnsi="Arial" w:cs="Arial"/>
              </w:rPr>
            </w:pPr>
          </w:p>
          <w:p w14:paraId="09D8C99E" w14:textId="77777777" w:rsidR="006B49EF" w:rsidRPr="0090391E" w:rsidRDefault="006B49EF" w:rsidP="006B49EF">
            <w:pPr>
              <w:rPr>
                <w:rFonts w:ascii="Arial" w:hAnsi="Arial" w:cs="Arial"/>
              </w:rPr>
            </w:pPr>
          </w:p>
          <w:p w14:paraId="071F62B2" w14:textId="140473BD" w:rsidR="006B49EF" w:rsidRPr="0090391E" w:rsidRDefault="006B49EF" w:rsidP="006B49EF">
            <w:pPr>
              <w:rPr>
                <w:rFonts w:ascii="Arial" w:hAnsi="Arial" w:cs="Arial"/>
              </w:rPr>
            </w:pPr>
          </w:p>
        </w:tc>
      </w:tr>
      <w:tr w:rsidR="003A7D32" w:rsidRPr="007977E6" w14:paraId="1C35A4C4" w14:textId="77777777" w:rsidTr="787981BD">
        <w:trPr>
          <w:cantSplit/>
          <w:jc w:val="center"/>
        </w:trPr>
        <w:tc>
          <w:tcPr>
            <w:tcW w:w="1710" w:type="dxa"/>
          </w:tcPr>
          <w:p w14:paraId="25E7D262" w14:textId="3C4102C5" w:rsidR="003A7D32" w:rsidRPr="003A7D32" w:rsidRDefault="003A7D32" w:rsidP="004149C4">
            <w:pPr>
              <w:rPr>
                <w:rFonts w:ascii="Arial" w:hAnsi="Arial" w:cs="Arial"/>
                <w:b/>
              </w:rPr>
            </w:pPr>
            <w:r w:rsidRPr="003A7D32">
              <w:rPr>
                <w:rFonts w:ascii="Arial" w:hAnsi="Arial" w:cs="Arial"/>
                <w:b/>
              </w:rPr>
              <w:t>Non-Mandatory Notice of Intent</w:t>
            </w:r>
          </w:p>
        </w:tc>
        <w:tc>
          <w:tcPr>
            <w:tcW w:w="8190" w:type="dxa"/>
          </w:tcPr>
          <w:p w14:paraId="05F78133" w14:textId="39370BCB" w:rsidR="003A7D32" w:rsidRDefault="17CBFACF" w:rsidP="003A7D32">
            <w:pPr>
              <w:rPr>
                <w:rFonts w:ascii="Arial" w:hAnsi="Arial" w:cs="Arial"/>
              </w:rPr>
            </w:pPr>
            <w:r w:rsidRPr="2D7573AE">
              <w:rPr>
                <w:rFonts w:ascii="Arial" w:hAnsi="Arial" w:cs="Arial"/>
              </w:rPr>
              <w:t xml:space="preserve">The Notice of Intent </w:t>
            </w:r>
            <w:r w:rsidR="4953B266" w:rsidRPr="2D7573AE">
              <w:rPr>
                <w:rFonts w:ascii="Arial" w:hAnsi="Arial" w:cs="Arial"/>
              </w:rPr>
              <w:t xml:space="preserve">(NOI) </w:t>
            </w:r>
            <w:r w:rsidRPr="2D7573AE">
              <w:rPr>
                <w:rFonts w:ascii="Arial" w:hAnsi="Arial" w:cs="Arial"/>
              </w:rPr>
              <w:t xml:space="preserve">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proofErr w:type="gramStart"/>
            <w:r w:rsidRPr="2D7573AE">
              <w:rPr>
                <w:rFonts w:ascii="Arial" w:hAnsi="Arial" w:cs="Arial"/>
              </w:rPr>
              <w:t>submit an application</w:t>
            </w:r>
            <w:proofErr w:type="gramEnd"/>
            <w:r w:rsidRPr="2D7573AE">
              <w:rPr>
                <w:rFonts w:ascii="Arial" w:hAnsi="Arial" w:cs="Arial"/>
              </w:rPr>
              <w:t xml:space="preserve"> for </w:t>
            </w:r>
            <w:r w:rsidRPr="00587A45">
              <w:rPr>
                <w:rFonts w:ascii="Arial" w:hAnsi="Arial" w:cs="Arial"/>
              </w:rPr>
              <w:t xml:space="preserve">this grant. </w:t>
            </w:r>
            <w:r w:rsidR="3EE7E7CE" w:rsidRPr="00587A45">
              <w:rPr>
                <w:rFonts w:ascii="Arial" w:hAnsi="Arial" w:cs="Arial"/>
              </w:rPr>
              <w:t xml:space="preserve">Please also include your organization’s NYS Vendor ID. </w:t>
            </w:r>
            <w:r w:rsidRPr="00587A45">
              <w:rPr>
                <w:rFonts w:ascii="Arial" w:hAnsi="Arial" w:cs="Arial"/>
              </w:rPr>
              <w:t xml:space="preserve">The due date is </w:t>
            </w:r>
            <w:r w:rsidR="008D0F45">
              <w:rPr>
                <w:rFonts w:ascii="Arial" w:hAnsi="Arial" w:cs="Arial"/>
              </w:rPr>
              <w:t>September 1</w:t>
            </w:r>
            <w:r w:rsidR="00F905FD" w:rsidRPr="00587A45">
              <w:rPr>
                <w:rFonts w:ascii="Arial" w:hAnsi="Arial" w:cs="Arial"/>
              </w:rPr>
              <w:t>, 2023</w:t>
            </w:r>
            <w:r w:rsidR="08BD7DBF" w:rsidRPr="00587A45">
              <w:rPr>
                <w:rFonts w:ascii="Arial" w:hAnsi="Arial" w:cs="Arial"/>
              </w:rPr>
              <w:t>.</w:t>
            </w:r>
            <w:r w:rsidR="08BD7DBF" w:rsidRPr="2D7573AE">
              <w:rPr>
                <w:rFonts w:ascii="Arial" w:hAnsi="Arial" w:cs="Arial"/>
              </w:rPr>
              <w:t xml:space="preserve"> </w:t>
            </w:r>
            <w:r w:rsidRPr="2D7573AE">
              <w:rPr>
                <w:rFonts w:ascii="Arial" w:hAnsi="Arial" w:cs="Arial"/>
              </w:rPr>
              <w:t xml:space="preserve"> Please send the NOI to</w:t>
            </w:r>
            <w:r w:rsidR="00523F25">
              <w:rPr>
                <w:rFonts w:ascii="Arial" w:hAnsi="Arial" w:cs="Arial"/>
              </w:rPr>
              <w:t xml:space="preserve"> </w:t>
            </w:r>
            <w:hyperlink r:id="rId11" w:history="1">
              <w:r w:rsidR="00523F25" w:rsidRPr="00CD31FB">
                <w:rPr>
                  <w:rStyle w:val="Hyperlink"/>
                  <w:rFonts w:ascii="Arial" w:hAnsi="Arial" w:cs="Arial"/>
                  <w:b/>
                  <w:bCs/>
                </w:rPr>
                <w:t>SCGRFP@nysed.gov</w:t>
              </w:r>
            </w:hyperlink>
            <w:r w:rsidRPr="2D7573AE">
              <w:rPr>
                <w:rFonts w:ascii="Arial" w:hAnsi="Arial" w:cs="Arial"/>
              </w:rPr>
              <w:t>.</w:t>
            </w:r>
          </w:p>
          <w:p w14:paraId="497EB013" w14:textId="2E336D5E" w:rsidR="00BB6351" w:rsidRPr="003A7D32" w:rsidRDefault="00BB6351" w:rsidP="003A7D32">
            <w:pPr>
              <w:rPr>
                <w:rFonts w:ascii="Arial" w:hAnsi="Arial" w:cs="Arial"/>
              </w:rPr>
            </w:pPr>
          </w:p>
        </w:tc>
      </w:tr>
      <w:tr w:rsidR="009249F4" w:rsidRPr="007977E6" w14:paraId="4FBD3304" w14:textId="77777777" w:rsidTr="787981BD">
        <w:trPr>
          <w:cantSplit/>
          <w:jc w:val="center"/>
        </w:trPr>
        <w:tc>
          <w:tcPr>
            <w:tcW w:w="1710" w:type="dxa"/>
          </w:tcPr>
          <w:p w14:paraId="2B47796D" w14:textId="72410E64" w:rsidR="009249F4" w:rsidRPr="003A7D32" w:rsidRDefault="009249F4" w:rsidP="004149C4">
            <w:pPr>
              <w:rPr>
                <w:rFonts w:ascii="Arial" w:hAnsi="Arial" w:cs="Arial"/>
                <w:b/>
              </w:rPr>
            </w:pPr>
            <w:r>
              <w:rPr>
                <w:rFonts w:ascii="Arial" w:hAnsi="Arial" w:cs="Arial"/>
                <w:b/>
              </w:rPr>
              <w:t>NYSED Designated Contacts</w:t>
            </w:r>
          </w:p>
        </w:tc>
        <w:tc>
          <w:tcPr>
            <w:tcW w:w="8190" w:type="dxa"/>
          </w:tcPr>
          <w:p w14:paraId="13EA56B5" w14:textId="17AF8309" w:rsidR="009249F4" w:rsidRDefault="009249F4" w:rsidP="003A7D32">
            <w:pPr>
              <w:rPr>
                <w:rFonts w:ascii="Arial" w:hAnsi="Arial" w:cs="Arial"/>
                <w:b/>
              </w:rPr>
            </w:pPr>
            <w:r>
              <w:rPr>
                <w:rFonts w:ascii="Arial" w:hAnsi="Arial" w:cs="Arial"/>
              </w:rPr>
              <w:t xml:space="preserve">Program: </w:t>
            </w:r>
            <w:r w:rsidR="0094488C">
              <w:rPr>
                <w:rFonts w:ascii="Arial" w:hAnsi="Arial" w:cs="Arial"/>
                <w:b/>
              </w:rPr>
              <w:t>Erica Meaker</w:t>
            </w:r>
          </w:p>
          <w:p w14:paraId="63665C30" w14:textId="27CF703C" w:rsidR="009249F4" w:rsidRPr="009249F4" w:rsidRDefault="009249F4" w:rsidP="003A7D32">
            <w:pPr>
              <w:rPr>
                <w:rFonts w:ascii="Arial" w:hAnsi="Arial" w:cs="Arial"/>
                <w:b/>
              </w:rPr>
            </w:pPr>
            <w:r>
              <w:rPr>
                <w:rFonts w:ascii="Arial" w:hAnsi="Arial" w:cs="Arial"/>
              </w:rPr>
              <w:t xml:space="preserve">Fiscal: </w:t>
            </w:r>
            <w:r w:rsidR="00166CEF">
              <w:rPr>
                <w:rFonts w:ascii="Arial" w:hAnsi="Arial" w:cs="Arial"/>
                <w:b/>
              </w:rPr>
              <w:t>Thomas McBride</w:t>
            </w:r>
          </w:p>
          <w:p w14:paraId="480CD4F3" w14:textId="5C117115" w:rsidR="009249F4" w:rsidRDefault="009249F4" w:rsidP="003A7D32">
            <w:pPr>
              <w:rPr>
                <w:rFonts w:ascii="Arial" w:hAnsi="Arial" w:cs="Arial"/>
                <w:b/>
              </w:rPr>
            </w:pPr>
            <w:r>
              <w:rPr>
                <w:rFonts w:ascii="Arial" w:hAnsi="Arial" w:cs="Arial"/>
              </w:rPr>
              <w:t xml:space="preserve">M/WBE: </w:t>
            </w:r>
            <w:r w:rsidR="00166CEF">
              <w:rPr>
                <w:rFonts w:ascii="Arial" w:hAnsi="Arial" w:cs="Arial"/>
                <w:b/>
              </w:rPr>
              <w:t>Brian Hackett</w:t>
            </w:r>
          </w:p>
          <w:p w14:paraId="700A21BD" w14:textId="69607776" w:rsidR="00BB6351" w:rsidRPr="009249F4" w:rsidRDefault="00572211" w:rsidP="003A7D32">
            <w:pPr>
              <w:rPr>
                <w:rFonts w:ascii="Arial" w:hAnsi="Arial" w:cs="Arial"/>
                <w:b/>
              </w:rPr>
            </w:pPr>
            <w:hyperlink r:id="rId12" w:history="1">
              <w:r w:rsidR="00A05B6F" w:rsidRPr="00CD31FB">
                <w:rPr>
                  <w:rStyle w:val="Hyperlink"/>
                  <w:rFonts w:ascii="Arial" w:hAnsi="Arial" w:cs="Arial"/>
                  <w:b/>
                  <w:bCs/>
                </w:rPr>
                <w:t>SCGRFP@nysed.gov</w:t>
              </w:r>
            </w:hyperlink>
            <w:r w:rsidR="00A05B6F" w:rsidRPr="2D7573AE">
              <w:rPr>
                <w:rFonts w:ascii="Arial" w:hAnsi="Arial" w:cs="Arial"/>
              </w:rPr>
              <w:t>.</w:t>
            </w:r>
          </w:p>
        </w:tc>
      </w:tr>
    </w:tbl>
    <w:p w14:paraId="50FEC134" w14:textId="77777777" w:rsidR="000648D1" w:rsidRPr="007977E6" w:rsidRDefault="000648D1" w:rsidP="0022509F">
      <w:pPr>
        <w:pStyle w:val="BodyTextIndent"/>
        <w:ind w:left="180" w:right="-720" w:firstLine="0"/>
        <w:jc w:val="both"/>
        <w:rPr>
          <w:rFonts w:ascii="Arial" w:hAnsi="Arial" w:cs="Arial"/>
          <w:color w:val="000000"/>
          <w:szCs w:val="24"/>
        </w:rPr>
      </w:pPr>
    </w:p>
    <w:p w14:paraId="45BF2A87" w14:textId="77777777" w:rsidR="00F8039B" w:rsidRDefault="00F8039B" w:rsidP="00F8039B">
      <w:pPr>
        <w:pStyle w:val="BodyTextIndent"/>
        <w:ind w:left="180" w:right="-720" w:firstLine="0"/>
        <w:jc w:val="both"/>
        <w:rPr>
          <w:rFonts w:ascii="Arial" w:hAnsi="Arial" w:cs="Arial"/>
          <w:color w:val="000000"/>
          <w:sz w:val="20"/>
        </w:rPr>
      </w:pPr>
    </w:p>
    <w:p w14:paraId="2E044ECA" w14:textId="2F21FBA1" w:rsidR="00CE0F5E" w:rsidRPr="00166CEF" w:rsidRDefault="00F8039B" w:rsidP="00166CEF">
      <w:pPr>
        <w:pStyle w:val="BodyTextIndent"/>
        <w:ind w:firstLine="0"/>
        <w:jc w:val="both"/>
        <w:rPr>
          <w:rFonts w:ascii="Arial" w:hAnsi="Arial" w:cs="Arial"/>
          <w:color w:val="000000"/>
          <w:szCs w:val="24"/>
        </w:rPr>
        <w:sectPr w:rsidR="00CE0F5E" w:rsidRPr="00166CEF" w:rsidSect="00F969E5">
          <w:footerReference w:type="even" r:id="rId13"/>
          <w:footerReference w:type="default" r:id="rId14"/>
          <w:footerReference w:type="first" r:id="rId15"/>
          <w:pgSz w:w="12240" w:h="15840"/>
          <w:pgMar w:top="1440" w:right="1440" w:bottom="720" w:left="1440" w:header="720" w:footer="720" w:gutter="0"/>
          <w:cols w:space="720"/>
          <w:titlePg/>
        </w:sectPr>
      </w:pPr>
      <w:r w:rsidRPr="00166CEF">
        <w:rPr>
          <w:rFonts w:ascii="Arial" w:hAnsi="Arial" w:cs="Arial"/>
          <w:color w:val="000000"/>
          <w:szCs w:val="24"/>
        </w:rPr>
        <w:t xml:space="preserve">The State Education Department does not discriminate </w:t>
      </w:r>
      <w:proofErr w:type="gramStart"/>
      <w:r w:rsidRPr="00166CEF">
        <w:rPr>
          <w:rFonts w:ascii="Arial" w:hAnsi="Arial" w:cs="Arial"/>
          <w:color w:val="000000"/>
          <w:szCs w:val="24"/>
        </w:rPr>
        <w:t>on the basis of</w:t>
      </w:r>
      <w:proofErr w:type="gramEnd"/>
      <w:r w:rsidRPr="00166CEF">
        <w:rPr>
          <w:rFonts w:ascii="Arial" w:hAnsi="Arial" w:cs="Arial"/>
          <w:color w:val="000000"/>
          <w:szCs w:val="24"/>
        </w:rPr>
        <w:t xml:space="preserve">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4DB22013" w14:textId="7D28CB09" w:rsidR="0093759E" w:rsidRPr="007977E6" w:rsidRDefault="6D81A6E1" w:rsidP="441B4679">
      <w:pPr>
        <w:pStyle w:val="Title"/>
        <w:ind w:right="-630"/>
        <w:rPr>
          <w:rFonts w:ascii="Arial" w:hAnsi="Arial" w:cs="Arial"/>
          <w:color w:val="000000" w:themeColor="text1"/>
        </w:rPr>
      </w:pPr>
      <w:r w:rsidRPr="441B4679">
        <w:rPr>
          <w:rFonts w:ascii="Arial" w:hAnsi="Arial" w:cs="Arial"/>
          <w:color w:val="000000" w:themeColor="text1"/>
        </w:rPr>
        <w:lastRenderedPageBreak/>
        <w:t xml:space="preserve"> Stronger Connections Grant Program (SCG)</w:t>
      </w:r>
    </w:p>
    <w:p w14:paraId="7130910B"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6F3945C9" w14:textId="77777777" w:rsidR="00337BCA" w:rsidRPr="007977E6" w:rsidRDefault="00337BCA" w:rsidP="00831E66">
      <w:pPr>
        <w:pStyle w:val="Title"/>
        <w:ind w:right="-630"/>
        <w:rPr>
          <w:rFonts w:ascii="Arial" w:hAnsi="Arial" w:cs="Arial"/>
          <w:color w:val="000000"/>
          <w:szCs w:val="24"/>
        </w:rPr>
      </w:pPr>
    </w:p>
    <w:p w14:paraId="6B9D85F9" w14:textId="77777777" w:rsidR="001266B6" w:rsidRPr="00E611A4" w:rsidRDefault="001266B6" w:rsidP="001266B6">
      <w:pPr>
        <w:pStyle w:val="Heading3"/>
        <w:rPr>
          <w:rFonts w:ascii="Arial" w:hAnsi="Arial" w:cs="Arial"/>
          <w:u w:val="single"/>
        </w:rPr>
      </w:pPr>
      <w:r w:rsidRPr="00E611A4">
        <w:rPr>
          <w:rFonts w:ascii="Arial" w:hAnsi="Arial" w:cs="Arial"/>
          <w:u w:val="single"/>
        </w:rPr>
        <w:t>Description of Program</w:t>
      </w:r>
    </w:p>
    <w:p w14:paraId="152997A9" w14:textId="7A66CF13" w:rsidR="001266B6" w:rsidRDefault="001266B6" w:rsidP="001266B6">
      <w:pPr>
        <w:rPr>
          <w:rFonts w:ascii="Arial" w:hAnsi="Arial" w:cs="Arial"/>
          <w:color w:val="000000"/>
          <w:szCs w:val="24"/>
        </w:rPr>
      </w:pPr>
    </w:p>
    <w:p w14:paraId="3CA1125A" w14:textId="3FC2A477" w:rsidR="002115FA" w:rsidRDefault="002115FA" w:rsidP="008E7FE3">
      <w:pPr>
        <w:jc w:val="both"/>
        <w:rPr>
          <w:rFonts w:ascii="Arial" w:hAnsi="Arial" w:cs="Arial"/>
          <w:color w:val="000000"/>
          <w:szCs w:val="24"/>
        </w:rPr>
      </w:pPr>
      <w:r w:rsidRPr="002115FA">
        <w:rPr>
          <w:rFonts w:ascii="Arial" w:hAnsi="Arial" w:cs="Arial"/>
          <w:color w:val="000000"/>
          <w:szCs w:val="24"/>
        </w:rPr>
        <w:t>The Bipartisan Safer Communities Act (BSCA) of 2022 provide</w:t>
      </w:r>
      <w:r>
        <w:rPr>
          <w:rFonts w:ascii="Arial" w:hAnsi="Arial" w:cs="Arial"/>
          <w:color w:val="000000"/>
          <w:szCs w:val="24"/>
        </w:rPr>
        <w:t>d</w:t>
      </w:r>
      <w:r w:rsidRPr="002115FA">
        <w:rPr>
          <w:rFonts w:ascii="Arial" w:hAnsi="Arial" w:cs="Arial"/>
          <w:color w:val="000000"/>
          <w:szCs w:val="24"/>
        </w:rPr>
        <w:t xml:space="preserve"> historic funding to support S</w:t>
      </w:r>
      <w:r w:rsidR="00DD4FCE">
        <w:rPr>
          <w:rFonts w:ascii="Arial" w:hAnsi="Arial" w:cs="Arial"/>
          <w:color w:val="000000"/>
          <w:szCs w:val="24"/>
        </w:rPr>
        <w:t xml:space="preserve">tate </w:t>
      </w:r>
      <w:r w:rsidRPr="002115FA">
        <w:rPr>
          <w:rFonts w:ascii="Arial" w:hAnsi="Arial" w:cs="Arial"/>
          <w:color w:val="000000"/>
          <w:szCs w:val="24"/>
        </w:rPr>
        <w:t>E</w:t>
      </w:r>
      <w:r w:rsidR="00DD4FCE">
        <w:rPr>
          <w:rFonts w:ascii="Arial" w:hAnsi="Arial" w:cs="Arial"/>
          <w:color w:val="000000"/>
          <w:szCs w:val="24"/>
        </w:rPr>
        <w:t xml:space="preserve">ducation </w:t>
      </w:r>
      <w:r w:rsidRPr="002115FA">
        <w:rPr>
          <w:rFonts w:ascii="Arial" w:hAnsi="Arial" w:cs="Arial"/>
          <w:color w:val="000000"/>
          <w:szCs w:val="24"/>
        </w:rPr>
        <w:t>A</w:t>
      </w:r>
      <w:r w:rsidR="00DD4FCE">
        <w:rPr>
          <w:rFonts w:ascii="Arial" w:hAnsi="Arial" w:cs="Arial"/>
          <w:color w:val="000000"/>
          <w:szCs w:val="24"/>
        </w:rPr>
        <w:t>gencie</w:t>
      </w:r>
      <w:r w:rsidRPr="002115FA">
        <w:rPr>
          <w:rFonts w:ascii="Arial" w:hAnsi="Arial" w:cs="Arial"/>
          <w:color w:val="000000"/>
          <w:szCs w:val="24"/>
        </w:rPr>
        <w:t>s</w:t>
      </w:r>
      <w:r w:rsidR="00DD4FCE">
        <w:rPr>
          <w:rFonts w:ascii="Arial" w:hAnsi="Arial" w:cs="Arial"/>
          <w:color w:val="000000"/>
          <w:szCs w:val="24"/>
        </w:rPr>
        <w:t xml:space="preserve"> (SEA)</w:t>
      </w:r>
      <w:r w:rsidRPr="002115FA">
        <w:rPr>
          <w:rFonts w:ascii="Arial" w:hAnsi="Arial" w:cs="Arial"/>
          <w:color w:val="000000"/>
          <w:szCs w:val="24"/>
        </w:rPr>
        <w:t>, LEAs,</w:t>
      </w:r>
      <w:r>
        <w:rPr>
          <w:rFonts w:ascii="Arial" w:hAnsi="Arial" w:cs="Arial"/>
          <w:color w:val="000000"/>
          <w:szCs w:val="24"/>
        </w:rPr>
        <w:t xml:space="preserve"> </w:t>
      </w:r>
      <w:r w:rsidRPr="002115FA">
        <w:rPr>
          <w:rFonts w:ascii="Arial" w:hAnsi="Arial" w:cs="Arial"/>
          <w:color w:val="000000"/>
          <w:szCs w:val="24"/>
        </w:rPr>
        <w:t>and schools in establishing safe, healthy, and supportive learning opportunities and environments. This</w:t>
      </w:r>
      <w:r>
        <w:rPr>
          <w:rFonts w:ascii="Arial" w:hAnsi="Arial" w:cs="Arial"/>
          <w:color w:val="000000"/>
          <w:szCs w:val="24"/>
        </w:rPr>
        <w:t xml:space="preserve"> </w:t>
      </w:r>
      <w:r w:rsidRPr="002115FA">
        <w:rPr>
          <w:rFonts w:ascii="Arial" w:hAnsi="Arial" w:cs="Arial"/>
          <w:color w:val="000000"/>
          <w:szCs w:val="24"/>
        </w:rPr>
        <w:t>include</w:t>
      </w:r>
      <w:r>
        <w:rPr>
          <w:rFonts w:ascii="Arial" w:hAnsi="Arial" w:cs="Arial"/>
          <w:color w:val="000000"/>
          <w:szCs w:val="24"/>
        </w:rPr>
        <w:t>d</w:t>
      </w:r>
      <w:r w:rsidRPr="002115FA">
        <w:rPr>
          <w:rFonts w:ascii="Arial" w:hAnsi="Arial" w:cs="Arial"/>
          <w:color w:val="000000"/>
          <w:szCs w:val="24"/>
        </w:rPr>
        <w:t xml:space="preserve"> $1 billion through Title IV, Part A of the Elementary and Secondary Education Act (ESEA) for</w:t>
      </w:r>
      <w:r>
        <w:rPr>
          <w:rFonts w:ascii="Arial" w:hAnsi="Arial" w:cs="Arial"/>
          <w:color w:val="000000"/>
          <w:szCs w:val="24"/>
        </w:rPr>
        <w:t xml:space="preserve"> </w:t>
      </w:r>
      <w:r w:rsidRPr="002115FA">
        <w:rPr>
          <w:rFonts w:ascii="Arial" w:hAnsi="Arial" w:cs="Arial"/>
          <w:color w:val="000000"/>
          <w:szCs w:val="24"/>
        </w:rPr>
        <w:t>SEAs to competitively award subgrants to high-need LEAs to establish safer and healthier learning</w:t>
      </w:r>
      <w:r>
        <w:rPr>
          <w:rFonts w:ascii="Arial" w:hAnsi="Arial" w:cs="Arial"/>
          <w:color w:val="000000"/>
          <w:szCs w:val="24"/>
        </w:rPr>
        <w:t xml:space="preserve"> </w:t>
      </w:r>
      <w:r w:rsidRPr="002115FA">
        <w:rPr>
          <w:rFonts w:ascii="Arial" w:hAnsi="Arial" w:cs="Arial"/>
          <w:color w:val="000000"/>
          <w:szCs w:val="24"/>
        </w:rPr>
        <w:t>environments, and to prevent and respond to acts of bullying, violence, and hate that impact our school</w:t>
      </w:r>
      <w:r>
        <w:rPr>
          <w:rFonts w:ascii="Arial" w:hAnsi="Arial" w:cs="Arial"/>
          <w:color w:val="000000"/>
          <w:szCs w:val="24"/>
        </w:rPr>
        <w:t xml:space="preserve"> </w:t>
      </w:r>
      <w:r w:rsidRPr="002115FA">
        <w:rPr>
          <w:rFonts w:ascii="Arial" w:hAnsi="Arial" w:cs="Arial"/>
          <w:color w:val="000000"/>
          <w:szCs w:val="24"/>
        </w:rPr>
        <w:t>communities at individual and systemic levels</w:t>
      </w:r>
      <w:r w:rsidR="005D655E">
        <w:rPr>
          <w:rFonts w:ascii="Arial" w:hAnsi="Arial" w:cs="Arial"/>
          <w:color w:val="000000"/>
          <w:szCs w:val="24"/>
        </w:rPr>
        <w:t>.</w:t>
      </w:r>
    </w:p>
    <w:p w14:paraId="33D1A001" w14:textId="77777777" w:rsidR="002115FA" w:rsidRPr="002115FA" w:rsidRDefault="002115FA" w:rsidP="008E7FE3">
      <w:pPr>
        <w:jc w:val="both"/>
        <w:rPr>
          <w:rFonts w:ascii="Arial" w:hAnsi="Arial" w:cs="Arial"/>
          <w:color w:val="000000"/>
          <w:szCs w:val="24"/>
        </w:rPr>
      </w:pPr>
    </w:p>
    <w:p w14:paraId="55231099" w14:textId="3712B821" w:rsidR="001266B6" w:rsidRDefault="0A1F60D8" w:rsidP="008E7FE3">
      <w:pPr>
        <w:jc w:val="both"/>
        <w:rPr>
          <w:rFonts w:ascii="Arial" w:hAnsi="Arial" w:cs="Arial"/>
          <w:color w:val="000000"/>
        </w:rPr>
      </w:pPr>
      <w:r w:rsidRPr="2D7573AE">
        <w:rPr>
          <w:rFonts w:ascii="Arial" w:hAnsi="Arial" w:cs="Arial"/>
          <w:color w:val="000000" w:themeColor="text1"/>
        </w:rPr>
        <w:t xml:space="preserve">The United States Department of Education (USDE) has designated this component of the BSCA the Stronger Connections Grant Program in recognition of the fact that local evidence-based school safety and climate plans, along with other evidence-based strategies for creating safe, healthy, and supportive schools, depend on meaningful engagement between school and LEA leaders and students, parents, families, and community members, and strong relationships between students and adults. These connections are vital for ensuring that school safety and climate plans are tailored to local conditions, lived experiences, and needs; </w:t>
      </w:r>
      <w:r w:rsidR="004C13A7">
        <w:rPr>
          <w:rFonts w:ascii="Arial" w:hAnsi="Arial" w:cs="Arial"/>
          <w:color w:val="000000" w:themeColor="text1"/>
        </w:rPr>
        <w:t xml:space="preserve">are </w:t>
      </w:r>
      <w:r w:rsidRPr="2D7573AE">
        <w:rPr>
          <w:rFonts w:ascii="Arial" w:hAnsi="Arial" w:cs="Arial"/>
          <w:color w:val="000000" w:themeColor="text1"/>
        </w:rPr>
        <w:t>well-designed; effectively implemented; and clearly communicated, including to families. LEA plans to create</w:t>
      </w:r>
      <w:r w:rsidR="5FF57BD0" w:rsidRPr="2D7573AE">
        <w:rPr>
          <w:rFonts w:ascii="Arial" w:hAnsi="Arial" w:cs="Arial"/>
          <w:color w:val="000000" w:themeColor="text1"/>
        </w:rPr>
        <w:t xml:space="preserve"> </w:t>
      </w:r>
      <w:r w:rsidRPr="2D7573AE">
        <w:rPr>
          <w:rFonts w:ascii="Arial" w:hAnsi="Arial" w:cs="Arial"/>
          <w:color w:val="000000" w:themeColor="text1"/>
        </w:rPr>
        <w:t xml:space="preserve">safe, healthy, and supportive schools should reflect a comprehensive set of evidence-based components. Examples of critical components include those related to safety assessments and corresponding safety plans and strategies (e.g., emergency operation plans), positive school culture and climate (e.g., Positive Behavioral Interventions and Supports </w:t>
      </w:r>
      <w:r w:rsidR="00D46812">
        <w:rPr>
          <w:rFonts w:ascii="Arial" w:hAnsi="Arial" w:cs="Arial"/>
          <w:color w:val="000000" w:themeColor="text1"/>
        </w:rPr>
        <w:t>[</w:t>
      </w:r>
      <w:r w:rsidRPr="2D7573AE">
        <w:rPr>
          <w:rFonts w:ascii="Arial" w:hAnsi="Arial" w:cs="Arial"/>
          <w:color w:val="000000" w:themeColor="text1"/>
        </w:rPr>
        <w:t>PBIS</w:t>
      </w:r>
      <w:r w:rsidR="00D46812">
        <w:rPr>
          <w:rFonts w:ascii="Arial" w:hAnsi="Arial" w:cs="Arial"/>
          <w:color w:val="000000" w:themeColor="text1"/>
        </w:rPr>
        <w:t>]</w:t>
      </w:r>
      <w:r w:rsidRPr="2D7573AE">
        <w:rPr>
          <w:rFonts w:ascii="Arial" w:hAnsi="Arial" w:cs="Arial"/>
          <w:color w:val="000000" w:themeColor="text1"/>
        </w:rPr>
        <w:t xml:space="preserve">), </w:t>
      </w:r>
      <w:r w:rsidR="010396C3" w:rsidRPr="434995F2">
        <w:rPr>
          <w:rFonts w:ascii="Arial" w:hAnsi="Arial" w:cs="Arial"/>
          <w:color w:val="000000" w:themeColor="text1"/>
        </w:rPr>
        <w:t xml:space="preserve">Multi-Tiered Systems of Support, </w:t>
      </w:r>
      <w:r w:rsidRPr="2D7573AE">
        <w:rPr>
          <w:rFonts w:ascii="Arial" w:hAnsi="Arial" w:cs="Arial"/>
          <w:color w:val="000000" w:themeColor="text1"/>
        </w:rPr>
        <w:t>and student wellness (e.g., integrated student supports).</w:t>
      </w:r>
    </w:p>
    <w:p w14:paraId="6F2E66A9" w14:textId="622553F5" w:rsidR="00336D8F" w:rsidRDefault="00336D8F" w:rsidP="008E7FE3">
      <w:pPr>
        <w:jc w:val="both"/>
        <w:rPr>
          <w:rFonts w:ascii="Arial" w:hAnsi="Arial" w:cs="Arial"/>
          <w:color w:val="000000"/>
          <w:szCs w:val="24"/>
        </w:rPr>
      </w:pPr>
    </w:p>
    <w:p w14:paraId="4D12D3DE" w14:textId="427546FA" w:rsidR="00336D8F" w:rsidRPr="007977E6" w:rsidRDefault="00336D8F" w:rsidP="008E7FE3">
      <w:pPr>
        <w:jc w:val="both"/>
        <w:rPr>
          <w:rFonts w:ascii="Arial" w:hAnsi="Arial" w:cs="Arial"/>
          <w:color w:val="000000"/>
          <w:szCs w:val="24"/>
        </w:rPr>
      </w:pPr>
      <w:r w:rsidRPr="00336D8F">
        <w:rPr>
          <w:rFonts w:ascii="Arial" w:hAnsi="Arial" w:cs="Arial"/>
          <w:color w:val="000000"/>
          <w:szCs w:val="24"/>
        </w:rPr>
        <w:t>Each eligible LEA receiving a Stronger Connections subgrant must, after timely and meaningful consultation with appropriate private school officials, provide eligible private school students and educators services and other benefits that are equitable in comparison to services and other benefits provided with Stronger Connections funds to public school students and educators. (ESEA section 8501(a)(1), (3)(A)).</w:t>
      </w:r>
      <w:r w:rsidR="00F75E36">
        <w:rPr>
          <w:rStyle w:val="FootnoteReference"/>
          <w:rFonts w:ascii="Arial" w:hAnsi="Arial" w:cs="Arial"/>
          <w:color w:val="000000"/>
          <w:szCs w:val="24"/>
        </w:rPr>
        <w:footnoteReference w:id="2"/>
      </w:r>
      <w:r w:rsidR="00466AC4">
        <w:rPr>
          <w:rFonts w:ascii="Arial" w:hAnsi="Arial" w:cs="Arial"/>
          <w:color w:val="000000"/>
          <w:szCs w:val="24"/>
        </w:rPr>
        <w:t>,</w:t>
      </w:r>
      <w:r w:rsidR="00B615DF">
        <w:rPr>
          <w:rStyle w:val="FootnoteReference"/>
          <w:rFonts w:ascii="Arial" w:hAnsi="Arial" w:cs="Arial"/>
          <w:color w:val="000000"/>
          <w:szCs w:val="24"/>
        </w:rPr>
        <w:footnoteReference w:id="3"/>
      </w:r>
    </w:p>
    <w:p w14:paraId="6F7EA5B1" w14:textId="77777777" w:rsidR="00803CD2" w:rsidRDefault="00803CD2" w:rsidP="001266B6">
      <w:pPr>
        <w:pStyle w:val="Heading3"/>
        <w:rPr>
          <w:rFonts w:ascii="Arial" w:hAnsi="Arial" w:cs="Arial"/>
          <w:u w:val="single"/>
        </w:rPr>
      </w:pPr>
    </w:p>
    <w:p w14:paraId="43D94EB5" w14:textId="0693CF26" w:rsidR="00636C10" w:rsidRDefault="432523F1" w:rsidP="001266B6">
      <w:pPr>
        <w:pStyle w:val="Heading3"/>
        <w:rPr>
          <w:rFonts w:ascii="Arial" w:hAnsi="Arial" w:cs="Arial"/>
          <w:u w:val="single"/>
        </w:rPr>
      </w:pPr>
      <w:r w:rsidRPr="2D7573AE">
        <w:rPr>
          <w:rFonts w:ascii="Arial" w:hAnsi="Arial" w:cs="Arial"/>
          <w:u w:val="single"/>
        </w:rPr>
        <w:t>Funding Amounts</w:t>
      </w:r>
    </w:p>
    <w:p w14:paraId="15299714" w14:textId="7795966E" w:rsidR="00803CD2" w:rsidRDefault="00803CD2" w:rsidP="00803CD2"/>
    <w:p w14:paraId="6521250B" w14:textId="77777777" w:rsidR="009821E3" w:rsidRDefault="008C025A" w:rsidP="008E7FE3">
      <w:pPr>
        <w:jc w:val="both"/>
        <w:rPr>
          <w:rStyle w:val="ui-provider"/>
          <w:rFonts w:ascii="Arial" w:hAnsi="Arial" w:cs="Arial"/>
        </w:rPr>
      </w:pPr>
      <w:r w:rsidRPr="007A11C4">
        <w:rPr>
          <w:rStyle w:val="ui-provider"/>
          <w:rFonts w:ascii="Arial" w:hAnsi="Arial" w:cs="Arial"/>
        </w:rPr>
        <w:t xml:space="preserve">Each eligible </w:t>
      </w:r>
      <w:r w:rsidR="00F462E9">
        <w:rPr>
          <w:rStyle w:val="ui-provider"/>
          <w:rFonts w:ascii="Arial" w:hAnsi="Arial" w:cs="Arial"/>
        </w:rPr>
        <w:t>applicant</w:t>
      </w:r>
      <w:r w:rsidRPr="007A11C4">
        <w:rPr>
          <w:rStyle w:val="ui-provider"/>
          <w:rFonts w:ascii="Arial" w:hAnsi="Arial" w:cs="Arial"/>
        </w:rPr>
        <w:t xml:space="preserve"> can apply for </w:t>
      </w:r>
      <w:r w:rsidR="4A39CD36" w:rsidRPr="3F967146">
        <w:rPr>
          <w:rStyle w:val="ui-provider"/>
          <w:rFonts w:ascii="Arial" w:hAnsi="Arial" w:cs="Arial"/>
        </w:rPr>
        <w:t>funding for the</w:t>
      </w:r>
      <w:r w:rsidRPr="007A11C4">
        <w:rPr>
          <w:rStyle w:val="ui-provider"/>
          <w:rFonts w:ascii="Arial" w:hAnsi="Arial" w:cs="Arial"/>
        </w:rPr>
        <w:t xml:space="preserve"> implementation of </w:t>
      </w:r>
      <w:r w:rsidR="4DF72219" w:rsidRPr="3F967146">
        <w:rPr>
          <w:rStyle w:val="ui-provider"/>
          <w:rFonts w:ascii="Arial" w:hAnsi="Arial" w:cs="Arial"/>
        </w:rPr>
        <w:t>high-</w:t>
      </w:r>
      <w:r w:rsidRPr="007A11C4">
        <w:rPr>
          <w:rStyle w:val="ui-provider"/>
          <w:rFonts w:ascii="Arial" w:hAnsi="Arial" w:cs="Arial"/>
        </w:rPr>
        <w:t xml:space="preserve">quality programs that </w:t>
      </w:r>
      <w:r w:rsidRPr="00BD36C2">
        <w:rPr>
          <w:rStyle w:val="ui-provider"/>
          <w:rFonts w:ascii="Arial" w:hAnsi="Arial" w:cs="Arial"/>
        </w:rPr>
        <w:t>establish safer and healthier learning environments, and to prevent and respond to acts of bullying, violence, and hate that impact our school communities at individual and systemic levels, among other programs and activities under section 4108 of the Elementary and Secondary Education Act (ESEA</w:t>
      </w:r>
      <w:r w:rsidRPr="00F462E9">
        <w:rPr>
          <w:rStyle w:val="ui-provider"/>
          <w:rFonts w:ascii="Arial" w:hAnsi="Arial" w:cs="Arial"/>
        </w:rPr>
        <w:t>).</w:t>
      </w:r>
    </w:p>
    <w:p w14:paraId="40B8F4B2" w14:textId="630652D5" w:rsidR="00803CD2" w:rsidRPr="00F462E9" w:rsidRDefault="0034766D" w:rsidP="008E7FE3">
      <w:pPr>
        <w:jc w:val="both"/>
        <w:rPr>
          <w:rStyle w:val="ui-provider"/>
          <w:rFonts w:ascii="Arial" w:hAnsi="Arial" w:cs="Arial"/>
        </w:rPr>
      </w:pPr>
      <w:r>
        <w:rPr>
          <w:rStyle w:val="ui-provider"/>
          <w:rFonts w:ascii="Arial" w:hAnsi="Arial" w:cs="Arial"/>
        </w:rPr>
        <w:t>Eligible applicants can apply for a minimum award amount of $</w:t>
      </w:r>
      <w:r w:rsidR="001068B7">
        <w:rPr>
          <w:rStyle w:val="ui-provider"/>
          <w:rFonts w:ascii="Arial" w:hAnsi="Arial" w:cs="Arial"/>
        </w:rPr>
        <w:t>2</w:t>
      </w:r>
      <w:r>
        <w:rPr>
          <w:rStyle w:val="ui-provider"/>
          <w:rFonts w:ascii="Arial" w:hAnsi="Arial" w:cs="Arial"/>
        </w:rPr>
        <w:t>00,000</w:t>
      </w:r>
      <w:r w:rsidR="00B878E2">
        <w:rPr>
          <w:rStyle w:val="ui-provider"/>
          <w:rFonts w:ascii="Arial" w:hAnsi="Arial" w:cs="Arial"/>
        </w:rPr>
        <w:t xml:space="preserve"> </w:t>
      </w:r>
      <w:r w:rsidR="00DD4FCE">
        <w:rPr>
          <w:rStyle w:val="ui-provider"/>
          <w:rFonts w:ascii="Arial" w:hAnsi="Arial" w:cs="Arial"/>
        </w:rPr>
        <w:t xml:space="preserve">per </w:t>
      </w:r>
      <w:r w:rsidR="001D724F">
        <w:rPr>
          <w:rStyle w:val="ui-provider"/>
          <w:rFonts w:ascii="Arial" w:hAnsi="Arial" w:cs="Arial"/>
        </w:rPr>
        <w:t>three</w:t>
      </w:r>
      <w:r w:rsidR="00DD4FCE">
        <w:rPr>
          <w:rStyle w:val="ui-provider"/>
          <w:rFonts w:ascii="Arial" w:hAnsi="Arial" w:cs="Arial"/>
        </w:rPr>
        <w:t>-year grant period</w:t>
      </w:r>
      <w:r w:rsidR="009F3D60">
        <w:rPr>
          <w:rStyle w:val="ui-provider"/>
          <w:rFonts w:ascii="Arial" w:hAnsi="Arial" w:cs="Arial"/>
        </w:rPr>
        <w:t>; they</w:t>
      </w:r>
      <w:r w:rsidR="00A86B2D">
        <w:rPr>
          <w:rStyle w:val="ui-provider"/>
          <w:rFonts w:ascii="Arial" w:hAnsi="Arial" w:cs="Arial"/>
        </w:rPr>
        <w:t xml:space="preserve"> can </w:t>
      </w:r>
      <w:r w:rsidR="00356503">
        <w:rPr>
          <w:rStyle w:val="ui-provider"/>
          <w:rFonts w:ascii="Arial" w:hAnsi="Arial" w:cs="Arial"/>
        </w:rPr>
        <w:t>request</w:t>
      </w:r>
      <w:r w:rsidR="00F21E13">
        <w:rPr>
          <w:rStyle w:val="ui-provider"/>
          <w:rFonts w:ascii="Arial" w:hAnsi="Arial" w:cs="Arial"/>
        </w:rPr>
        <w:t xml:space="preserve"> </w:t>
      </w:r>
      <w:r w:rsidR="00FC2F10">
        <w:rPr>
          <w:rStyle w:val="ui-provider"/>
          <w:rFonts w:ascii="Arial" w:hAnsi="Arial" w:cs="Arial"/>
        </w:rPr>
        <w:t xml:space="preserve">up to </w:t>
      </w:r>
      <w:r w:rsidR="00B35ECA">
        <w:rPr>
          <w:rStyle w:val="ui-provider"/>
          <w:rFonts w:ascii="Arial" w:hAnsi="Arial" w:cs="Arial"/>
        </w:rPr>
        <w:t>$</w:t>
      </w:r>
      <w:r w:rsidR="006515E6">
        <w:rPr>
          <w:rStyle w:val="ui-provider"/>
          <w:rFonts w:ascii="Arial" w:hAnsi="Arial" w:cs="Arial"/>
        </w:rPr>
        <w:t>2,000 per low-income student</w:t>
      </w:r>
      <w:r w:rsidR="00A86B2D">
        <w:rPr>
          <w:rStyle w:val="ui-provider"/>
          <w:rFonts w:ascii="Arial" w:hAnsi="Arial" w:cs="Arial"/>
        </w:rPr>
        <w:t>, but the</w:t>
      </w:r>
      <w:r w:rsidR="005C0750">
        <w:rPr>
          <w:rStyle w:val="ui-provider"/>
          <w:rFonts w:ascii="Arial" w:hAnsi="Arial" w:cs="Arial"/>
        </w:rPr>
        <w:t xml:space="preserve"> maximum </w:t>
      </w:r>
      <w:r w:rsidR="001D724F">
        <w:rPr>
          <w:rStyle w:val="ui-provider"/>
          <w:rFonts w:ascii="Arial" w:hAnsi="Arial" w:cs="Arial"/>
        </w:rPr>
        <w:t>three</w:t>
      </w:r>
      <w:r w:rsidR="00E60909">
        <w:rPr>
          <w:rStyle w:val="ui-provider"/>
          <w:rFonts w:ascii="Arial" w:hAnsi="Arial" w:cs="Arial"/>
        </w:rPr>
        <w:t xml:space="preserve">-year </w:t>
      </w:r>
      <w:r w:rsidR="005C0750">
        <w:rPr>
          <w:rStyle w:val="ui-provider"/>
          <w:rFonts w:ascii="Arial" w:hAnsi="Arial" w:cs="Arial"/>
        </w:rPr>
        <w:lastRenderedPageBreak/>
        <w:t xml:space="preserve">award amount </w:t>
      </w:r>
      <w:r w:rsidR="00A86B2D">
        <w:rPr>
          <w:rStyle w:val="ui-provider"/>
          <w:rFonts w:ascii="Arial" w:hAnsi="Arial" w:cs="Arial"/>
        </w:rPr>
        <w:t>is</w:t>
      </w:r>
      <w:r w:rsidR="007D5893">
        <w:rPr>
          <w:rStyle w:val="ui-provider"/>
          <w:rFonts w:ascii="Arial" w:hAnsi="Arial" w:cs="Arial"/>
        </w:rPr>
        <w:t xml:space="preserve"> $</w:t>
      </w:r>
      <w:r w:rsidR="00E51935">
        <w:rPr>
          <w:rStyle w:val="ui-provider"/>
          <w:rFonts w:ascii="Arial" w:hAnsi="Arial" w:cs="Arial"/>
        </w:rPr>
        <w:t>3,</w:t>
      </w:r>
      <w:r w:rsidR="00FE03BA">
        <w:rPr>
          <w:rStyle w:val="ui-provider"/>
          <w:rFonts w:ascii="Arial" w:hAnsi="Arial" w:cs="Arial"/>
        </w:rPr>
        <w:t>6</w:t>
      </w:r>
      <w:r w:rsidR="00E51935">
        <w:rPr>
          <w:rStyle w:val="ui-provider"/>
          <w:rFonts w:ascii="Arial" w:hAnsi="Arial" w:cs="Arial"/>
        </w:rPr>
        <w:t>00,000</w:t>
      </w:r>
      <w:r w:rsidR="00A86B2D">
        <w:rPr>
          <w:rStyle w:val="ui-provider"/>
          <w:rFonts w:ascii="Arial" w:hAnsi="Arial" w:cs="Arial"/>
        </w:rPr>
        <w:t>,</w:t>
      </w:r>
      <w:r w:rsidR="005F008B">
        <w:rPr>
          <w:rStyle w:val="ui-provider"/>
          <w:rFonts w:ascii="Arial" w:hAnsi="Arial" w:cs="Arial"/>
        </w:rPr>
        <w:t xml:space="preserve"> </w:t>
      </w:r>
      <w:r w:rsidR="00BE6D12">
        <w:rPr>
          <w:rStyle w:val="ui-provider"/>
          <w:rFonts w:ascii="Arial" w:hAnsi="Arial" w:cs="Arial"/>
        </w:rPr>
        <w:t>except for</w:t>
      </w:r>
      <w:r w:rsidR="00FA2553">
        <w:rPr>
          <w:rStyle w:val="ui-provider"/>
          <w:rFonts w:ascii="Arial" w:hAnsi="Arial" w:cs="Arial"/>
        </w:rPr>
        <w:t xml:space="preserve"> the New York City Department of Education. </w:t>
      </w:r>
      <w:r w:rsidR="00085AFB">
        <w:rPr>
          <w:rStyle w:val="ui-provider"/>
          <w:rFonts w:ascii="Arial" w:hAnsi="Arial" w:cs="Arial"/>
        </w:rPr>
        <w:t>(</w:t>
      </w:r>
      <w:r w:rsidR="00DC0519">
        <w:rPr>
          <w:rStyle w:val="ui-provider"/>
          <w:rFonts w:ascii="Arial" w:hAnsi="Arial" w:cs="Arial"/>
        </w:rPr>
        <w:t xml:space="preserve">See </w:t>
      </w:r>
      <w:r w:rsidR="00D46812">
        <w:rPr>
          <w:rStyle w:val="ui-provider"/>
          <w:rFonts w:ascii="Arial" w:hAnsi="Arial" w:cs="Arial"/>
        </w:rPr>
        <w:t xml:space="preserve">Attachment </w:t>
      </w:r>
      <w:r w:rsidR="00746DB1">
        <w:rPr>
          <w:rStyle w:val="ui-provider"/>
          <w:rFonts w:ascii="Arial" w:hAnsi="Arial" w:cs="Arial"/>
        </w:rPr>
        <w:t>3</w:t>
      </w:r>
      <w:r w:rsidR="00085AFB">
        <w:rPr>
          <w:rStyle w:val="ui-provider"/>
          <w:rFonts w:ascii="Arial" w:hAnsi="Arial" w:cs="Arial"/>
        </w:rPr>
        <w:t xml:space="preserve"> for </w:t>
      </w:r>
      <w:r w:rsidR="007677AE">
        <w:rPr>
          <w:rStyle w:val="ui-provider"/>
          <w:rFonts w:ascii="Arial" w:hAnsi="Arial" w:cs="Arial"/>
        </w:rPr>
        <w:t xml:space="preserve">a calculation </w:t>
      </w:r>
      <w:r w:rsidR="00EC47A8">
        <w:rPr>
          <w:rStyle w:val="ui-provider"/>
          <w:rFonts w:ascii="Arial" w:hAnsi="Arial" w:cs="Arial"/>
        </w:rPr>
        <w:t xml:space="preserve">worksheet to determine </w:t>
      </w:r>
      <w:r w:rsidR="00085AFB">
        <w:rPr>
          <w:rStyle w:val="ui-provider"/>
          <w:rFonts w:ascii="Arial" w:hAnsi="Arial" w:cs="Arial"/>
        </w:rPr>
        <w:t xml:space="preserve">the count of </w:t>
      </w:r>
      <w:r w:rsidR="00CF0D26">
        <w:rPr>
          <w:rStyle w:val="ui-provider"/>
          <w:rFonts w:ascii="Arial" w:hAnsi="Arial" w:cs="Arial"/>
        </w:rPr>
        <w:t xml:space="preserve">low-income </w:t>
      </w:r>
      <w:r w:rsidR="00085AFB">
        <w:rPr>
          <w:rStyle w:val="ui-provider"/>
          <w:rFonts w:ascii="Arial" w:hAnsi="Arial" w:cs="Arial"/>
        </w:rPr>
        <w:t>students to be used</w:t>
      </w:r>
      <w:r w:rsidR="00DC0519">
        <w:rPr>
          <w:rStyle w:val="ui-provider"/>
          <w:rFonts w:ascii="Arial" w:hAnsi="Arial" w:cs="Arial"/>
        </w:rPr>
        <w:t>.</w:t>
      </w:r>
      <w:r w:rsidR="00085AFB">
        <w:rPr>
          <w:rStyle w:val="ui-provider"/>
          <w:rFonts w:ascii="Arial" w:hAnsi="Arial" w:cs="Arial"/>
        </w:rPr>
        <w:t>)</w:t>
      </w:r>
      <w:r w:rsidR="00E51935">
        <w:rPr>
          <w:rStyle w:val="ui-provider"/>
          <w:rFonts w:ascii="Arial" w:hAnsi="Arial" w:cs="Arial"/>
        </w:rPr>
        <w:t xml:space="preserve"> </w:t>
      </w:r>
      <w:r w:rsidR="00693CE5" w:rsidRPr="00E2565E">
        <w:rPr>
          <w:rFonts w:ascii="Arial" w:hAnsi="Arial" w:cs="Arial"/>
        </w:rPr>
        <w:t xml:space="preserve">The budget amount does not have to be equal across </w:t>
      </w:r>
      <w:r w:rsidR="00254083">
        <w:rPr>
          <w:rFonts w:ascii="Arial" w:hAnsi="Arial" w:cs="Arial"/>
        </w:rPr>
        <w:t xml:space="preserve">all three </w:t>
      </w:r>
      <w:r w:rsidR="00693CE5" w:rsidRPr="00E2565E">
        <w:rPr>
          <w:rFonts w:ascii="Arial" w:hAnsi="Arial" w:cs="Arial"/>
        </w:rPr>
        <w:t xml:space="preserve">years. For example, </w:t>
      </w:r>
      <w:r w:rsidR="00200777">
        <w:rPr>
          <w:rFonts w:ascii="Arial" w:hAnsi="Arial" w:cs="Arial"/>
        </w:rPr>
        <w:t>an</w:t>
      </w:r>
      <w:r w:rsidR="002B0781">
        <w:rPr>
          <w:rFonts w:ascii="Arial" w:hAnsi="Arial" w:cs="Arial"/>
        </w:rPr>
        <w:t xml:space="preserve"> </w:t>
      </w:r>
      <w:r w:rsidR="00811CBA">
        <w:rPr>
          <w:rFonts w:ascii="Arial" w:hAnsi="Arial" w:cs="Arial"/>
        </w:rPr>
        <w:t>LEA applying for</w:t>
      </w:r>
      <w:r w:rsidR="002B0781">
        <w:rPr>
          <w:rFonts w:ascii="Arial" w:hAnsi="Arial" w:cs="Arial"/>
        </w:rPr>
        <w:t xml:space="preserve"> </w:t>
      </w:r>
      <w:r w:rsidR="00693CE5" w:rsidRPr="00E2565E">
        <w:rPr>
          <w:rFonts w:ascii="Arial" w:hAnsi="Arial" w:cs="Arial"/>
        </w:rPr>
        <w:t>$3,600,000</w:t>
      </w:r>
      <w:r w:rsidR="00D469FB">
        <w:rPr>
          <w:rFonts w:ascii="Arial" w:hAnsi="Arial" w:cs="Arial"/>
        </w:rPr>
        <w:t xml:space="preserve"> </w:t>
      </w:r>
      <w:r w:rsidR="00693CE5" w:rsidRPr="00E2565E">
        <w:rPr>
          <w:rFonts w:ascii="Arial" w:hAnsi="Arial" w:cs="Arial"/>
        </w:rPr>
        <w:t xml:space="preserve">could budget </w:t>
      </w:r>
      <w:r w:rsidR="00F51C11">
        <w:rPr>
          <w:rFonts w:ascii="Arial" w:hAnsi="Arial" w:cs="Arial"/>
        </w:rPr>
        <w:t>$</w:t>
      </w:r>
      <w:r w:rsidR="00693CE5" w:rsidRPr="00E2565E">
        <w:rPr>
          <w:rFonts w:ascii="Arial" w:hAnsi="Arial" w:cs="Arial"/>
        </w:rPr>
        <w:t>2,000,000 in year 1 depending on the scope of work, $1,000,000 in year 2 and $600,000 in year 3.</w:t>
      </w:r>
      <w:r w:rsidR="00693CE5">
        <w:t xml:space="preserve"> </w:t>
      </w:r>
      <w:r w:rsidR="00085AFB">
        <w:rPr>
          <w:rStyle w:val="ui-provider"/>
          <w:rFonts w:ascii="Arial" w:hAnsi="Arial" w:cs="Arial"/>
        </w:rPr>
        <w:t xml:space="preserve">The New York City Department of Education can apply for </w:t>
      </w:r>
      <w:r w:rsidR="00735256">
        <w:rPr>
          <w:rStyle w:val="ui-provider"/>
          <w:rFonts w:ascii="Arial" w:hAnsi="Arial" w:cs="Arial"/>
        </w:rPr>
        <w:t>a maximum award amount of $</w:t>
      </w:r>
      <w:r w:rsidR="00BD2AA3">
        <w:rPr>
          <w:rStyle w:val="ui-provider"/>
          <w:rFonts w:ascii="Arial" w:hAnsi="Arial" w:cs="Arial"/>
        </w:rPr>
        <w:t>24</w:t>
      </w:r>
      <w:r w:rsidR="00735256">
        <w:rPr>
          <w:rStyle w:val="ui-provider"/>
          <w:rFonts w:ascii="Arial" w:hAnsi="Arial" w:cs="Arial"/>
        </w:rPr>
        <w:t>,000,000</w:t>
      </w:r>
      <w:r w:rsidR="005D5143">
        <w:rPr>
          <w:rStyle w:val="ui-provider"/>
          <w:rFonts w:ascii="Arial" w:hAnsi="Arial" w:cs="Arial"/>
        </w:rPr>
        <w:t xml:space="preserve"> per the three-year grant award period</w:t>
      </w:r>
      <w:r w:rsidR="00735256">
        <w:rPr>
          <w:rStyle w:val="ui-provider"/>
          <w:rFonts w:ascii="Arial" w:hAnsi="Arial" w:cs="Arial"/>
        </w:rPr>
        <w:t>.</w:t>
      </w:r>
    </w:p>
    <w:p w14:paraId="70DB8FBE" w14:textId="77777777" w:rsidR="00803CD2" w:rsidRDefault="00803CD2" w:rsidP="001266B6">
      <w:pPr>
        <w:pStyle w:val="Heading3"/>
        <w:rPr>
          <w:rFonts w:ascii="Arial" w:hAnsi="Arial" w:cs="Arial"/>
          <w:u w:val="single"/>
        </w:rPr>
      </w:pPr>
    </w:p>
    <w:p w14:paraId="77ABE35E" w14:textId="022F6FAA" w:rsidR="001266B6" w:rsidRPr="00E611A4" w:rsidRDefault="001266B6" w:rsidP="001266B6">
      <w:pPr>
        <w:pStyle w:val="Heading3"/>
        <w:rPr>
          <w:rFonts w:ascii="Arial" w:hAnsi="Arial" w:cs="Arial"/>
          <w:u w:val="single"/>
        </w:rPr>
      </w:pPr>
      <w:r w:rsidRPr="00E611A4">
        <w:rPr>
          <w:rFonts w:ascii="Arial" w:hAnsi="Arial" w:cs="Arial"/>
          <w:u w:val="single"/>
        </w:rPr>
        <w:t>Allowable Expenditures</w:t>
      </w:r>
    </w:p>
    <w:p w14:paraId="6AD23B13" w14:textId="77777777" w:rsidR="00BB6351" w:rsidRDefault="00BB6351" w:rsidP="005E4998">
      <w:pPr>
        <w:pStyle w:val="Title"/>
        <w:jc w:val="left"/>
        <w:rPr>
          <w:rFonts w:ascii="Arial" w:hAnsi="Arial" w:cs="Arial"/>
          <w:b w:val="0"/>
          <w:bCs w:val="0"/>
        </w:rPr>
      </w:pPr>
    </w:p>
    <w:p w14:paraId="4C41135F" w14:textId="52F3B777" w:rsidR="005E4998" w:rsidRPr="007A11C4" w:rsidRDefault="005E4998" w:rsidP="008E7FE3">
      <w:pPr>
        <w:pStyle w:val="Title"/>
        <w:jc w:val="both"/>
        <w:rPr>
          <w:rFonts w:ascii="Arial" w:hAnsi="Arial" w:cs="Arial"/>
          <w:b w:val="0"/>
          <w:bCs w:val="0"/>
        </w:rPr>
      </w:pPr>
      <w:r w:rsidRPr="007A11C4">
        <w:rPr>
          <w:rFonts w:ascii="Arial" w:hAnsi="Arial" w:cs="Arial"/>
          <w:b w:val="0"/>
          <w:bCs w:val="0"/>
        </w:rPr>
        <w:t>Funds must supplement, not supplant, existing services and may not be used to supplant state, local, or nonfederal funds. LEAs must provide eligible nonpublic schools with</w:t>
      </w:r>
      <w:r w:rsidR="00B553AE">
        <w:rPr>
          <w:rFonts w:ascii="Arial" w:hAnsi="Arial" w:cs="Arial"/>
          <w:b w:val="0"/>
          <w:bCs w:val="0"/>
        </w:rPr>
        <w:t xml:space="preserve"> </w:t>
      </w:r>
      <w:r w:rsidRPr="007A11C4">
        <w:rPr>
          <w:rFonts w:ascii="Arial" w:hAnsi="Arial" w:cs="Arial"/>
          <w:b w:val="0"/>
          <w:bCs w:val="0"/>
        </w:rPr>
        <w:t xml:space="preserve">their proportionate share of services. Funds may not be used for construction, entertainment, to provide any person with a dangerous weapon or training in the use of a dangerous weapon, and purchases not directly related to requirements of the grant. All purchases must be reasonable, </w:t>
      </w:r>
      <w:r w:rsidR="00E95507" w:rsidRPr="007A11C4">
        <w:rPr>
          <w:rFonts w:ascii="Arial" w:hAnsi="Arial" w:cs="Arial"/>
          <w:b w:val="0"/>
          <w:bCs w:val="0"/>
        </w:rPr>
        <w:t>necessary,</w:t>
      </w:r>
      <w:r w:rsidRPr="007A11C4">
        <w:rPr>
          <w:rFonts w:ascii="Arial" w:hAnsi="Arial" w:cs="Arial"/>
          <w:b w:val="0"/>
          <w:bCs w:val="0"/>
        </w:rPr>
        <w:t xml:space="preserve"> and allocable to the program.</w:t>
      </w:r>
    </w:p>
    <w:p w14:paraId="75F1AE61" w14:textId="77777777" w:rsidR="001266B6" w:rsidRDefault="001266B6" w:rsidP="001266B6"/>
    <w:p w14:paraId="2F6BCDEE" w14:textId="77777777" w:rsidR="001266B6" w:rsidRPr="00E611A4" w:rsidRDefault="001266B6" w:rsidP="001266B6">
      <w:pPr>
        <w:pStyle w:val="Heading3"/>
        <w:rPr>
          <w:rFonts w:ascii="Arial" w:hAnsi="Arial" w:cs="Arial"/>
          <w:u w:val="single"/>
        </w:rPr>
      </w:pPr>
      <w:r w:rsidRPr="00E611A4">
        <w:rPr>
          <w:rFonts w:ascii="Arial" w:hAnsi="Arial" w:cs="Arial"/>
          <w:u w:val="single"/>
        </w:rPr>
        <w:t>Budget (FS-10)</w:t>
      </w:r>
    </w:p>
    <w:p w14:paraId="55C7E0C0" w14:textId="77777777" w:rsidR="001266B6" w:rsidRPr="007977E6" w:rsidRDefault="001266B6" w:rsidP="001266B6">
      <w:pPr>
        <w:rPr>
          <w:rFonts w:ascii="Arial" w:hAnsi="Arial" w:cs="Arial"/>
          <w:color w:val="000000"/>
          <w:szCs w:val="24"/>
          <w:u w:val="single"/>
        </w:rPr>
      </w:pPr>
    </w:p>
    <w:p w14:paraId="700615EA" w14:textId="7F981528" w:rsidR="001266B6" w:rsidRDefault="001266B6" w:rsidP="008E7FE3">
      <w:pPr>
        <w:autoSpaceDE w:val="0"/>
        <w:autoSpaceDN w:val="0"/>
        <w:adjustRightInd w:val="0"/>
        <w:jc w:val="both"/>
        <w:rPr>
          <w:rFonts w:ascii="Arial" w:hAnsi="Arial" w:cs="Arial"/>
          <w:szCs w:val="24"/>
        </w:rPr>
      </w:pPr>
      <w:r w:rsidRPr="00D4309E">
        <w:rPr>
          <w:rFonts w:ascii="Arial" w:hAnsi="Arial" w:cs="Arial"/>
          <w:szCs w:val="24"/>
        </w:rPr>
        <w:t>Applicants must submit a</w:t>
      </w:r>
      <w:r>
        <w:rPr>
          <w:rFonts w:ascii="Arial" w:hAnsi="Arial" w:cs="Arial"/>
          <w:szCs w:val="24"/>
        </w:rPr>
        <w:t>n</w:t>
      </w:r>
      <w:r w:rsidRPr="00D4309E">
        <w:rPr>
          <w:rFonts w:ascii="Arial" w:hAnsi="Arial" w:cs="Arial"/>
          <w:szCs w:val="24"/>
        </w:rPr>
        <w:t xml:space="preserve"> </w:t>
      </w:r>
      <w:hyperlink r:id="rId16" w:history="1">
        <w:r w:rsidRPr="006F1501">
          <w:rPr>
            <w:rStyle w:val="Hyperlink"/>
            <w:rFonts w:ascii="Arial" w:hAnsi="Arial" w:cs="Arial"/>
            <w:szCs w:val="24"/>
          </w:rPr>
          <w:t>FS-10 budget</w:t>
        </w:r>
      </w:hyperlink>
      <w:r w:rsidRPr="00D4309E">
        <w:rPr>
          <w:rFonts w:ascii="Arial" w:hAnsi="Arial" w:cs="Arial"/>
          <w:szCs w:val="24"/>
        </w:rPr>
        <w:t xml:space="preserve"> with this application for the initial </w:t>
      </w:r>
      <w:r w:rsidR="003A6D49" w:rsidRPr="00D4309E">
        <w:rPr>
          <w:rFonts w:ascii="Arial" w:hAnsi="Arial" w:cs="Arial"/>
          <w:szCs w:val="24"/>
        </w:rPr>
        <w:t>1</w:t>
      </w:r>
      <w:r w:rsidR="003A6D49">
        <w:rPr>
          <w:rFonts w:ascii="Arial" w:hAnsi="Arial" w:cs="Arial"/>
          <w:szCs w:val="24"/>
        </w:rPr>
        <w:t>1</w:t>
      </w:r>
      <w:r>
        <w:rPr>
          <w:rFonts w:ascii="Arial" w:hAnsi="Arial" w:cs="Arial"/>
          <w:szCs w:val="24"/>
        </w:rPr>
        <w:t>-</w:t>
      </w:r>
      <w:r w:rsidRPr="00D4309E">
        <w:rPr>
          <w:rFonts w:ascii="Arial" w:hAnsi="Arial" w:cs="Arial"/>
          <w:szCs w:val="24"/>
        </w:rPr>
        <w:t xml:space="preserve">month project period. The </w:t>
      </w:r>
      <w:r w:rsidR="00014D6A" w:rsidRPr="00D4309E">
        <w:rPr>
          <w:rFonts w:ascii="Arial" w:hAnsi="Arial" w:cs="Arial"/>
          <w:szCs w:val="24"/>
        </w:rPr>
        <w:t>1</w:t>
      </w:r>
      <w:r w:rsidR="00014D6A">
        <w:rPr>
          <w:rFonts w:ascii="Arial" w:hAnsi="Arial" w:cs="Arial"/>
          <w:szCs w:val="24"/>
        </w:rPr>
        <w:t>1</w:t>
      </w:r>
      <w:r>
        <w:rPr>
          <w:rFonts w:ascii="Arial" w:hAnsi="Arial" w:cs="Arial"/>
          <w:szCs w:val="24"/>
        </w:rPr>
        <w:t>-</w:t>
      </w:r>
      <w:r w:rsidRPr="00D4309E">
        <w:rPr>
          <w:rFonts w:ascii="Arial" w:hAnsi="Arial" w:cs="Arial"/>
          <w:szCs w:val="24"/>
        </w:rPr>
        <w:t xml:space="preserve">month budget will be reviewed and scored. </w:t>
      </w:r>
      <w:r w:rsidR="00615224">
        <w:rPr>
          <w:rFonts w:ascii="Arial" w:hAnsi="Arial" w:cs="Arial"/>
          <w:szCs w:val="24"/>
        </w:rPr>
        <w:t xml:space="preserve">Applicants will also be required to submit a </w:t>
      </w:r>
      <w:r w:rsidR="00801A52">
        <w:rPr>
          <w:rFonts w:ascii="Arial" w:hAnsi="Arial" w:cs="Arial"/>
          <w:szCs w:val="24"/>
        </w:rPr>
        <w:t>multi-year budget summary</w:t>
      </w:r>
      <w:r w:rsidR="00531E2A">
        <w:rPr>
          <w:rFonts w:ascii="Arial" w:hAnsi="Arial" w:cs="Arial"/>
          <w:szCs w:val="24"/>
        </w:rPr>
        <w:t xml:space="preserve"> (</w:t>
      </w:r>
      <w:r w:rsidR="006F1501">
        <w:rPr>
          <w:rFonts w:ascii="Arial" w:hAnsi="Arial" w:cs="Arial"/>
          <w:szCs w:val="24"/>
        </w:rPr>
        <w:t xml:space="preserve">Attachment </w:t>
      </w:r>
      <w:r w:rsidR="00801A52">
        <w:rPr>
          <w:rFonts w:ascii="Arial" w:hAnsi="Arial" w:cs="Arial"/>
          <w:szCs w:val="24"/>
        </w:rPr>
        <w:t>2A</w:t>
      </w:r>
      <w:r w:rsidR="00531E2A">
        <w:rPr>
          <w:rFonts w:ascii="Arial" w:hAnsi="Arial" w:cs="Arial"/>
          <w:szCs w:val="24"/>
        </w:rPr>
        <w:t>)</w:t>
      </w:r>
      <w:r w:rsidR="00615224">
        <w:rPr>
          <w:rFonts w:ascii="Arial" w:hAnsi="Arial" w:cs="Arial"/>
          <w:szCs w:val="24"/>
        </w:rPr>
        <w:t xml:space="preserve"> outlining how the </w:t>
      </w:r>
      <w:r w:rsidR="005D1814">
        <w:rPr>
          <w:rFonts w:ascii="Arial" w:hAnsi="Arial" w:cs="Arial"/>
          <w:szCs w:val="24"/>
        </w:rPr>
        <w:t>applicant</w:t>
      </w:r>
      <w:r w:rsidR="00615224">
        <w:rPr>
          <w:rFonts w:ascii="Arial" w:hAnsi="Arial" w:cs="Arial"/>
          <w:szCs w:val="24"/>
        </w:rPr>
        <w:t xml:space="preserve"> plans to use </w:t>
      </w:r>
      <w:r w:rsidR="00322DF6">
        <w:rPr>
          <w:rFonts w:ascii="Arial" w:hAnsi="Arial" w:cs="Arial"/>
          <w:szCs w:val="24"/>
        </w:rPr>
        <w:t xml:space="preserve">grant </w:t>
      </w:r>
      <w:r w:rsidR="00615224">
        <w:rPr>
          <w:rFonts w:ascii="Arial" w:hAnsi="Arial" w:cs="Arial"/>
          <w:szCs w:val="24"/>
        </w:rPr>
        <w:t xml:space="preserve">funds throughout the 3-year </w:t>
      </w:r>
      <w:r w:rsidR="00944652">
        <w:rPr>
          <w:rFonts w:ascii="Arial" w:hAnsi="Arial" w:cs="Arial"/>
          <w:szCs w:val="24"/>
        </w:rPr>
        <w:t>grant period.</w:t>
      </w:r>
    </w:p>
    <w:p w14:paraId="3483AEFD" w14:textId="77777777" w:rsidR="001266B6" w:rsidRPr="00D4309E" w:rsidRDefault="001266B6" w:rsidP="008E7FE3">
      <w:pPr>
        <w:autoSpaceDE w:val="0"/>
        <w:autoSpaceDN w:val="0"/>
        <w:adjustRightInd w:val="0"/>
        <w:jc w:val="both"/>
        <w:rPr>
          <w:rFonts w:ascii="Arial" w:hAnsi="Arial" w:cs="Arial"/>
          <w:szCs w:val="24"/>
        </w:rPr>
      </w:pPr>
    </w:p>
    <w:p w14:paraId="3ADCF8DA" w14:textId="3CD4BBFF" w:rsidR="001266B6" w:rsidRPr="00D4309E" w:rsidRDefault="001266B6" w:rsidP="008E7FE3">
      <w:pPr>
        <w:ind w:right="360"/>
        <w:jc w:val="both"/>
        <w:rPr>
          <w:rFonts w:ascii="Arial" w:hAnsi="Arial" w:cs="Arial"/>
          <w:szCs w:val="24"/>
        </w:rPr>
      </w:pPr>
      <w:bookmarkStart w:id="2" w:name="OLE_LINK2"/>
      <w:r w:rsidRPr="00D4309E">
        <w:rPr>
          <w:rFonts w:ascii="Arial" w:hAnsi="Arial" w:cs="Arial"/>
          <w:szCs w:val="24"/>
        </w:rPr>
        <w:t xml:space="preserve">The applicant must complete the FS-10 Budget Form. </w:t>
      </w:r>
      <w:r w:rsidR="004C4EA9">
        <w:rPr>
          <w:rFonts w:ascii="Arial" w:hAnsi="Arial" w:cs="Arial"/>
          <w:szCs w:val="24"/>
        </w:rPr>
        <w:t xml:space="preserve">The FS-10 should be uploaded to the application portal and the original and two copies should be mailed to NYSED (see the address on page 2 of the RFP). </w:t>
      </w:r>
      <w:r w:rsidRPr="00D4309E">
        <w:rPr>
          <w:rFonts w:ascii="Arial" w:hAnsi="Arial" w:cs="Arial"/>
          <w:szCs w:val="24"/>
        </w:rPr>
        <w:t xml:space="preserve">Budgeted costs must </w:t>
      </w:r>
      <w:r w:rsidR="00527C0E">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17"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4A438DF9" w14:textId="77777777" w:rsidR="001266B6" w:rsidRPr="00D4309E" w:rsidRDefault="001266B6" w:rsidP="008E7FE3">
      <w:pPr>
        <w:ind w:right="360"/>
        <w:jc w:val="both"/>
        <w:rPr>
          <w:rFonts w:ascii="Arial" w:hAnsi="Arial" w:cs="Arial"/>
          <w:szCs w:val="24"/>
        </w:rPr>
      </w:pPr>
    </w:p>
    <w:p w14:paraId="1CAA6DF0" w14:textId="77777777" w:rsidR="001266B6" w:rsidRPr="00D4309E" w:rsidRDefault="001266B6" w:rsidP="008E7FE3">
      <w:pPr>
        <w:tabs>
          <w:tab w:val="left" w:pos="3330"/>
        </w:tabs>
        <w:autoSpaceDE w:val="0"/>
        <w:autoSpaceDN w:val="0"/>
        <w:adjustRightInd w:val="0"/>
        <w:jc w:val="both"/>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18" w:history="1">
        <w:r>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14859EB" w14:textId="77777777" w:rsidR="001266B6" w:rsidRPr="00D4309E" w:rsidRDefault="001266B6" w:rsidP="008E7FE3">
      <w:pPr>
        <w:autoSpaceDE w:val="0"/>
        <w:autoSpaceDN w:val="0"/>
        <w:adjustRightInd w:val="0"/>
        <w:jc w:val="both"/>
        <w:rPr>
          <w:rFonts w:ascii="Arial" w:hAnsi="Arial" w:cs="Arial"/>
          <w:szCs w:val="24"/>
        </w:rPr>
      </w:pPr>
    </w:p>
    <w:p w14:paraId="5FAE5C05" w14:textId="77777777" w:rsidR="001266B6" w:rsidRPr="00D4309E" w:rsidRDefault="001266B6" w:rsidP="008E7FE3">
      <w:pPr>
        <w:autoSpaceDE w:val="0"/>
        <w:autoSpaceDN w:val="0"/>
        <w:adjustRightInd w:val="0"/>
        <w:jc w:val="both"/>
        <w:rPr>
          <w:rFonts w:ascii="Arial" w:hAnsi="Arial" w:cs="Arial"/>
          <w:szCs w:val="24"/>
        </w:rPr>
      </w:pPr>
      <w:r w:rsidRPr="00D4309E">
        <w:rPr>
          <w:rFonts w:ascii="Arial" w:hAnsi="Arial" w:cs="Arial"/>
          <w:szCs w:val="24"/>
        </w:rPr>
        <w:t xml:space="preserve">The budget should be reasonable and appropriate to cover program expenses. </w:t>
      </w:r>
    </w:p>
    <w:p w14:paraId="3F0D08E1" w14:textId="77777777" w:rsidR="001266B6" w:rsidRDefault="001266B6" w:rsidP="008E7FE3">
      <w:pPr>
        <w:jc w:val="both"/>
        <w:rPr>
          <w:rFonts w:ascii="Arial" w:hAnsi="Arial" w:cs="Arial"/>
          <w:szCs w:val="24"/>
        </w:rPr>
      </w:pPr>
    </w:p>
    <w:bookmarkEnd w:id="2"/>
    <w:p w14:paraId="721A6A24" w14:textId="77777777" w:rsidR="001266B6" w:rsidRPr="00D4309E" w:rsidRDefault="001266B6" w:rsidP="008E7FE3">
      <w:pPr>
        <w:jc w:val="both"/>
        <w:rPr>
          <w:rFonts w:ascii="Arial" w:hAnsi="Arial" w:cs="Arial"/>
          <w:szCs w:val="24"/>
        </w:rPr>
      </w:pPr>
      <w:r w:rsidRPr="00D4309E">
        <w:rPr>
          <w:rFonts w:ascii="Arial" w:hAnsi="Arial" w:cs="Arial"/>
          <w:szCs w:val="24"/>
        </w:rPr>
        <w:t xml:space="preserve">For more information, visit the </w:t>
      </w:r>
      <w:hyperlink r:id="rId19" w:history="1">
        <w:r>
          <w:rPr>
            <w:rStyle w:val="Hyperlink"/>
            <w:rFonts w:ascii="Arial" w:hAnsi="Arial" w:cs="Arial"/>
            <w:szCs w:val="24"/>
          </w:rPr>
          <w:t>Grants Finance website</w:t>
        </w:r>
      </w:hyperlink>
    </w:p>
    <w:p w14:paraId="51B26D92" w14:textId="77777777" w:rsidR="001266B6" w:rsidRDefault="001266B6" w:rsidP="00F8039B">
      <w:pPr>
        <w:autoSpaceDE w:val="0"/>
        <w:autoSpaceDN w:val="0"/>
        <w:adjustRightInd w:val="0"/>
        <w:rPr>
          <w:rFonts w:ascii="Arial" w:hAnsi="Arial" w:cs="Arial"/>
          <w:b/>
          <w:color w:val="000000"/>
          <w:szCs w:val="24"/>
          <w:u w:val="single"/>
        </w:rPr>
      </w:pPr>
    </w:p>
    <w:p w14:paraId="68079C0C" w14:textId="2CD34015" w:rsidR="001266B6" w:rsidRPr="00E611A4" w:rsidRDefault="001266B6" w:rsidP="001266B6">
      <w:pPr>
        <w:pStyle w:val="Heading3"/>
        <w:rPr>
          <w:rFonts w:ascii="Arial" w:hAnsi="Arial" w:cs="Arial"/>
          <w:u w:val="single"/>
        </w:rPr>
      </w:pPr>
      <w:r w:rsidRPr="00E611A4">
        <w:rPr>
          <w:rFonts w:ascii="Arial" w:hAnsi="Arial" w:cs="Arial"/>
          <w:u w:val="single"/>
        </w:rPr>
        <w:t>Reporting</w:t>
      </w:r>
      <w:r w:rsidR="0065538A">
        <w:rPr>
          <w:rFonts w:ascii="Arial" w:hAnsi="Arial" w:cs="Arial"/>
          <w:u w:val="single"/>
        </w:rPr>
        <w:t xml:space="preserve"> and Monitoring</w:t>
      </w:r>
    </w:p>
    <w:p w14:paraId="06FA70A0" w14:textId="77777777" w:rsidR="001266B6" w:rsidRPr="00D4309E" w:rsidRDefault="001266B6" w:rsidP="001266B6">
      <w:pPr>
        <w:rPr>
          <w:rFonts w:ascii="Arial" w:hAnsi="Arial" w:cs="Arial"/>
          <w:b/>
          <w:color w:val="000000"/>
          <w:szCs w:val="24"/>
          <w:u w:val="single"/>
        </w:rPr>
      </w:pPr>
    </w:p>
    <w:p w14:paraId="6858E0EB" w14:textId="599C8081" w:rsidR="001266B6" w:rsidRDefault="001266B6" w:rsidP="0065538A">
      <w:pPr>
        <w:pStyle w:val="BodyText"/>
        <w:rPr>
          <w:rFonts w:ascii="Arial" w:hAnsi="Arial" w:cs="Arial"/>
          <w:color w:val="000000"/>
          <w:spacing w:val="-3"/>
          <w:szCs w:val="24"/>
        </w:rPr>
      </w:pPr>
      <w:r w:rsidRPr="00D4309E">
        <w:rPr>
          <w:rFonts w:ascii="Arial" w:hAnsi="Arial" w:cs="Arial"/>
          <w:color w:val="000000"/>
          <w:spacing w:val="-3"/>
          <w:szCs w:val="24"/>
        </w:rPr>
        <w:t xml:space="preserve">Grantees must submit an annual performance report at the end of each grant period but no later than the first Friday in </w:t>
      </w:r>
      <w:r w:rsidR="00A71157">
        <w:rPr>
          <w:rFonts w:ascii="Arial" w:hAnsi="Arial" w:cs="Arial"/>
          <w:color w:val="000000"/>
          <w:spacing w:val="-3"/>
          <w:szCs w:val="24"/>
        </w:rPr>
        <w:t>September</w:t>
      </w:r>
      <w:r w:rsidRPr="00D4309E">
        <w:rPr>
          <w:rFonts w:ascii="Arial" w:hAnsi="Arial" w:cs="Arial"/>
          <w:color w:val="000000"/>
          <w:spacing w:val="-3"/>
          <w:szCs w:val="24"/>
          <w:vertAlign w:val="superscript"/>
        </w:rPr>
        <w:t xml:space="preserve"> </w:t>
      </w:r>
      <w:r w:rsidRPr="00D4309E">
        <w:rPr>
          <w:rFonts w:ascii="Arial" w:hAnsi="Arial" w:cs="Arial"/>
          <w:color w:val="000000"/>
          <w:spacing w:val="-3"/>
          <w:szCs w:val="24"/>
        </w:rPr>
        <w:t xml:space="preserve">of each year of the grant.  </w:t>
      </w:r>
      <w:r w:rsidR="00A71157">
        <w:rPr>
          <w:rFonts w:ascii="Arial" w:hAnsi="Arial" w:cs="Arial"/>
          <w:color w:val="000000"/>
          <w:spacing w:val="-3"/>
          <w:szCs w:val="24"/>
        </w:rPr>
        <w:t>The annual performance report</w:t>
      </w:r>
      <w:r w:rsidR="00E0462D">
        <w:rPr>
          <w:rFonts w:ascii="Arial" w:hAnsi="Arial" w:cs="Arial"/>
          <w:color w:val="000000"/>
          <w:spacing w:val="-3"/>
          <w:szCs w:val="24"/>
        </w:rPr>
        <w:t xml:space="preserve"> will be submitted with the FS</w:t>
      </w:r>
      <w:r w:rsidR="00B57321">
        <w:rPr>
          <w:rFonts w:ascii="Arial" w:hAnsi="Arial" w:cs="Arial"/>
          <w:color w:val="000000"/>
          <w:spacing w:val="-3"/>
          <w:szCs w:val="24"/>
        </w:rPr>
        <w:t>-</w:t>
      </w:r>
      <w:r w:rsidR="00E0462D">
        <w:rPr>
          <w:rFonts w:ascii="Arial" w:hAnsi="Arial" w:cs="Arial"/>
          <w:color w:val="000000"/>
          <w:spacing w:val="-3"/>
          <w:szCs w:val="24"/>
        </w:rPr>
        <w:t>10 budget document for the upcoming project period.</w:t>
      </w:r>
      <w:r w:rsidRPr="00D4309E">
        <w:rPr>
          <w:rFonts w:ascii="Arial" w:hAnsi="Arial" w:cs="Arial"/>
          <w:color w:val="000000"/>
          <w:spacing w:val="-3"/>
          <w:szCs w:val="24"/>
        </w:rPr>
        <w:t xml:space="preserve"> The performance report should demonstrate that substantial progress has been made toward meeting the project goals and the program performance indicators.  Additional information about the annual </w:t>
      </w:r>
      <w:r w:rsidRPr="00D4309E">
        <w:rPr>
          <w:rFonts w:ascii="Arial" w:hAnsi="Arial" w:cs="Arial"/>
          <w:color w:val="000000"/>
          <w:spacing w:val="-3"/>
          <w:szCs w:val="24"/>
        </w:rPr>
        <w:lastRenderedPageBreak/>
        <w:t xml:space="preserve">performance report will be made available to grantees by SED after grant awards are made. Grantees </w:t>
      </w:r>
      <w:r>
        <w:rPr>
          <w:rFonts w:ascii="Arial" w:hAnsi="Arial" w:cs="Arial"/>
          <w:color w:val="000000"/>
          <w:spacing w:val="-3"/>
          <w:szCs w:val="24"/>
        </w:rPr>
        <w:t>who</w:t>
      </w:r>
      <w:r w:rsidRPr="00D4309E">
        <w:rPr>
          <w:rFonts w:ascii="Arial" w:hAnsi="Arial" w:cs="Arial"/>
          <w:color w:val="000000"/>
          <w:spacing w:val="-3"/>
          <w:szCs w:val="24"/>
        </w:rPr>
        <w:t xml:space="preserve"> do not demonstrate adequate performance may be discontinued</w:t>
      </w:r>
      <w:r w:rsidR="0065538A">
        <w:rPr>
          <w:rFonts w:ascii="Arial" w:hAnsi="Arial" w:cs="Arial"/>
          <w:color w:val="000000"/>
          <w:spacing w:val="-3"/>
          <w:szCs w:val="24"/>
        </w:rPr>
        <w:t>.</w:t>
      </w:r>
    </w:p>
    <w:p w14:paraId="34B97F26" w14:textId="77777777" w:rsidR="001266B6" w:rsidRDefault="001266B6" w:rsidP="001266B6">
      <w:pPr>
        <w:pStyle w:val="BodyText"/>
        <w:rPr>
          <w:rFonts w:ascii="Arial" w:hAnsi="Arial" w:cs="Arial"/>
          <w:color w:val="000000"/>
          <w:spacing w:val="-3"/>
          <w:szCs w:val="24"/>
        </w:rPr>
      </w:pPr>
    </w:p>
    <w:p w14:paraId="2FA86E55" w14:textId="77777777" w:rsidR="001266B6" w:rsidRDefault="001266B6" w:rsidP="00F8039B">
      <w:pPr>
        <w:autoSpaceDE w:val="0"/>
        <w:autoSpaceDN w:val="0"/>
        <w:adjustRightInd w:val="0"/>
        <w:rPr>
          <w:rFonts w:ascii="Arial" w:hAnsi="Arial" w:cs="Arial"/>
          <w:b/>
          <w:color w:val="000000"/>
          <w:szCs w:val="24"/>
          <w:u w:val="single"/>
        </w:rPr>
      </w:pPr>
      <w:bookmarkStart w:id="3" w:name="_Appendix_D:_FINAL"/>
      <w:bookmarkEnd w:id="3"/>
    </w:p>
    <w:p w14:paraId="32CD5381" w14:textId="77777777" w:rsidR="001266B6" w:rsidRPr="00E611A4" w:rsidRDefault="001266B6" w:rsidP="001266B6">
      <w:pPr>
        <w:pStyle w:val="Heading3"/>
        <w:rPr>
          <w:rFonts w:ascii="Arial" w:hAnsi="Arial" w:cs="Arial"/>
          <w:u w:val="single"/>
        </w:rPr>
      </w:pPr>
      <w:r w:rsidRPr="00E611A4">
        <w:rPr>
          <w:rFonts w:ascii="Arial" w:hAnsi="Arial" w:cs="Arial"/>
          <w:u w:val="single"/>
        </w:rPr>
        <w:t>Requirements for Funding</w:t>
      </w:r>
    </w:p>
    <w:p w14:paraId="0A09576E" w14:textId="77777777" w:rsidR="001266B6" w:rsidRPr="00D4309E" w:rsidRDefault="001266B6" w:rsidP="001266B6">
      <w:pPr>
        <w:rPr>
          <w:rFonts w:ascii="Arial" w:hAnsi="Arial" w:cs="Arial"/>
          <w:szCs w:val="24"/>
        </w:rPr>
      </w:pPr>
    </w:p>
    <w:p w14:paraId="236BC917" w14:textId="77777777" w:rsidR="001266B6" w:rsidRPr="00D4309E" w:rsidRDefault="001266B6" w:rsidP="001266B6">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maintain registration in the federal </w:t>
      </w:r>
      <w:hyperlink r:id="rId20"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xml:space="preserve">.  SAM is a government-wide, web-enabled database that collects, validates, </w:t>
      </w:r>
      <w:proofErr w:type="gramStart"/>
      <w:r w:rsidRPr="00D4309E">
        <w:rPr>
          <w:rFonts w:ascii="Arial" w:hAnsi="Arial" w:cs="Arial"/>
          <w:szCs w:val="24"/>
        </w:rPr>
        <w:t>stores</w:t>
      </w:r>
      <w:proofErr w:type="gramEnd"/>
      <w:r w:rsidRPr="00D4309E">
        <w:rPr>
          <w:rFonts w:ascii="Arial" w:hAnsi="Arial" w:cs="Arial"/>
          <w:szCs w:val="24"/>
        </w:rPr>
        <w:t xml:space="preserve"> and disseminates business information about organizations receiving federal funds.  Information on an agency’s registration in SAM needs to be provided on the Payee Information Form that must be submitted with the application.</w:t>
      </w:r>
    </w:p>
    <w:p w14:paraId="790E3EAF" w14:textId="77777777" w:rsidR="001266B6" w:rsidRPr="00D4309E" w:rsidRDefault="001266B6" w:rsidP="001266B6">
      <w:pPr>
        <w:rPr>
          <w:rFonts w:ascii="Arial" w:hAnsi="Arial" w:cs="Arial"/>
          <w:szCs w:val="24"/>
        </w:rPr>
      </w:pPr>
    </w:p>
    <w:p w14:paraId="3287BCC8" w14:textId="77777777" w:rsidR="001266B6" w:rsidRPr="00D4309E" w:rsidRDefault="001266B6" w:rsidP="001266B6">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1"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787B5F5C" w14:textId="77777777" w:rsidR="001266B6" w:rsidRDefault="001266B6" w:rsidP="00F8039B">
      <w:pPr>
        <w:autoSpaceDE w:val="0"/>
        <w:autoSpaceDN w:val="0"/>
        <w:adjustRightInd w:val="0"/>
        <w:rPr>
          <w:rFonts w:ascii="Arial" w:hAnsi="Arial" w:cs="Arial"/>
          <w:b/>
          <w:color w:val="000000"/>
          <w:szCs w:val="24"/>
          <w:u w:val="single"/>
        </w:rPr>
      </w:pPr>
    </w:p>
    <w:p w14:paraId="18C2735E" w14:textId="1C620C37" w:rsidR="00F8039B" w:rsidRPr="00D835CB" w:rsidRDefault="00F8039B" w:rsidP="00F8039B">
      <w:pPr>
        <w:autoSpaceDE w:val="0"/>
        <w:autoSpaceDN w:val="0"/>
        <w:adjustRightInd w:val="0"/>
        <w:rPr>
          <w:rFonts w:ascii="Arial" w:hAnsi="Arial" w:cs="Arial"/>
          <w:b/>
          <w:color w:val="000000"/>
          <w:szCs w:val="24"/>
          <w:u w:val="single"/>
        </w:rPr>
      </w:pPr>
      <w:r w:rsidRPr="00D835CB">
        <w:rPr>
          <w:rFonts w:ascii="Arial" w:hAnsi="Arial" w:cs="Arial"/>
          <w:b/>
          <w:color w:val="000000"/>
          <w:szCs w:val="24"/>
          <w:u w:val="single"/>
        </w:rPr>
        <w:t>Prequalification Requirement</w:t>
      </w:r>
    </w:p>
    <w:p w14:paraId="76D08DD9" w14:textId="77777777" w:rsidR="00F8039B" w:rsidRPr="00D835CB" w:rsidRDefault="00F8039B" w:rsidP="00F8039B">
      <w:pPr>
        <w:autoSpaceDE w:val="0"/>
        <w:autoSpaceDN w:val="0"/>
        <w:adjustRightInd w:val="0"/>
        <w:rPr>
          <w:rFonts w:ascii="Arial" w:hAnsi="Arial" w:cs="Arial"/>
          <w:b/>
          <w:color w:val="000000"/>
          <w:szCs w:val="24"/>
          <w:u w:val="single"/>
        </w:rPr>
      </w:pPr>
    </w:p>
    <w:p w14:paraId="39DEC095" w14:textId="77777777" w:rsidR="00F8039B" w:rsidRPr="0065538A" w:rsidRDefault="00F8039B" w:rsidP="0065538A">
      <w:pPr>
        <w:jc w:val="both"/>
        <w:rPr>
          <w:rFonts w:ascii="Arial" w:hAnsi="Arial" w:cs="Arial"/>
          <w:szCs w:val="24"/>
        </w:rPr>
      </w:pPr>
      <w:r w:rsidRPr="0065538A">
        <w:rPr>
          <w:rFonts w:ascii="Arial" w:hAnsi="Arial" w:cs="Arial"/>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18EEC9F" w14:textId="77777777" w:rsidR="00F8039B" w:rsidRPr="00D835CB" w:rsidRDefault="00F8039B" w:rsidP="00F8039B">
      <w:pPr>
        <w:spacing w:line="330" w:lineRule="atLeast"/>
        <w:jc w:val="both"/>
        <w:rPr>
          <w:rFonts w:ascii="Arial" w:hAnsi="Arial" w:cs="Arial"/>
          <w:color w:val="000000"/>
          <w:szCs w:val="24"/>
        </w:rPr>
      </w:pPr>
    </w:p>
    <w:p w14:paraId="53185718" w14:textId="77777777" w:rsidR="00F8039B" w:rsidRPr="008A116F" w:rsidRDefault="00F8039B" w:rsidP="0065538A">
      <w:pPr>
        <w:jc w:val="both"/>
        <w:rPr>
          <w:rFonts w:ascii="Arial" w:hAnsi="Arial" w:cs="Arial"/>
          <w:color w:val="000000"/>
          <w:szCs w:val="24"/>
        </w:rPr>
      </w:pPr>
      <w:r w:rsidRPr="008A116F">
        <w:rPr>
          <w:rFonts w:ascii="Arial" w:hAnsi="Arial" w:cs="Arial"/>
          <w:color w:val="000000"/>
          <w:szCs w:val="24"/>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szCs w:val="24"/>
        </w:rPr>
        <w:t xml:space="preserve"> </w:t>
      </w:r>
      <w:r w:rsidRPr="008A116F">
        <w:rPr>
          <w:rFonts w:ascii="Arial" w:hAnsi="Arial" w:cs="Arial"/>
          <w:color w:val="000000"/>
          <w:szCs w:val="24"/>
        </w:rPr>
        <w:t>and uploading key organizational documents.</w:t>
      </w:r>
    </w:p>
    <w:p w14:paraId="67D20A8F" w14:textId="77777777" w:rsidR="00F8039B" w:rsidRPr="00D835CB" w:rsidRDefault="00F8039B" w:rsidP="0065538A">
      <w:pPr>
        <w:jc w:val="both"/>
        <w:rPr>
          <w:rFonts w:ascii="Arial" w:hAnsi="Arial" w:cs="Arial"/>
          <w:color w:val="000000"/>
          <w:szCs w:val="24"/>
        </w:rPr>
      </w:pPr>
    </w:p>
    <w:p w14:paraId="1B743987" w14:textId="5C3FE117" w:rsidR="00F8039B" w:rsidRDefault="00F8039B" w:rsidP="0065538A">
      <w:pPr>
        <w:jc w:val="both"/>
      </w:pPr>
      <w:r w:rsidRPr="00D835CB">
        <w:rPr>
          <w:rFonts w:ascii="Arial" w:hAnsi="Arial" w:cs="Arial"/>
          <w:color w:val="000000"/>
          <w:szCs w:val="24"/>
        </w:rPr>
        <w:t xml:space="preserve">Detailed information on how to register with the Grants Gateway and become prequalified is available on the </w:t>
      </w:r>
      <w:hyperlink r:id="rId22" w:history="1">
        <w:r w:rsidRPr="00D835CB">
          <w:rPr>
            <w:rStyle w:val="Hyperlink"/>
            <w:rFonts w:ascii="Arial" w:hAnsi="Arial" w:cs="Arial"/>
            <w:szCs w:val="24"/>
          </w:rPr>
          <w:t>Grants Management</w:t>
        </w:r>
      </w:hyperlink>
      <w:r w:rsidRPr="00D835CB">
        <w:rPr>
          <w:rFonts w:ascii="Arial" w:hAnsi="Arial" w:cs="Arial"/>
          <w:color w:val="000000"/>
          <w:szCs w:val="24"/>
        </w:rPr>
        <w:t xml:space="preserve"> website</w:t>
      </w:r>
      <w:r w:rsidR="00855A39">
        <w:t>.</w:t>
      </w:r>
    </w:p>
    <w:p w14:paraId="3996ECE5" w14:textId="77777777" w:rsidR="00916BD7" w:rsidRPr="008A116F" w:rsidRDefault="00916BD7" w:rsidP="0065538A">
      <w:pPr>
        <w:jc w:val="both"/>
        <w:rPr>
          <w:rFonts w:ascii="Arial" w:hAnsi="Arial" w:cs="Arial"/>
          <w:color w:val="000000"/>
          <w:szCs w:val="24"/>
        </w:rPr>
      </w:pPr>
    </w:p>
    <w:p w14:paraId="54CFAF5B" w14:textId="77777777" w:rsidR="00F8039B" w:rsidRPr="008A116F" w:rsidRDefault="00F8039B" w:rsidP="0065538A">
      <w:pPr>
        <w:jc w:val="both"/>
        <w:rPr>
          <w:rFonts w:ascii="Arial" w:hAnsi="Arial" w:cs="Arial"/>
          <w:color w:val="000000"/>
          <w:szCs w:val="24"/>
        </w:rPr>
      </w:pPr>
      <w:r w:rsidRPr="008A116F">
        <w:rPr>
          <w:rFonts w:ascii="Arial" w:hAnsi="Arial" w:cs="Arial"/>
          <w:b/>
          <w:bCs/>
          <w:color w:val="000000"/>
          <w:szCs w:val="24"/>
        </w:rPr>
        <w:t>Disclaimer:</w:t>
      </w:r>
      <w:r w:rsidRPr="008A116F">
        <w:rPr>
          <w:rFonts w:ascii="Arial" w:hAnsi="Arial" w:cs="Arial"/>
          <w:color w:val="000000"/>
          <w:szCs w:val="24"/>
        </w:rPr>
        <w:t> </w:t>
      </w:r>
      <w:r w:rsidRPr="008A116F">
        <w:rPr>
          <w:rFonts w:ascii="Arial" w:hAnsi="Arial" w:cs="Arial"/>
          <w:i/>
          <w:iCs/>
          <w:color w:val="000000"/>
          <w:szCs w:val="24"/>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E87228E" w14:textId="77777777" w:rsidR="00F8039B" w:rsidRPr="00D835CB" w:rsidRDefault="00F8039B" w:rsidP="0065538A">
      <w:pPr>
        <w:autoSpaceDE w:val="0"/>
        <w:autoSpaceDN w:val="0"/>
        <w:adjustRightInd w:val="0"/>
        <w:jc w:val="both"/>
        <w:rPr>
          <w:rFonts w:ascii="Arial" w:hAnsi="Arial" w:cs="Arial"/>
          <w:b/>
          <w:color w:val="000000"/>
          <w:szCs w:val="24"/>
        </w:rPr>
      </w:pPr>
    </w:p>
    <w:p w14:paraId="61457C06" w14:textId="4490F7CC" w:rsidR="00F8039B" w:rsidRPr="00D835CB" w:rsidRDefault="00F8039B" w:rsidP="0065538A">
      <w:pPr>
        <w:autoSpaceDE w:val="0"/>
        <w:autoSpaceDN w:val="0"/>
        <w:adjustRightInd w:val="0"/>
        <w:jc w:val="both"/>
        <w:rPr>
          <w:rFonts w:ascii="Arial" w:hAnsi="Arial" w:cs="Arial"/>
          <w:b/>
          <w:color w:val="000000"/>
          <w:szCs w:val="24"/>
        </w:rPr>
      </w:pPr>
      <w:r w:rsidRPr="00D835CB">
        <w:rPr>
          <w:rFonts w:ascii="Arial" w:hAnsi="Arial" w:cs="Arial"/>
          <w:b/>
          <w:color w:val="000000"/>
          <w:szCs w:val="24"/>
        </w:rPr>
        <w:t xml:space="preserve">Proposals received from nonprofit applicants </w:t>
      </w:r>
      <w:r w:rsidRPr="00ED28B7">
        <w:rPr>
          <w:rFonts w:ascii="Arial" w:hAnsi="Arial" w:cs="Arial"/>
          <w:b/>
          <w:color w:val="000000"/>
          <w:szCs w:val="24"/>
        </w:rPr>
        <w:t xml:space="preserve">that are not Prequalified in the Grants Gateway by 5:00 PM on the proposal due date of </w:t>
      </w:r>
      <w:r w:rsidR="00946131" w:rsidRPr="00ED28B7">
        <w:rPr>
          <w:rFonts w:ascii="Arial" w:hAnsi="Arial" w:cs="Arial"/>
          <w:b/>
          <w:color w:val="000000"/>
          <w:szCs w:val="24"/>
        </w:rPr>
        <w:t xml:space="preserve">September </w:t>
      </w:r>
      <w:r w:rsidR="004C4EA9" w:rsidRPr="00ED28B7">
        <w:rPr>
          <w:rFonts w:ascii="Arial" w:hAnsi="Arial" w:cs="Arial"/>
          <w:b/>
          <w:color w:val="000000"/>
          <w:szCs w:val="24"/>
        </w:rPr>
        <w:t>1</w:t>
      </w:r>
      <w:r w:rsidR="008D0F45">
        <w:rPr>
          <w:rFonts w:ascii="Arial" w:hAnsi="Arial" w:cs="Arial"/>
          <w:b/>
          <w:color w:val="000000"/>
          <w:szCs w:val="24"/>
        </w:rPr>
        <w:t>5</w:t>
      </w:r>
      <w:r w:rsidR="004C4EA9" w:rsidRPr="00ED28B7">
        <w:rPr>
          <w:rFonts w:ascii="Arial" w:hAnsi="Arial" w:cs="Arial"/>
          <w:b/>
          <w:color w:val="000000"/>
          <w:szCs w:val="24"/>
        </w:rPr>
        <w:t>, 2023</w:t>
      </w:r>
      <w:r w:rsidR="005360EB" w:rsidRPr="00ED28B7">
        <w:rPr>
          <w:rFonts w:ascii="Arial" w:hAnsi="Arial" w:cs="Arial"/>
          <w:b/>
          <w:color w:val="000000"/>
          <w:szCs w:val="24"/>
        </w:rPr>
        <w:t>,</w:t>
      </w:r>
      <w:r w:rsidRPr="00ED28B7">
        <w:rPr>
          <w:rFonts w:ascii="Arial" w:hAnsi="Arial" w:cs="Arial"/>
          <w:b/>
          <w:color w:val="000000"/>
          <w:szCs w:val="24"/>
        </w:rPr>
        <w:t xml:space="preserve"> cannot be evaluated.  Such proposals will be disqualified from further consideration.</w:t>
      </w:r>
    </w:p>
    <w:p w14:paraId="3D3B09C6" w14:textId="03B9627C" w:rsidR="00791CD1" w:rsidRPr="00E611A4" w:rsidRDefault="00791CD1" w:rsidP="00791CD1">
      <w:pPr>
        <w:pStyle w:val="Heading3"/>
        <w:rPr>
          <w:rFonts w:ascii="Arial" w:hAnsi="Arial" w:cs="Arial"/>
          <w:bCs/>
          <w:u w:val="single"/>
        </w:rPr>
      </w:pPr>
      <w:r w:rsidRPr="00E611A4">
        <w:rPr>
          <w:rFonts w:ascii="Arial" w:hAnsi="Arial" w:cs="Arial"/>
          <w:u w:val="single"/>
        </w:rPr>
        <w:lastRenderedPageBreak/>
        <w:t>Entities’ Responsibility</w:t>
      </w:r>
    </w:p>
    <w:p w14:paraId="1CF2D689" w14:textId="77777777" w:rsidR="00791CD1" w:rsidRPr="00D4309E" w:rsidRDefault="00791CD1" w:rsidP="00791CD1">
      <w:pPr>
        <w:pStyle w:val="NormalWeb"/>
        <w:spacing w:before="0" w:beforeAutospacing="0" w:after="0" w:afterAutospacing="0"/>
        <w:rPr>
          <w:rFonts w:ascii="Arial" w:hAnsi="Arial" w:cs="Arial"/>
          <w:color w:val="000000"/>
        </w:rPr>
      </w:pPr>
    </w:p>
    <w:p w14:paraId="2B1D04F0" w14:textId="25E7B8F3" w:rsidR="00791CD1" w:rsidRPr="00D4309E" w:rsidRDefault="00791CD1" w:rsidP="00390994">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sidR="00D564E5">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D564E5">
        <w:rPr>
          <w:rFonts w:ascii="Arial" w:hAnsi="Arial" w:cs="Arial"/>
          <w:color w:val="000000"/>
          <w:szCs w:val="24"/>
        </w:rPr>
        <w:t>-</w:t>
      </w:r>
      <w:r w:rsidRPr="00D4309E">
        <w:rPr>
          <w:rFonts w:ascii="Arial" w:hAnsi="Arial" w:cs="Arial"/>
          <w:color w:val="000000"/>
          <w:szCs w:val="24"/>
        </w:rPr>
        <w:t xml:space="preserve">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13532363" w14:textId="77777777" w:rsidR="00791CD1" w:rsidRPr="00D4309E" w:rsidRDefault="00791CD1" w:rsidP="00390994">
      <w:pPr>
        <w:pStyle w:val="NormalWeb"/>
        <w:spacing w:before="0" w:beforeAutospacing="0" w:after="0" w:afterAutospacing="0"/>
        <w:jc w:val="both"/>
        <w:rPr>
          <w:rFonts w:ascii="Arial" w:hAnsi="Arial" w:cs="Arial"/>
          <w:color w:val="000000"/>
        </w:rPr>
      </w:pPr>
    </w:p>
    <w:p w14:paraId="77814947" w14:textId="4B100C15"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sidR="00D564E5">
        <w:rPr>
          <w:rFonts w:ascii="Arial" w:hAnsi="Arial" w:cs="Arial"/>
          <w:color w:val="000000"/>
          <w:szCs w:val="24"/>
        </w:rPr>
        <w:t>their</w:t>
      </w:r>
      <w:r w:rsidR="00D564E5" w:rsidRPr="00D4309E">
        <w:rPr>
          <w:rFonts w:ascii="Arial" w:hAnsi="Arial" w:cs="Arial"/>
          <w:color w:val="000000"/>
          <w:szCs w:val="24"/>
        </w:rPr>
        <w:t xml:space="preserve"> </w:t>
      </w:r>
      <w:r w:rsidRPr="00D4309E">
        <w:rPr>
          <w:rFonts w:ascii="Arial" w:hAnsi="Arial" w:cs="Arial"/>
          <w:color w:val="000000"/>
          <w:szCs w:val="24"/>
        </w:rPr>
        <w:t>representatives.</w:t>
      </w:r>
    </w:p>
    <w:p w14:paraId="35E53177" w14:textId="77777777" w:rsidR="00791CD1" w:rsidRPr="00D4309E" w:rsidRDefault="00791CD1" w:rsidP="00390994">
      <w:pPr>
        <w:jc w:val="both"/>
        <w:rPr>
          <w:rFonts w:ascii="Arial" w:hAnsi="Arial" w:cs="Arial"/>
          <w:color w:val="000000"/>
          <w:szCs w:val="24"/>
        </w:rPr>
      </w:pPr>
    </w:p>
    <w:p w14:paraId="34A761B2" w14:textId="31BFDE57"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3" w:history="1">
        <w:r w:rsidRPr="00EA1C42">
          <w:rPr>
            <w:rStyle w:val="Hyperlink"/>
            <w:rFonts w:ascii="Arial" w:hAnsi="Arial" w:cs="Arial"/>
            <w:szCs w:val="24"/>
          </w:rPr>
          <w:t>Fiscal Guidelines for Federal and State Aided Grants</w:t>
        </w:r>
      </w:hyperlink>
      <w:r w:rsidRPr="00D4309E">
        <w:rPr>
          <w:rFonts w:ascii="Arial" w:hAnsi="Arial" w:cs="Arial"/>
          <w:color w:val="000000"/>
          <w:szCs w:val="24"/>
        </w:rPr>
        <w:t>.</w:t>
      </w:r>
    </w:p>
    <w:p w14:paraId="145BBDBD" w14:textId="77777777" w:rsidR="00791CD1" w:rsidRPr="00D4309E" w:rsidRDefault="00791CD1" w:rsidP="00791CD1">
      <w:pPr>
        <w:rPr>
          <w:rFonts w:ascii="Arial" w:hAnsi="Arial" w:cs="Arial"/>
          <w:color w:val="000000"/>
          <w:szCs w:val="24"/>
        </w:rPr>
      </w:pPr>
    </w:p>
    <w:p w14:paraId="03C29C28" w14:textId="77777777" w:rsidR="00791CD1" w:rsidRPr="00C56AB2" w:rsidRDefault="00791CD1" w:rsidP="00791CD1">
      <w:pPr>
        <w:pStyle w:val="Heading3"/>
        <w:rPr>
          <w:rFonts w:ascii="Arial" w:hAnsi="Arial" w:cs="Arial"/>
          <w:u w:val="single"/>
        </w:rPr>
      </w:pPr>
      <w:bookmarkStart w:id="4" w:name="_Hlk526503931"/>
      <w:r>
        <w:rPr>
          <w:rFonts w:ascii="Arial" w:hAnsi="Arial" w:cs="Arial"/>
          <w:u w:val="single"/>
        </w:rPr>
        <w:t>Accessibility of Web-Based Information and Applications</w:t>
      </w:r>
    </w:p>
    <w:p w14:paraId="5BED4FD8" w14:textId="77777777" w:rsidR="00791CD1" w:rsidRDefault="00791CD1" w:rsidP="00791CD1">
      <w:pPr>
        <w:pStyle w:val="Heading3"/>
        <w:rPr>
          <w:rFonts w:ascii="Arial" w:hAnsi="Arial" w:cs="Arial"/>
          <w:u w:val="single"/>
        </w:rPr>
      </w:pPr>
    </w:p>
    <w:p w14:paraId="3A1CFCD7" w14:textId="77777777" w:rsidR="00791CD1" w:rsidRPr="00C56AB2" w:rsidRDefault="00791CD1" w:rsidP="00390994">
      <w:pPr>
        <w:pStyle w:val="Heading3"/>
        <w:jc w:val="both"/>
        <w:rPr>
          <w:rFonts w:ascii="Arial" w:hAnsi="Arial" w:cs="Arial"/>
          <w:b w:val="0"/>
          <w:u w:val="single"/>
        </w:rPr>
      </w:pPr>
      <w:r w:rsidRPr="00C56AB2">
        <w:rPr>
          <w:rFonts w:ascii="Arial" w:hAnsi="Arial" w:cs="Arial"/>
          <w:b w:val="0"/>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C56AB2">
        <w:rPr>
          <w:rFonts w:ascii="Arial" w:hAnsi="Arial" w:cs="Arial"/>
          <w:b w:val="0"/>
          <w:color w:val="000000"/>
        </w:rPr>
        <w:t>modified</w:t>
      </w:r>
      <w:proofErr w:type="gramEnd"/>
      <w:r w:rsidRPr="00C56AB2">
        <w:rPr>
          <w:rFonts w:ascii="Arial" w:hAnsi="Arial" w:cs="Arial"/>
          <w:b w:val="0"/>
          <w:color w:val="000000"/>
        </w:rPr>
        <w:t xml:space="preserve"> or superseded, which requires that state agency web-based information, including documents, and applications are accessible to persons with disabilities. Documents, web-based </w:t>
      </w:r>
      <w:proofErr w:type="gramStart"/>
      <w:r w:rsidRPr="00C56AB2">
        <w:rPr>
          <w:rFonts w:ascii="Arial" w:hAnsi="Arial" w:cs="Arial"/>
          <w:b w:val="0"/>
          <w:color w:val="000000"/>
        </w:rPr>
        <w:t>information</w:t>
      </w:r>
      <w:proofErr w:type="gramEnd"/>
      <w:r w:rsidRPr="00C56AB2">
        <w:rPr>
          <w:rFonts w:ascii="Arial" w:hAnsi="Arial" w:cs="Arial"/>
          <w:b w:val="0"/>
          <w:color w:val="000000"/>
        </w:rPr>
        <w:t xml:space="preserve"> and applications must conform to NYSED-WEBACC-001 as determined by quality assurance testing. Such quality assurance testing will be conducted by NYSED employee or </w:t>
      </w:r>
      <w:proofErr w:type="gramStart"/>
      <w:r w:rsidRPr="00C56AB2">
        <w:rPr>
          <w:rFonts w:ascii="Arial" w:hAnsi="Arial" w:cs="Arial"/>
          <w:b w:val="0"/>
          <w:color w:val="000000"/>
        </w:rPr>
        <w:t>contractor</w:t>
      </w:r>
      <w:proofErr w:type="gramEnd"/>
      <w:r w:rsidRPr="00C56AB2">
        <w:rPr>
          <w:rFonts w:ascii="Arial" w:hAnsi="Arial" w:cs="Arial"/>
          <w:b w:val="0"/>
          <w:color w:val="000000"/>
        </w:rPr>
        <w:t xml:space="preserve"> and the results of such testing must be satisfactory to NYSED before web-based information and applications will be considered a qualified deliverable under the contract or procurement.</w:t>
      </w:r>
    </w:p>
    <w:bookmarkEnd w:id="4"/>
    <w:p w14:paraId="65BA2E16" w14:textId="77777777" w:rsidR="009F5093" w:rsidRDefault="009F5093" w:rsidP="001266B6">
      <w:pPr>
        <w:pStyle w:val="Heading3"/>
        <w:rPr>
          <w:rFonts w:ascii="Arial" w:eastAsia="Calibri" w:hAnsi="Arial" w:cs="Arial"/>
          <w:u w:val="single"/>
        </w:rPr>
      </w:pPr>
    </w:p>
    <w:p w14:paraId="051109ED" w14:textId="0BBCD168" w:rsidR="001266B6" w:rsidRDefault="001266B6" w:rsidP="001266B6">
      <w:pPr>
        <w:pStyle w:val="Heading3"/>
        <w:rPr>
          <w:rFonts w:ascii="Arial" w:eastAsia="Calibri" w:hAnsi="Arial" w:cs="Arial"/>
          <w:u w:val="single"/>
        </w:rPr>
      </w:pPr>
      <w:r>
        <w:rPr>
          <w:rFonts w:ascii="Arial" w:eastAsia="Calibri" w:hAnsi="Arial" w:cs="Arial"/>
          <w:u w:val="single"/>
        </w:rPr>
        <w:t>Contract Terms and Conditions</w:t>
      </w:r>
    </w:p>
    <w:p w14:paraId="79B686FC" w14:textId="77777777" w:rsidR="001266B6" w:rsidRPr="0021581E" w:rsidRDefault="001266B6" w:rsidP="001266B6">
      <w:pPr>
        <w:jc w:val="both"/>
        <w:rPr>
          <w:rFonts w:eastAsia="Calibri"/>
        </w:rPr>
      </w:pPr>
    </w:p>
    <w:p w14:paraId="6A657318" w14:textId="49A6137F" w:rsidR="001266B6" w:rsidRPr="0021581E" w:rsidRDefault="001266B6" w:rsidP="001266B6">
      <w:pPr>
        <w:pStyle w:val="Heading3"/>
        <w:jc w:val="both"/>
        <w:rPr>
          <w:rFonts w:ascii="Arial" w:eastAsia="Calibri" w:hAnsi="Arial" w:cs="Arial"/>
          <w:b w:val="0"/>
        </w:rPr>
      </w:pPr>
      <w:r w:rsidRPr="0021581E">
        <w:rPr>
          <w:rFonts w:ascii="Arial" w:eastAsia="Calibri" w:hAnsi="Arial" w:cs="Arial"/>
          <w:b w:val="0"/>
        </w:rPr>
        <w:t xml:space="preserve">Grant awards to non-profit and for-profit organizations will require that the awardee </w:t>
      </w:r>
      <w:proofErr w:type="gramStart"/>
      <w:r w:rsidRPr="0021581E">
        <w:rPr>
          <w:rFonts w:ascii="Arial" w:eastAsia="Calibri" w:hAnsi="Arial" w:cs="Arial"/>
          <w:b w:val="0"/>
        </w:rPr>
        <w:t>enter into</w:t>
      </w:r>
      <w:proofErr w:type="gramEnd"/>
      <w:r w:rsidRPr="0021581E">
        <w:rPr>
          <w:rFonts w:ascii="Arial" w:eastAsia="Calibri" w:hAnsi="Arial" w:cs="Arial"/>
          <w:b w:val="0"/>
        </w:rPr>
        <w:t xml:space="preserve"> a grant contract, the form of which is </w:t>
      </w:r>
      <w:r w:rsidR="002D6E17">
        <w:rPr>
          <w:rFonts w:ascii="Arial" w:eastAsia="Calibri" w:hAnsi="Arial" w:cs="Arial"/>
          <w:b w:val="0"/>
        </w:rPr>
        <w:t>posted separately with the RFP.</w:t>
      </w:r>
      <w:r w:rsidRPr="0021581E">
        <w:rPr>
          <w:rFonts w:ascii="Arial" w:eastAsia="Calibri" w:hAnsi="Arial" w:cs="Arial"/>
          <w:b w:val="0"/>
        </w:rPr>
        <w:t xml:space="preserve">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2307B07B" w14:textId="77777777" w:rsidR="0018690E" w:rsidRPr="00805549" w:rsidRDefault="0018690E" w:rsidP="000E750B">
      <w:pPr>
        <w:pStyle w:val="BodyText"/>
        <w:rPr>
          <w:rFonts w:ascii="Arial" w:hAnsi="Arial" w:cs="Arial"/>
          <w:color w:val="000000"/>
          <w:spacing w:val="-3"/>
          <w:szCs w:val="24"/>
          <w:u w:val="single"/>
        </w:rPr>
      </w:pPr>
    </w:p>
    <w:p w14:paraId="790A24BD" w14:textId="77777777" w:rsidR="00805549" w:rsidRDefault="00805549" w:rsidP="0065538A">
      <w:pPr>
        <w:pStyle w:val="Heading3"/>
        <w:jc w:val="both"/>
        <w:rPr>
          <w:rFonts w:ascii="Arial" w:eastAsia="Calibri" w:hAnsi="Arial" w:cs="Arial"/>
          <w:u w:val="single"/>
        </w:rPr>
      </w:pPr>
      <w:bookmarkStart w:id="5" w:name="_Hlk22197034"/>
      <w:r w:rsidRPr="00E611A4">
        <w:rPr>
          <w:rFonts w:ascii="Arial" w:eastAsia="Calibri" w:hAnsi="Arial" w:cs="Arial"/>
          <w:u w:val="single"/>
        </w:rPr>
        <w:lastRenderedPageBreak/>
        <w:t xml:space="preserve">Minority and Women-Owned Business Enterprise (M/WBE) Participation Goals Pursuant to Article 15-A of the New York State Executive Law </w:t>
      </w:r>
    </w:p>
    <w:p w14:paraId="1530607F" w14:textId="77777777" w:rsidR="00E611A4" w:rsidRPr="00E611A4" w:rsidRDefault="00E611A4" w:rsidP="0065538A">
      <w:pPr>
        <w:jc w:val="both"/>
        <w:rPr>
          <w:rFonts w:eastAsia="Calibri"/>
        </w:rPr>
      </w:pPr>
    </w:p>
    <w:p w14:paraId="7BF2A919" w14:textId="77777777" w:rsidR="00805549" w:rsidRPr="00805549" w:rsidRDefault="00805549" w:rsidP="0065538A">
      <w:pPr>
        <w:jc w:val="both"/>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5F60D714" w14:textId="77777777" w:rsidR="001266B6" w:rsidRDefault="001266B6" w:rsidP="0065538A">
      <w:pPr>
        <w:jc w:val="both"/>
        <w:rPr>
          <w:rFonts w:ascii="Arial" w:eastAsia="Calibri" w:hAnsi="Arial" w:cs="Arial"/>
          <w:b/>
          <w:i/>
          <w:szCs w:val="24"/>
        </w:rPr>
      </w:pPr>
    </w:p>
    <w:p w14:paraId="274E106E" w14:textId="24C2C734" w:rsidR="00805549" w:rsidRPr="00805549" w:rsidRDefault="00805549" w:rsidP="0065538A">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4F4BFAC" w14:textId="77777777" w:rsidR="001266B6" w:rsidRDefault="001266B6" w:rsidP="0065538A">
      <w:pPr>
        <w:autoSpaceDE w:val="0"/>
        <w:autoSpaceDN w:val="0"/>
        <w:adjustRightInd w:val="0"/>
        <w:jc w:val="both"/>
        <w:rPr>
          <w:rFonts w:ascii="Arial" w:eastAsia="Calibri" w:hAnsi="Arial" w:cs="Arial"/>
          <w:szCs w:val="24"/>
        </w:rPr>
      </w:pPr>
    </w:p>
    <w:p w14:paraId="78D9189C" w14:textId="3C0A75D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8585395" w14:textId="77777777" w:rsidR="001266B6" w:rsidRPr="00805549" w:rsidRDefault="001266B6" w:rsidP="0065538A">
      <w:pPr>
        <w:autoSpaceDE w:val="0"/>
        <w:autoSpaceDN w:val="0"/>
        <w:adjustRightInd w:val="0"/>
        <w:jc w:val="both"/>
        <w:rPr>
          <w:rFonts w:ascii="Arial" w:eastAsia="Calibri" w:hAnsi="Arial" w:cs="Arial"/>
          <w:szCs w:val="24"/>
        </w:rPr>
      </w:pPr>
    </w:p>
    <w:p w14:paraId="3B9211E8" w14:textId="2BCAC0D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sidR="006A0450">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24" w:history="1">
        <w:r w:rsidR="00E611A4" w:rsidRPr="00527C0E">
          <w:rPr>
            <w:rStyle w:val="Hyperlink"/>
            <w:rFonts w:ascii="Arial" w:hAnsi="Arial" w:cs="Arial"/>
          </w:rPr>
          <w:t>NYS MWBE Directory</w:t>
        </w:r>
      </w:hyperlink>
      <w:r w:rsidR="00E611A4">
        <w:rPr>
          <w:rFonts w:ascii="Arial" w:eastAsia="Calibri" w:hAnsi="Arial" w:cs="Arial"/>
          <w:szCs w:val="24"/>
        </w:rPr>
        <w:t>.</w:t>
      </w:r>
    </w:p>
    <w:p w14:paraId="53CB0BDA" w14:textId="77777777" w:rsidR="001266B6" w:rsidRPr="00805549" w:rsidRDefault="001266B6" w:rsidP="0065538A">
      <w:pPr>
        <w:autoSpaceDE w:val="0"/>
        <w:autoSpaceDN w:val="0"/>
        <w:adjustRightInd w:val="0"/>
        <w:jc w:val="both"/>
        <w:rPr>
          <w:rFonts w:ascii="Arial" w:eastAsia="Calibri" w:hAnsi="Arial" w:cs="Arial"/>
          <w:szCs w:val="24"/>
        </w:rPr>
      </w:pPr>
    </w:p>
    <w:p w14:paraId="6DC5C739" w14:textId="789A5BE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54C5643E" w14:textId="77777777" w:rsidR="00BB6351" w:rsidRPr="00805549" w:rsidRDefault="00BB6351" w:rsidP="0065538A">
      <w:pPr>
        <w:autoSpaceDE w:val="0"/>
        <w:autoSpaceDN w:val="0"/>
        <w:adjustRightInd w:val="0"/>
        <w:jc w:val="both"/>
        <w:rPr>
          <w:rFonts w:ascii="Arial" w:eastAsia="Calibri" w:hAnsi="Arial" w:cs="Arial"/>
          <w:szCs w:val="24"/>
        </w:rPr>
      </w:pPr>
    </w:p>
    <w:p w14:paraId="5778BCA8" w14:textId="09C5AAAE" w:rsidR="00805549" w:rsidRPr="000C6FF0" w:rsidRDefault="00805549" w:rsidP="00681139">
      <w:pPr>
        <w:pStyle w:val="ListParagraph"/>
        <w:numPr>
          <w:ilvl w:val="0"/>
          <w:numId w:val="24"/>
        </w:numPr>
        <w:autoSpaceDE w:val="0"/>
        <w:autoSpaceDN w:val="0"/>
        <w:adjustRightInd w:val="0"/>
        <w:spacing w:before="0" w:after="0" w:line="240" w:lineRule="auto"/>
        <w:ind w:left="720"/>
        <w:jc w:val="both"/>
        <w:rPr>
          <w:rFonts w:ascii="Arial" w:eastAsia="Calibri" w:hAnsi="Arial" w:cs="Arial"/>
          <w:szCs w:val="24"/>
        </w:rPr>
      </w:pPr>
      <w:r w:rsidRPr="000C6FF0">
        <w:rPr>
          <w:rFonts w:ascii="Arial" w:eastAsia="Calibri" w:hAnsi="Arial" w:cs="Arial"/>
          <w:szCs w:val="24"/>
        </w:rPr>
        <w:t>direct personal services (i.e., professional and support staff salaries) and fringe benefits; and</w:t>
      </w:r>
    </w:p>
    <w:p w14:paraId="4DEA690C" w14:textId="7F317ABF" w:rsidR="00805549" w:rsidRPr="000C6FF0" w:rsidRDefault="00805549" w:rsidP="00681139">
      <w:pPr>
        <w:pStyle w:val="ListParagraph"/>
        <w:numPr>
          <w:ilvl w:val="0"/>
          <w:numId w:val="24"/>
        </w:numPr>
        <w:autoSpaceDE w:val="0"/>
        <w:autoSpaceDN w:val="0"/>
        <w:adjustRightInd w:val="0"/>
        <w:spacing w:before="0" w:after="0" w:line="240" w:lineRule="auto"/>
        <w:ind w:left="720"/>
        <w:jc w:val="both"/>
        <w:rPr>
          <w:rFonts w:ascii="Arial" w:eastAsia="Calibri" w:hAnsi="Arial" w:cs="Arial"/>
          <w:szCs w:val="24"/>
        </w:rPr>
      </w:pPr>
      <w:r w:rsidRPr="000C6FF0">
        <w:rPr>
          <w:rFonts w:ascii="Arial" w:eastAsia="Calibri" w:hAnsi="Arial" w:cs="Arial"/>
          <w:szCs w:val="24"/>
        </w:rPr>
        <w:t xml:space="preserve">rent, lease, </w:t>
      </w:r>
      <w:proofErr w:type="gramStart"/>
      <w:r w:rsidRPr="000C6FF0">
        <w:rPr>
          <w:rFonts w:ascii="Arial" w:eastAsia="Calibri" w:hAnsi="Arial" w:cs="Arial"/>
          <w:szCs w:val="24"/>
        </w:rPr>
        <w:t>utilities</w:t>
      </w:r>
      <w:proofErr w:type="gramEnd"/>
      <w:r w:rsidRPr="000C6FF0">
        <w:rPr>
          <w:rFonts w:ascii="Arial" w:eastAsia="Calibri" w:hAnsi="Arial" w:cs="Arial"/>
          <w:szCs w:val="24"/>
        </w:rPr>
        <w:t xml:space="preserve"> and indirect costs, if these items are allowable expenditures.</w:t>
      </w:r>
    </w:p>
    <w:p w14:paraId="22CEDFB8" w14:textId="77777777" w:rsidR="001266B6" w:rsidRPr="00805549" w:rsidRDefault="001266B6" w:rsidP="0065538A">
      <w:pPr>
        <w:autoSpaceDE w:val="0"/>
        <w:autoSpaceDN w:val="0"/>
        <w:adjustRightInd w:val="0"/>
        <w:ind w:left="450" w:hanging="270"/>
        <w:jc w:val="both"/>
        <w:rPr>
          <w:rFonts w:ascii="Arial" w:eastAsia="Calibri" w:hAnsi="Arial" w:cs="Arial"/>
          <w:szCs w:val="24"/>
        </w:rPr>
      </w:pPr>
    </w:p>
    <w:p w14:paraId="34CCE067" w14:textId="7569619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2C9B09A" w14:textId="77777777" w:rsidR="00805549" w:rsidRPr="00805549" w:rsidRDefault="00805549" w:rsidP="0065538A">
      <w:pPr>
        <w:autoSpaceDE w:val="0"/>
        <w:autoSpaceDN w:val="0"/>
        <w:adjustRightInd w:val="0"/>
        <w:jc w:val="both"/>
        <w:rPr>
          <w:rFonts w:ascii="Arial" w:eastAsia="Calibri" w:hAnsi="Arial" w:cs="Arial"/>
          <w:szCs w:val="24"/>
        </w:rPr>
      </w:pPr>
    </w:p>
    <w:p w14:paraId="7E88CDF9" w14:textId="7B763C5C"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6152B4FA" w14:textId="77777777" w:rsidR="00805549" w:rsidRPr="00805549" w:rsidRDefault="00805549" w:rsidP="0065538A">
      <w:pPr>
        <w:autoSpaceDE w:val="0"/>
        <w:autoSpaceDN w:val="0"/>
        <w:adjustRightInd w:val="0"/>
        <w:jc w:val="both"/>
        <w:rPr>
          <w:rFonts w:ascii="Arial" w:eastAsia="Calibri" w:hAnsi="Arial" w:cs="Arial"/>
          <w:szCs w:val="24"/>
        </w:rPr>
      </w:pPr>
    </w:p>
    <w:p w14:paraId="1B268FFB" w14:textId="77777777" w:rsidR="001266B6" w:rsidRDefault="00805549" w:rsidP="0065538A">
      <w:pPr>
        <w:jc w:val="both"/>
        <w:rPr>
          <w:rFonts w:ascii="Arial" w:hAnsi="Arial" w:cs="Arial"/>
          <w:b/>
          <w:szCs w:val="24"/>
        </w:rPr>
      </w:pPr>
      <w:r w:rsidRPr="00805549">
        <w:rPr>
          <w:rFonts w:ascii="Arial" w:hAnsi="Arial" w:cs="Arial"/>
          <w:b/>
          <w:szCs w:val="24"/>
        </w:rPr>
        <w:t>METHODS TO COMPLY</w:t>
      </w:r>
    </w:p>
    <w:p w14:paraId="3CF5CDD6" w14:textId="316E5C03" w:rsidR="00805549" w:rsidRPr="00805549" w:rsidRDefault="00805549" w:rsidP="0065538A">
      <w:pPr>
        <w:jc w:val="both"/>
        <w:rPr>
          <w:rFonts w:ascii="Arial" w:hAnsi="Arial" w:cs="Arial"/>
          <w:b/>
          <w:szCs w:val="24"/>
        </w:rPr>
      </w:pPr>
    </w:p>
    <w:p w14:paraId="54D6E008" w14:textId="77777777" w:rsidR="001266B6"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3CE65D9D" w14:textId="71CCB208" w:rsidR="00805549" w:rsidRPr="00805549" w:rsidRDefault="00805549" w:rsidP="0065538A">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6CA225D3" w14:textId="7989BE41" w:rsidR="00805549" w:rsidRPr="00805549" w:rsidRDefault="00805549" w:rsidP="0065538A">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w:t>
      </w:r>
      <w:r w:rsidR="00566C41" w:rsidRPr="00805549">
        <w:rPr>
          <w:rFonts w:ascii="Arial" w:eastAsia="Calibri" w:hAnsi="Arial" w:cs="Arial"/>
          <w:b/>
          <w:szCs w:val="24"/>
        </w:rPr>
        <w:t xml:space="preserve">  </w:t>
      </w:r>
      <w:r w:rsidRPr="00805549">
        <w:rPr>
          <w:rFonts w:ascii="Arial" w:eastAsia="Calibri" w:hAnsi="Arial" w:cs="Arial"/>
          <w:b/>
          <w:szCs w:val="24"/>
        </w:rPr>
        <w:t>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469B555" w14:textId="77777777" w:rsidR="001266B6" w:rsidRDefault="001266B6" w:rsidP="0065538A">
      <w:pPr>
        <w:ind w:left="720" w:firstLine="720"/>
        <w:jc w:val="both"/>
        <w:rPr>
          <w:rFonts w:ascii="Arial" w:eastAsia="Calibri" w:hAnsi="Arial" w:cs="Arial"/>
          <w:szCs w:val="24"/>
        </w:rPr>
      </w:pPr>
    </w:p>
    <w:p w14:paraId="23920F08" w14:textId="525D67F3" w:rsidR="00805549" w:rsidRPr="00805549" w:rsidRDefault="00805549" w:rsidP="0065538A">
      <w:pPr>
        <w:ind w:left="720" w:firstLine="720"/>
        <w:jc w:val="both"/>
        <w:rPr>
          <w:rFonts w:ascii="Arial" w:eastAsia="Calibri" w:hAnsi="Arial" w:cs="Arial"/>
          <w:szCs w:val="24"/>
        </w:rPr>
      </w:pPr>
      <w:r w:rsidRPr="00805549">
        <w:rPr>
          <w:rFonts w:ascii="Arial" w:eastAsia="Calibri" w:hAnsi="Arial" w:cs="Arial"/>
          <w:szCs w:val="24"/>
        </w:rPr>
        <w:t>COMPLETE FORMS:</w:t>
      </w:r>
    </w:p>
    <w:p w14:paraId="355777A7"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77962206"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5A430A5"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16EB1C82" w14:textId="0651CD58" w:rsid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lastRenderedPageBreak/>
        <w:t>M/WBE 102 Notice of Intent to Participate</w:t>
      </w:r>
    </w:p>
    <w:p w14:paraId="0B3F5EB2" w14:textId="19208F35" w:rsidR="00AF4067" w:rsidRPr="00AF4067" w:rsidRDefault="00AF4067" w:rsidP="0065538A">
      <w:pPr>
        <w:ind w:left="1440" w:firstLine="720"/>
        <w:jc w:val="both"/>
        <w:rPr>
          <w:rFonts w:ascii="Arial" w:eastAsia="Calibri" w:hAnsi="Arial" w:cs="Arial"/>
          <w:bCs/>
          <w:szCs w:val="24"/>
        </w:rPr>
      </w:pPr>
      <w:r w:rsidRPr="00AF4067">
        <w:rPr>
          <w:rFonts w:ascii="Arial" w:hAnsi="Arial" w:cs="Arial"/>
          <w:bCs/>
        </w:rPr>
        <w:t>EEO 100 Staffing Plan</w:t>
      </w:r>
    </w:p>
    <w:p w14:paraId="54B176A6" w14:textId="77777777" w:rsidR="00805549" w:rsidRPr="00805549" w:rsidRDefault="00805549" w:rsidP="0065538A">
      <w:pPr>
        <w:ind w:left="720" w:firstLine="720"/>
        <w:jc w:val="both"/>
        <w:rPr>
          <w:rFonts w:ascii="Arial" w:eastAsia="Calibri" w:hAnsi="Arial" w:cs="Arial"/>
          <w:szCs w:val="24"/>
        </w:rPr>
      </w:pPr>
    </w:p>
    <w:p w14:paraId="314E865B" w14:textId="77777777" w:rsidR="001266B6" w:rsidRDefault="00805549" w:rsidP="0065538A">
      <w:pPr>
        <w:ind w:left="720"/>
        <w:jc w:val="both"/>
        <w:rPr>
          <w:rFonts w:ascii="Arial" w:eastAsia="Calibri" w:hAnsi="Arial" w:cs="Arial"/>
          <w:szCs w:val="24"/>
        </w:rPr>
      </w:pPr>
      <w:r w:rsidRPr="00805549">
        <w:rPr>
          <w:rFonts w:ascii="Arial" w:eastAsia="Calibri" w:hAnsi="Arial" w:cs="Arial"/>
          <w:b/>
          <w:szCs w:val="24"/>
        </w:rPr>
        <w:t>2.</w:t>
      </w:r>
      <w:bookmarkStart w:id="6" w:name="_Hlk536435345"/>
      <w:r w:rsidRPr="00805549">
        <w:rPr>
          <w:rFonts w:ascii="Arial" w:eastAsia="Calibri" w:hAnsi="Arial" w:cs="Arial"/>
          <w:b/>
          <w:szCs w:val="24"/>
        </w:rPr>
        <w:t xml:space="preserve">  </w:t>
      </w:r>
      <w:bookmarkEnd w:id="6"/>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721ACD3" w14:textId="465E78D6" w:rsidR="00805549" w:rsidRPr="00805549" w:rsidRDefault="00805549" w:rsidP="0065538A">
      <w:pPr>
        <w:ind w:left="720"/>
        <w:jc w:val="both"/>
        <w:rPr>
          <w:rFonts w:ascii="Arial" w:eastAsia="Calibri" w:hAnsi="Arial" w:cs="Arial"/>
          <w:szCs w:val="24"/>
        </w:rPr>
      </w:pPr>
      <w:r w:rsidRPr="00805549">
        <w:rPr>
          <w:rFonts w:ascii="Arial" w:eastAsia="Calibri" w:hAnsi="Arial" w:cs="Arial"/>
          <w:szCs w:val="24"/>
        </w:rPr>
        <w:t xml:space="preserve"> </w:t>
      </w:r>
    </w:p>
    <w:p w14:paraId="21EFF16C"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D0D7CC0"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977944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B8099B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6F971D6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13511E7E"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2A0B824B" w14:textId="4F91FEDE" w:rsid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2EEB5CB2" w14:textId="164FEE89" w:rsidR="00AF4067" w:rsidRPr="00AF4067" w:rsidRDefault="00AF4067" w:rsidP="0065538A">
      <w:pPr>
        <w:ind w:left="1440" w:firstLine="720"/>
        <w:jc w:val="both"/>
        <w:rPr>
          <w:rFonts w:ascii="Arial" w:eastAsia="Calibri" w:hAnsi="Arial" w:cs="Arial"/>
          <w:bCs/>
          <w:szCs w:val="24"/>
        </w:rPr>
      </w:pPr>
      <w:r w:rsidRPr="00AF4067">
        <w:rPr>
          <w:rFonts w:ascii="Arial" w:hAnsi="Arial" w:cs="Arial"/>
          <w:bCs/>
        </w:rPr>
        <w:t>EEO 100 Staffing Plan</w:t>
      </w:r>
    </w:p>
    <w:p w14:paraId="16924BC5" w14:textId="77777777" w:rsidR="00805549" w:rsidRPr="00805549" w:rsidRDefault="00805549" w:rsidP="0065538A">
      <w:pPr>
        <w:ind w:left="720" w:firstLine="720"/>
        <w:jc w:val="both"/>
        <w:rPr>
          <w:rFonts w:ascii="Arial" w:eastAsia="Calibri" w:hAnsi="Arial" w:cs="Arial"/>
          <w:b/>
          <w:szCs w:val="24"/>
        </w:rPr>
      </w:pPr>
    </w:p>
    <w:p w14:paraId="057173DA" w14:textId="2C851804" w:rsidR="00805549" w:rsidRDefault="00805549" w:rsidP="0065538A">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8F72BD2" w14:textId="77777777" w:rsidR="001266B6" w:rsidRPr="00805549" w:rsidRDefault="001266B6" w:rsidP="0065538A">
      <w:pPr>
        <w:ind w:left="720"/>
        <w:jc w:val="both"/>
        <w:rPr>
          <w:rFonts w:ascii="Arial" w:eastAsia="Calibri" w:hAnsi="Arial" w:cs="Arial"/>
          <w:szCs w:val="24"/>
        </w:rPr>
      </w:pPr>
    </w:p>
    <w:p w14:paraId="6C7616E8"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959C2A3"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38CA08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4F77FE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35F1F252" w14:textId="78B8255F" w:rsid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4B7E9A88" w14:textId="52FB3855" w:rsidR="00AF4067" w:rsidRPr="00AF4067" w:rsidRDefault="00AF4067" w:rsidP="0065538A">
      <w:pPr>
        <w:ind w:left="1440" w:firstLine="720"/>
        <w:jc w:val="both"/>
        <w:rPr>
          <w:rFonts w:ascii="Arial" w:eastAsia="Calibri" w:hAnsi="Arial" w:cs="Arial"/>
          <w:bCs/>
          <w:szCs w:val="24"/>
        </w:rPr>
      </w:pPr>
      <w:r w:rsidRPr="00AF4067">
        <w:rPr>
          <w:rFonts w:ascii="Arial" w:hAnsi="Arial" w:cs="Arial"/>
          <w:bCs/>
        </w:rPr>
        <w:t>EEO 100 Staffing Plan</w:t>
      </w:r>
    </w:p>
    <w:p w14:paraId="557C1185" w14:textId="77777777" w:rsidR="00CD148F" w:rsidRPr="00805549" w:rsidRDefault="00CD148F" w:rsidP="00CD148F">
      <w:pPr>
        <w:jc w:val="both"/>
        <w:rPr>
          <w:rFonts w:ascii="Arial" w:eastAsia="Calibri" w:hAnsi="Arial" w:cs="Arial"/>
          <w:szCs w:val="24"/>
        </w:rPr>
      </w:pPr>
    </w:p>
    <w:p w14:paraId="33FD6EFC" w14:textId="77777777" w:rsidR="00805549" w:rsidRPr="00805549" w:rsidRDefault="00805549" w:rsidP="00CD148F">
      <w:pPr>
        <w:jc w:val="both"/>
        <w:rPr>
          <w:rFonts w:ascii="Arial" w:hAnsi="Arial" w:cs="Arial"/>
          <w:b/>
          <w:szCs w:val="24"/>
        </w:rPr>
      </w:pPr>
      <w:r w:rsidRPr="00805549">
        <w:rPr>
          <w:rFonts w:ascii="Arial" w:hAnsi="Arial" w:cs="Arial"/>
          <w:b/>
          <w:szCs w:val="24"/>
        </w:rPr>
        <w:t>GOOD FAITH EFFORTS</w:t>
      </w:r>
    </w:p>
    <w:p w14:paraId="1C978993" w14:textId="77777777" w:rsidR="00805549" w:rsidRPr="00805549" w:rsidRDefault="00805549" w:rsidP="00CD148F">
      <w:pPr>
        <w:ind w:left="720"/>
        <w:jc w:val="both"/>
        <w:rPr>
          <w:rFonts w:ascii="Arial" w:hAnsi="Arial" w:cs="Arial"/>
          <w:szCs w:val="24"/>
        </w:rPr>
      </w:pPr>
    </w:p>
    <w:p w14:paraId="7C857F93" w14:textId="30FA2418" w:rsidR="00805549" w:rsidRDefault="00805549" w:rsidP="00CD148F">
      <w:pPr>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F580150" w14:textId="77777777" w:rsidR="007E169E" w:rsidRPr="00805549" w:rsidRDefault="007E169E" w:rsidP="00CD148F">
      <w:pPr>
        <w:ind w:left="720"/>
        <w:jc w:val="both"/>
        <w:rPr>
          <w:rFonts w:ascii="Arial" w:hAnsi="Arial" w:cs="Arial"/>
          <w:szCs w:val="24"/>
        </w:rPr>
      </w:pPr>
    </w:p>
    <w:p w14:paraId="287C2CEE" w14:textId="77777777" w:rsidR="00805549" w:rsidRPr="00805549" w:rsidRDefault="00805549" w:rsidP="00CD148F">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ED46A1F" w14:textId="77777777" w:rsidR="00805549" w:rsidRPr="00805549" w:rsidRDefault="00805549" w:rsidP="00CD148F">
      <w:pPr>
        <w:ind w:left="720"/>
        <w:jc w:val="both"/>
        <w:rPr>
          <w:rFonts w:ascii="Arial" w:hAnsi="Arial" w:cs="Arial"/>
          <w:szCs w:val="24"/>
        </w:rPr>
      </w:pPr>
    </w:p>
    <w:p w14:paraId="75F801EC" w14:textId="77777777" w:rsidR="00805549" w:rsidRDefault="00805549" w:rsidP="00CD148F">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1FCA292A" w14:textId="77777777" w:rsidR="00805549" w:rsidRPr="00805549" w:rsidRDefault="00805549" w:rsidP="00CD148F">
      <w:pPr>
        <w:jc w:val="both"/>
        <w:rPr>
          <w:rFonts w:ascii="Arial" w:hAnsi="Arial" w:cs="Arial"/>
          <w:b/>
          <w:szCs w:val="24"/>
        </w:rPr>
      </w:pPr>
      <w:r w:rsidRPr="00805549">
        <w:rPr>
          <w:rFonts w:ascii="Arial" w:hAnsi="Arial" w:cs="Arial"/>
          <w:b/>
          <w:szCs w:val="24"/>
        </w:rPr>
        <w:lastRenderedPageBreak/>
        <w:t xml:space="preserve">REQUEST FOR WAIVER </w:t>
      </w:r>
    </w:p>
    <w:p w14:paraId="2999E336" w14:textId="77777777" w:rsidR="00805549" w:rsidRPr="00805549" w:rsidRDefault="00805549" w:rsidP="00CD148F">
      <w:pPr>
        <w:ind w:left="720"/>
        <w:jc w:val="both"/>
        <w:rPr>
          <w:rFonts w:ascii="Arial" w:hAnsi="Arial" w:cs="Arial"/>
          <w:szCs w:val="24"/>
        </w:rPr>
      </w:pPr>
    </w:p>
    <w:p w14:paraId="0FAE55E1" w14:textId="77777777" w:rsidR="00805549" w:rsidRPr="00805549" w:rsidRDefault="00805549" w:rsidP="00CD148F">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2E214240" w14:textId="77777777" w:rsidR="00805549" w:rsidRPr="00805549" w:rsidRDefault="00805549" w:rsidP="00CD148F">
      <w:pPr>
        <w:jc w:val="both"/>
        <w:rPr>
          <w:rFonts w:ascii="Arial" w:hAnsi="Arial" w:cs="Arial"/>
          <w:szCs w:val="24"/>
        </w:rPr>
      </w:pPr>
    </w:p>
    <w:p w14:paraId="4CF75CDA" w14:textId="77777777" w:rsidR="00805549" w:rsidRPr="00805549" w:rsidRDefault="00805549" w:rsidP="00CD148F">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8B1FB99" w14:textId="77777777" w:rsidR="00805549" w:rsidRPr="00805549" w:rsidRDefault="00805549" w:rsidP="00CD148F">
      <w:pPr>
        <w:jc w:val="both"/>
        <w:rPr>
          <w:rFonts w:ascii="Arial" w:eastAsia="Calibri" w:hAnsi="Arial" w:cs="Arial"/>
          <w:szCs w:val="24"/>
        </w:rPr>
      </w:pPr>
    </w:p>
    <w:p w14:paraId="6F0E05B4" w14:textId="06016611" w:rsidR="00805549" w:rsidRPr="00805549" w:rsidRDefault="00805549" w:rsidP="00CD148F">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467F87">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7840E6">
        <w:rPr>
          <w:rFonts w:ascii="Arial" w:hAnsi="Arial" w:cs="Arial"/>
          <w:szCs w:val="24"/>
        </w:rPr>
        <w:t xml:space="preserve">requested at </w:t>
      </w:r>
      <w:hyperlink r:id="rId26" w:history="1">
        <w:r w:rsidR="007840E6" w:rsidRPr="003836C5">
          <w:rPr>
            <w:rStyle w:val="Hyperlink"/>
            <w:rFonts w:ascii="Arial" w:hAnsi="Arial" w:cs="Arial"/>
            <w:szCs w:val="24"/>
          </w:rPr>
          <w:t>MWBEGrants@nysed.gov</w:t>
        </w:r>
      </w:hyperlink>
      <w:r w:rsidRPr="00805549">
        <w:rPr>
          <w:rFonts w:ascii="Arial" w:hAnsi="Arial" w:cs="Arial"/>
          <w:szCs w:val="24"/>
        </w:rPr>
        <w:t>.</w:t>
      </w:r>
    </w:p>
    <w:p w14:paraId="07FDC487" w14:textId="77777777" w:rsidR="00805549" w:rsidRPr="00805549" w:rsidRDefault="00805549" w:rsidP="00CD148F">
      <w:pPr>
        <w:jc w:val="both"/>
        <w:rPr>
          <w:rFonts w:ascii="Arial" w:hAnsi="Arial" w:cs="Arial"/>
          <w:szCs w:val="24"/>
        </w:rPr>
      </w:pPr>
    </w:p>
    <w:p w14:paraId="2D692584" w14:textId="77777777" w:rsidR="00805549" w:rsidRPr="00805549" w:rsidRDefault="00805549" w:rsidP="00CD148F">
      <w:pPr>
        <w:jc w:val="both"/>
        <w:rPr>
          <w:rFonts w:ascii="Arial" w:hAnsi="Arial" w:cs="Arial"/>
          <w:szCs w:val="24"/>
        </w:rPr>
      </w:pPr>
      <w:r w:rsidRPr="00805549">
        <w:rPr>
          <w:rFonts w:ascii="Arial" w:hAnsi="Arial" w:cs="Arial"/>
          <w:szCs w:val="24"/>
        </w:rPr>
        <w:t xml:space="preserve">NYSED’s M/WBE Coordinator is available to assist applicants in meeting the M/WBE goals.  The </w:t>
      </w:r>
      <w:proofErr w:type="gramStart"/>
      <w:r w:rsidRPr="00805549">
        <w:rPr>
          <w:rFonts w:ascii="Arial" w:hAnsi="Arial" w:cs="Arial"/>
          <w:szCs w:val="24"/>
        </w:rPr>
        <w:t>Coordinator</w:t>
      </w:r>
      <w:proofErr w:type="gramEnd"/>
      <w:r w:rsidRPr="00805549">
        <w:rPr>
          <w:rFonts w:ascii="Arial" w:hAnsi="Arial" w:cs="Arial"/>
          <w:szCs w:val="24"/>
        </w:rPr>
        <w:t xml:space="preserve"> can be reached at </w:t>
      </w:r>
      <w:hyperlink r:id="rId27" w:history="1">
        <w:r w:rsidR="004321DE" w:rsidRPr="003836C5">
          <w:rPr>
            <w:rStyle w:val="Hyperlink"/>
            <w:rFonts w:ascii="Arial" w:hAnsi="Arial" w:cs="Arial"/>
            <w:szCs w:val="24"/>
          </w:rPr>
          <w:t>MWBEGrants@nysed.gov</w:t>
        </w:r>
      </w:hyperlink>
      <w:r w:rsidRPr="00805549">
        <w:rPr>
          <w:rFonts w:ascii="Arial" w:hAnsi="Arial" w:cs="Arial"/>
          <w:szCs w:val="24"/>
        </w:rPr>
        <w:t>.</w:t>
      </w:r>
    </w:p>
    <w:p w14:paraId="35D114D1" w14:textId="77777777" w:rsidR="00805549" w:rsidRPr="00805549" w:rsidRDefault="00805549" w:rsidP="00CD148F">
      <w:pPr>
        <w:jc w:val="both"/>
        <w:rPr>
          <w:rFonts w:ascii="Arial" w:hAnsi="Arial" w:cs="Arial"/>
          <w:szCs w:val="24"/>
        </w:rPr>
      </w:pPr>
    </w:p>
    <w:p w14:paraId="311863ED" w14:textId="22BDCEFF" w:rsidR="00805549" w:rsidRDefault="00805549" w:rsidP="00CD148F">
      <w:pPr>
        <w:ind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66BADD7B" w14:textId="77777777" w:rsidR="001266B6" w:rsidRPr="00805549" w:rsidRDefault="001266B6" w:rsidP="00CD148F">
      <w:pPr>
        <w:ind w:right="720"/>
        <w:jc w:val="both"/>
        <w:rPr>
          <w:rFonts w:ascii="Arial" w:eastAsia="Calibri" w:hAnsi="Arial" w:cs="Arial"/>
          <w:b/>
          <w:szCs w:val="24"/>
        </w:rPr>
      </w:pPr>
    </w:p>
    <w:p w14:paraId="0FBE5850" w14:textId="138EE855" w:rsidR="000344C7" w:rsidRDefault="00805549" w:rsidP="00CD148F">
      <w:pPr>
        <w:jc w:val="both"/>
        <w:rPr>
          <w:rFonts w:ascii="Arial" w:hAnsi="Arial" w:cs="Arial"/>
          <w:szCs w:val="24"/>
        </w:rPr>
      </w:pPr>
      <w:r w:rsidRPr="00805549">
        <w:rPr>
          <w:rFonts w:ascii="Arial" w:hAnsi="Arial" w:cs="Arial"/>
          <w:szCs w:val="24"/>
        </w:rPr>
        <w:t>Applicants must complete and submit form EEO 100: Staffing Plan.</w:t>
      </w:r>
    </w:p>
    <w:bookmarkEnd w:id="5"/>
    <w:p w14:paraId="144EA70B" w14:textId="77777777" w:rsidR="006E2FFE" w:rsidRDefault="006E2FFE" w:rsidP="00CD148F">
      <w:pPr>
        <w:rPr>
          <w:rFonts w:eastAsia="Calibri"/>
        </w:rPr>
      </w:pPr>
    </w:p>
    <w:p w14:paraId="286B0A65" w14:textId="77777777" w:rsidR="000344C7" w:rsidRPr="00E611A4" w:rsidRDefault="000344C7" w:rsidP="00CD148F">
      <w:pPr>
        <w:pStyle w:val="Heading3"/>
        <w:rPr>
          <w:rFonts w:ascii="Arial" w:eastAsia="Calibri" w:hAnsi="Arial" w:cs="Arial"/>
          <w:u w:val="single"/>
        </w:rPr>
      </w:pPr>
      <w:r w:rsidRPr="00E611A4">
        <w:rPr>
          <w:rFonts w:ascii="Arial" w:eastAsia="Calibri" w:hAnsi="Arial" w:cs="Arial"/>
          <w:u w:val="single"/>
        </w:rPr>
        <w:t>NYSED’s Reservation of Rights</w:t>
      </w:r>
    </w:p>
    <w:p w14:paraId="2D7A7D6A" w14:textId="77777777" w:rsidR="000344C7" w:rsidRPr="00E611A4" w:rsidRDefault="000344C7" w:rsidP="00CD148F">
      <w:pPr>
        <w:rPr>
          <w:rFonts w:ascii="Arial" w:eastAsia="Calibri" w:hAnsi="Arial" w:cs="Arial"/>
        </w:rPr>
      </w:pPr>
    </w:p>
    <w:p w14:paraId="4F2A123D" w14:textId="58570313" w:rsidR="000344C7" w:rsidRPr="00E611A4" w:rsidRDefault="000344C7" w:rsidP="00CD148F">
      <w:pPr>
        <w:jc w:val="both"/>
        <w:rPr>
          <w:rFonts w:ascii="Arial" w:eastAsia="Calibri" w:hAnsi="Arial" w:cs="Arial"/>
        </w:rPr>
      </w:pPr>
      <w:bookmarkStart w:id="7" w:name="_Hlk526504373"/>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bookmarkEnd w:id="7"/>
    <w:p w14:paraId="1C0A99FC" w14:textId="77777777" w:rsidR="00E611A4" w:rsidRDefault="00E611A4" w:rsidP="00CD148F">
      <w:pPr>
        <w:rPr>
          <w:rFonts w:eastAsia="Calibri"/>
        </w:rPr>
      </w:pPr>
    </w:p>
    <w:p w14:paraId="346180A0" w14:textId="77777777" w:rsidR="009F5093" w:rsidRPr="00E611A4" w:rsidRDefault="009F5093" w:rsidP="00CD148F">
      <w:pPr>
        <w:pStyle w:val="Heading3"/>
        <w:rPr>
          <w:rFonts w:ascii="Arial" w:hAnsi="Arial" w:cs="Arial"/>
          <w:u w:val="single"/>
        </w:rPr>
      </w:pPr>
      <w:r w:rsidRPr="00E611A4">
        <w:rPr>
          <w:rFonts w:ascii="Arial" w:hAnsi="Arial" w:cs="Arial"/>
          <w:u w:val="single"/>
        </w:rPr>
        <w:t>Debriefing Procedures</w:t>
      </w:r>
    </w:p>
    <w:p w14:paraId="1B904847" w14:textId="77777777" w:rsidR="009F5093" w:rsidRPr="006C20B0" w:rsidRDefault="009F5093" w:rsidP="00571794">
      <w:pPr>
        <w:jc w:val="both"/>
        <w:rPr>
          <w:rFonts w:ascii="Arial" w:hAnsi="Arial"/>
          <w:szCs w:val="24"/>
        </w:rPr>
      </w:pPr>
    </w:p>
    <w:p w14:paraId="09319095" w14:textId="0933B0FA" w:rsidR="009F5093" w:rsidRPr="006C20B0" w:rsidRDefault="009F5093" w:rsidP="00571794">
      <w:pPr>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w:t>
      </w:r>
      <w:r w:rsidRPr="00571794">
        <w:rPr>
          <w:rFonts w:ascii="Arial" w:hAnsi="Arial"/>
          <w:szCs w:val="24"/>
        </w:rPr>
        <w:t>regarding this RFP by submitting a written request to the Fiscal Contact person at</w:t>
      </w:r>
      <w:r w:rsidR="00C50BE0" w:rsidRPr="00571794">
        <w:rPr>
          <w:rFonts w:ascii="Arial" w:hAnsi="Arial"/>
          <w:szCs w:val="24"/>
        </w:rPr>
        <w:t xml:space="preserve"> </w:t>
      </w:r>
      <w:hyperlink r:id="rId28" w:history="1">
        <w:r w:rsidR="00571794" w:rsidRPr="00571794">
          <w:rPr>
            <w:rStyle w:val="Hyperlink"/>
            <w:rFonts w:ascii="Arial" w:hAnsi="Arial" w:cs="Arial"/>
          </w:rPr>
          <w:t>SCGRFP@nysed.gov</w:t>
        </w:r>
      </w:hyperlink>
      <w:r w:rsidR="00571794" w:rsidRPr="00571794">
        <w:rPr>
          <w:rStyle w:val="Hyperlink"/>
          <w:rFonts w:ascii="Arial" w:hAnsi="Arial" w:cs="Arial"/>
        </w:rPr>
        <w:t>.</w:t>
      </w:r>
    </w:p>
    <w:p w14:paraId="4BEAF24D" w14:textId="77777777" w:rsidR="009F5093" w:rsidRPr="006C20B0" w:rsidRDefault="009F5093" w:rsidP="00DA7B04">
      <w:pPr>
        <w:jc w:val="both"/>
        <w:rPr>
          <w:rFonts w:ascii="Arial" w:hAnsi="Arial"/>
          <w:szCs w:val="24"/>
        </w:rPr>
      </w:pPr>
    </w:p>
    <w:p w14:paraId="0F5E6232" w14:textId="7399D5F9" w:rsidR="009F5093" w:rsidRPr="006C20B0" w:rsidRDefault="009F5093" w:rsidP="00DA7B04">
      <w:pPr>
        <w:jc w:val="both"/>
        <w:rPr>
          <w:rFonts w:ascii="Arial" w:hAnsi="Arial"/>
          <w:szCs w:val="24"/>
        </w:rPr>
      </w:pPr>
      <w:r w:rsidRPr="006C20B0">
        <w:rPr>
          <w:rFonts w:ascii="Arial" w:hAnsi="Arial"/>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CD148F">
      <w:pPr>
        <w:jc w:val="both"/>
        <w:rPr>
          <w:rFonts w:ascii="Arial" w:hAnsi="Arial" w:cs="Arial"/>
          <w:b/>
          <w:szCs w:val="24"/>
        </w:rPr>
      </w:pPr>
    </w:p>
    <w:p w14:paraId="4F52B772" w14:textId="77777777" w:rsidR="009F5093" w:rsidRPr="00E611A4" w:rsidRDefault="009F5093" w:rsidP="00CD148F">
      <w:pPr>
        <w:pStyle w:val="Heading3"/>
        <w:rPr>
          <w:rFonts w:ascii="Arial" w:hAnsi="Arial" w:cs="Arial"/>
          <w:u w:val="single"/>
        </w:rPr>
      </w:pPr>
      <w:r w:rsidRPr="00E611A4">
        <w:rPr>
          <w:rFonts w:ascii="Arial" w:hAnsi="Arial" w:cs="Arial"/>
          <w:u w:val="single"/>
        </w:rPr>
        <w:t>Contract Award Protest Procedures</w:t>
      </w:r>
    </w:p>
    <w:p w14:paraId="335477D1" w14:textId="77777777" w:rsidR="009F5093" w:rsidRPr="00D4309E" w:rsidRDefault="009F5093" w:rsidP="00CD148F">
      <w:pPr>
        <w:jc w:val="both"/>
        <w:rPr>
          <w:rFonts w:ascii="Arial" w:hAnsi="Arial" w:cs="Arial"/>
          <w:szCs w:val="24"/>
        </w:rPr>
      </w:pPr>
    </w:p>
    <w:p w14:paraId="4A8559E0" w14:textId="77777777" w:rsidR="009F5093" w:rsidRPr="00D4309E" w:rsidRDefault="009F5093" w:rsidP="00CD148F">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78D5D51E" w14:textId="77777777" w:rsidR="009F5093" w:rsidRPr="00D4309E" w:rsidRDefault="009F5093" w:rsidP="00CD148F">
      <w:pPr>
        <w:jc w:val="both"/>
        <w:rPr>
          <w:rFonts w:ascii="Arial" w:hAnsi="Arial" w:cs="Arial"/>
          <w:szCs w:val="24"/>
        </w:rPr>
      </w:pPr>
    </w:p>
    <w:p w14:paraId="3E5DCB92" w14:textId="6645CD30" w:rsidR="009F5093" w:rsidRDefault="009F5093" w:rsidP="00681139">
      <w:pPr>
        <w:pStyle w:val="ListParagraph"/>
        <w:numPr>
          <w:ilvl w:val="0"/>
          <w:numId w:val="23"/>
        </w:numPr>
        <w:spacing w:before="0" w:after="0" w:line="240" w:lineRule="auto"/>
        <w:ind w:left="720"/>
        <w:jc w:val="both"/>
        <w:rPr>
          <w:rFonts w:ascii="Arial" w:hAnsi="Arial" w:cs="Arial"/>
          <w:szCs w:val="24"/>
        </w:rPr>
      </w:pPr>
      <w:r w:rsidRPr="000C6FF0">
        <w:rPr>
          <w:rFonts w:ascii="Arial" w:hAnsi="Arial" w:cs="Arial"/>
          <w:szCs w:val="24"/>
        </w:rPr>
        <w:t>The protest must be in writing and must contain specific factual and/or legal allegations setting forth the basis on which the protesting party challenges the contract award by NYSED.</w:t>
      </w:r>
    </w:p>
    <w:p w14:paraId="168177E5" w14:textId="77777777" w:rsidR="00CD148F" w:rsidRPr="000C6FF0" w:rsidRDefault="00CD148F" w:rsidP="000C6FF0">
      <w:pPr>
        <w:pStyle w:val="ListParagraph"/>
        <w:spacing w:before="0" w:after="0" w:line="240" w:lineRule="auto"/>
        <w:jc w:val="both"/>
        <w:rPr>
          <w:rFonts w:ascii="Arial" w:hAnsi="Arial" w:cs="Arial"/>
          <w:szCs w:val="24"/>
        </w:rPr>
      </w:pPr>
    </w:p>
    <w:p w14:paraId="4A083D1E" w14:textId="2A06BD44" w:rsidR="009F5093" w:rsidRDefault="009F5093" w:rsidP="00681139">
      <w:pPr>
        <w:pStyle w:val="ListParagraph"/>
        <w:numPr>
          <w:ilvl w:val="0"/>
          <w:numId w:val="23"/>
        </w:numPr>
        <w:spacing w:before="0" w:after="0" w:line="240" w:lineRule="auto"/>
        <w:ind w:left="720"/>
        <w:jc w:val="both"/>
        <w:rPr>
          <w:rFonts w:ascii="Arial" w:hAnsi="Arial" w:cs="Arial"/>
          <w:szCs w:val="24"/>
        </w:rPr>
      </w:pPr>
      <w:r w:rsidRPr="000C6FF0">
        <w:rPr>
          <w:rFonts w:ascii="Arial" w:hAnsi="Arial" w:cs="Arial"/>
          <w:szCs w:val="24"/>
        </w:rPr>
        <w:t>The protest must be filed within ten (10) business days of receipt of a debriefing or disqualification letter.  The protest letter must be filed with</w:t>
      </w:r>
      <w:r w:rsidR="00C50BE0" w:rsidRPr="000C6FF0">
        <w:rPr>
          <w:rFonts w:ascii="Arial" w:hAnsi="Arial" w:cs="Arial"/>
          <w:szCs w:val="24"/>
        </w:rPr>
        <w:t xml:space="preserve"> </w:t>
      </w:r>
      <w:hyperlink r:id="rId29" w:history="1">
        <w:r w:rsidR="00571794" w:rsidRPr="00571794">
          <w:rPr>
            <w:rStyle w:val="Hyperlink"/>
            <w:rFonts w:ascii="Arial" w:hAnsi="Arial" w:cs="Arial"/>
          </w:rPr>
          <w:t>SCGRFP@nysed.gov</w:t>
        </w:r>
      </w:hyperlink>
      <w:r w:rsidR="00571794" w:rsidRPr="00571794">
        <w:rPr>
          <w:rStyle w:val="Hyperlink"/>
          <w:rFonts w:ascii="Arial" w:hAnsi="Arial" w:cs="Arial"/>
        </w:rPr>
        <w:t xml:space="preserve"> </w:t>
      </w:r>
      <w:r w:rsidR="000C6FF0">
        <w:rPr>
          <w:rFonts w:ascii="Arial" w:hAnsi="Arial" w:cs="Arial"/>
          <w:szCs w:val="24"/>
        </w:rPr>
        <w:t>attention Thomas McBride.</w:t>
      </w:r>
    </w:p>
    <w:p w14:paraId="1B1C09E0" w14:textId="77777777" w:rsidR="00571794" w:rsidRPr="000C6FF0" w:rsidRDefault="00571794" w:rsidP="00571794">
      <w:pPr>
        <w:pStyle w:val="ListParagraph"/>
        <w:spacing w:before="0" w:after="0" w:line="240" w:lineRule="auto"/>
        <w:jc w:val="both"/>
        <w:rPr>
          <w:rFonts w:ascii="Arial" w:hAnsi="Arial" w:cs="Arial"/>
          <w:szCs w:val="24"/>
        </w:rPr>
      </w:pPr>
    </w:p>
    <w:p w14:paraId="61336C4B" w14:textId="378C56E6" w:rsidR="009F5093" w:rsidRDefault="009F5093" w:rsidP="00681139">
      <w:pPr>
        <w:pStyle w:val="ListParagraph"/>
        <w:numPr>
          <w:ilvl w:val="0"/>
          <w:numId w:val="23"/>
        </w:numPr>
        <w:spacing w:before="0" w:after="0" w:line="240" w:lineRule="auto"/>
        <w:ind w:left="720"/>
        <w:jc w:val="both"/>
        <w:rPr>
          <w:rFonts w:ascii="Arial" w:hAnsi="Arial" w:cs="Arial"/>
          <w:szCs w:val="24"/>
        </w:rPr>
      </w:pPr>
      <w:r w:rsidRPr="000C6FF0">
        <w:rPr>
          <w:rFonts w:ascii="Arial" w:hAnsi="Arial" w:cs="Arial"/>
          <w:szCs w:val="24"/>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A87B36" w:rsidRPr="000C6FF0">
        <w:rPr>
          <w:rFonts w:ascii="Arial" w:hAnsi="Arial" w:cs="Arial"/>
          <w:szCs w:val="24"/>
        </w:rPr>
        <w:t>ten</w:t>
      </w:r>
      <w:r w:rsidRPr="000C6FF0">
        <w:rPr>
          <w:rFonts w:ascii="Arial" w:hAnsi="Arial" w:cs="Arial"/>
          <w:szCs w:val="24"/>
        </w:rPr>
        <w:t xml:space="preserve"> (</w:t>
      </w:r>
      <w:r w:rsidR="004C6FB2" w:rsidRPr="000C6FF0">
        <w:rPr>
          <w:rFonts w:ascii="Arial" w:hAnsi="Arial" w:cs="Arial"/>
          <w:szCs w:val="24"/>
        </w:rPr>
        <w:t>10</w:t>
      </w:r>
      <w:r w:rsidRPr="000C6FF0">
        <w:rPr>
          <w:rFonts w:ascii="Arial" w:hAnsi="Arial" w:cs="Arial"/>
          <w:szCs w:val="24"/>
        </w:rPr>
        <w:t>) business days of the receipt of the protest.  The original protest and decision will be filed with OSC when the contract procurement record is submitted for approval and CAU will advise OSC that a protest was filed.</w:t>
      </w:r>
    </w:p>
    <w:p w14:paraId="24C94B9F" w14:textId="77777777" w:rsidR="00CD148F" w:rsidRPr="000C6FF0" w:rsidRDefault="00CD148F" w:rsidP="000C6FF0">
      <w:pPr>
        <w:pStyle w:val="ListParagraph"/>
        <w:spacing w:before="0" w:after="0" w:line="240" w:lineRule="auto"/>
        <w:jc w:val="both"/>
        <w:rPr>
          <w:rFonts w:ascii="Arial" w:hAnsi="Arial" w:cs="Arial"/>
          <w:szCs w:val="24"/>
        </w:rPr>
      </w:pPr>
    </w:p>
    <w:p w14:paraId="62A6C10B" w14:textId="1DEE8EDF" w:rsidR="009F5093" w:rsidRPr="000C6FF0" w:rsidRDefault="009F5093" w:rsidP="00681139">
      <w:pPr>
        <w:pStyle w:val="ListParagraph"/>
        <w:numPr>
          <w:ilvl w:val="0"/>
          <w:numId w:val="23"/>
        </w:numPr>
        <w:spacing w:before="0" w:after="0" w:line="240" w:lineRule="auto"/>
        <w:ind w:left="720"/>
        <w:jc w:val="both"/>
        <w:rPr>
          <w:rFonts w:ascii="Arial" w:hAnsi="Arial" w:cs="Arial"/>
          <w:szCs w:val="24"/>
        </w:rPr>
      </w:pPr>
      <w:r w:rsidRPr="000C6FF0">
        <w:rPr>
          <w:rFonts w:ascii="Arial" w:hAnsi="Arial" w:cs="Arial"/>
          <w:szCs w:val="24"/>
        </w:rPr>
        <w:t>The NYSED Contract Administration Unit (CAU) may summarily deny a protest that fails to contain specific factual or legal allegations, or where the protest only raises issues of law that have already been decided by the courts.</w:t>
      </w:r>
    </w:p>
    <w:p w14:paraId="2698D0B6" w14:textId="77777777" w:rsidR="009F5093" w:rsidRDefault="009F5093" w:rsidP="00CD148F">
      <w:pPr>
        <w:pStyle w:val="Heading3"/>
        <w:rPr>
          <w:rFonts w:ascii="Arial" w:hAnsi="Arial" w:cs="Arial"/>
          <w:u w:val="single"/>
        </w:rPr>
      </w:pPr>
    </w:p>
    <w:p w14:paraId="5DC21AA2" w14:textId="32489C16" w:rsidR="000F6A7B" w:rsidRPr="00E611A4" w:rsidRDefault="000F6A7B" w:rsidP="00CD148F">
      <w:pPr>
        <w:pStyle w:val="Heading3"/>
        <w:rPr>
          <w:rFonts w:ascii="Arial" w:hAnsi="Arial" w:cs="Arial"/>
          <w:u w:val="single"/>
        </w:rPr>
      </w:pPr>
      <w:r w:rsidRPr="00E611A4">
        <w:rPr>
          <w:rFonts w:ascii="Arial" w:hAnsi="Arial" w:cs="Arial"/>
          <w:u w:val="single"/>
        </w:rPr>
        <w:t>Vendor Responsibility</w:t>
      </w:r>
    </w:p>
    <w:p w14:paraId="7A849AA1" w14:textId="77777777" w:rsidR="000F6A7B" w:rsidRPr="00D4309E" w:rsidRDefault="000F6A7B" w:rsidP="00CD148F">
      <w:pPr>
        <w:jc w:val="both"/>
        <w:rPr>
          <w:rFonts w:ascii="Arial" w:hAnsi="Arial" w:cs="Arial"/>
          <w:szCs w:val="24"/>
        </w:rPr>
      </w:pPr>
    </w:p>
    <w:p w14:paraId="4C2D1443" w14:textId="2A3DCAA0" w:rsidR="000F6A7B" w:rsidRPr="00D4309E" w:rsidRDefault="000F6A7B" w:rsidP="00CD148F">
      <w:pPr>
        <w:pStyle w:val="Header"/>
        <w:tabs>
          <w:tab w:val="clear" w:pos="4320"/>
          <w:tab w:val="clear" w:pos="8640"/>
        </w:tabs>
        <w:jc w:val="both"/>
        <w:rPr>
          <w:rFonts w:ascii="Arial" w:hAnsi="Arial" w:cs="Arial"/>
          <w:szCs w:val="24"/>
        </w:rPr>
      </w:pPr>
      <w:r w:rsidRPr="00D4309E">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9206C3">
        <w:rPr>
          <w:rFonts w:ascii="Arial" w:hAnsi="Arial" w:cs="Arial"/>
          <w:szCs w:val="24"/>
        </w:rPr>
        <w:t xml:space="preserve"> </w:t>
      </w:r>
      <w:r w:rsidRPr="00D4309E">
        <w:rPr>
          <w:rFonts w:ascii="Arial" w:hAnsi="Arial" w:cs="Arial"/>
          <w:szCs w:val="24"/>
        </w:rPr>
        <w:t xml:space="preserve">- both organizational and financial; and previous performance. Before an award of $100,000 or greater can be made to a covered entity, </w:t>
      </w:r>
      <w:r w:rsidRPr="00D4309E">
        <w:rPr>
          <w:rFonts w:ascii="Arial" w:hAnsi="Arial" w:cs="Arial"/>
          <w:szCs w:val="24"/>
        </w:rPr>
        <w:lastRenderedPageBreak/>
        <w:t>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30" w:history="1">
        <w:r w:rsidR="00E611A4" w:rsidRPr="00557BF5">
          <w:rPr>
            <w:rStyle w:val="Hyperlink"/>
            <w:rFonts w:ascii="Arial" w:hAnsi="Arial" w:cs="Arial"/>
            <w:snapToGrid/>
            <w:szCs w:val="24"/>
          </w:rPr>
          <w:t>OSC's website</w:t>
        </w:r>
      </w:hyperlink>
      <w:r w:rsidRPr="00D4309E">
        <w:rPr>
          <w:rFonts w:ascii="Arial" w:hAnsi="Arial" w:cs="Arial"/>
          <w:szCs w:val="24"/>
        </w:rPr>
        <w:t>.</w:t>
      </w:r>
    </w:p>
    <w:p w14:paraId="786F3F41" w14:textId="77777777" w:rsidR="000F6A7B" w:rsidRPr="00D4309E" w:rsidRDefault="000F6A7B" w:rsidP="00CD148F">
      <w:pPr>
        <w:pStyle w:val="Default"/>
        <w:jc w:val="both"/>
        <w:rPr>
          <w:color w:val="auto"/>
        </w:rPr>
      </w:pPr>
    </w:p>
    <w:p w14:paraId="5EDA968D" w14:textId="1561FB0D" w:rsidR="000F6A7B" w:rsidRPr="008430FD" w:rsidRDefault="000F6A7B" w:rsidP="00CD148F">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31" w:history="1">
        <w:proofErr w:type="spellStart"/>
        <w:r w:rsidR="005C580B" w:rsidRPr="00455ED3">
          <w:rPr>
            <w:rStyle w:val="Hyperlink"/>
          </w:rPr>
          <w:t>VendRep</w:t>
        </w:r>
        <w:proofErr w:type="spellEnd"/>
        <w:r w:rsidR="005C580B" w:rsidRPr="00455ED3">
          <w:rPr>
            <w:rStyle w:val="Hyperlink"/>
          </w:rPr>
          <w:t xml:space="preserve"> System Instructions</w:t>
        </w:r>
      </w:hyperlink>
      <w:r w:rsidR="005C580B">
        <w:rPr>
          <w:rStyle w:val="Hyperlink"/>
        </w:rPr>
        <w:t xml:space="preserve"> </w:t>
      </w:r>
      <w:r w:rsidRPr="008430FD">
        <w:rPr>
          <w:color w:val="auto"/>
        </w:rPr>
        <w:t xml:space="preserve">or go directly to the </w:t>
      </w:r>
      <w:hyperlink r:id="rId32" w:history="1">
        <w:proofErr w:type="spellStart"/>
        <w:r w:rsidRPr="00E611A4">
          <w:rPr>
            <w:rStyle w:val="Hyperlink"/>
          </w:rPr>
          <w:t>VendRep</w:t>
        </w:r>
        <w:proofErr w:type="spellEnd"/>
        <w:r w:rsidRPr="00E611A4">
          <w:rPr>
            <w:rStyle w:val="Hyperlink"/>
          </w:rPr>
          <w:t xml:space="preserve"> System online</w:t>
        </w:r>
      </w:hyperlink>
      <w:r w:rsidR="00E611A4">
        <w:rPr>
          <w:color w:val="auto"/>
        </w:rPr>
        <w:t>.</w:t>
      </w:r>
    </w:p>
    <w:p w14:paraId="02CE7578" w14:textId="77777777" w:rsidR="000F6A7B" w:rsidRPr="00D4309E" w:rsidRDefault="000F6A7B" w:rsidP="00CD148F">
      <w:pPr>
        <w:pStyle w:val="Default"/>
        <w:jc w:val="both"/>
        <w:rPr>
          <w:color w:val="auto"/>
        </w:rPr>
      </w:pPr>
    </w:p>
    <w:p w14:paraId="457D32B1" w14:textId="7AA1C4B7" w:rsidR="000F6A7B" w:rsidRPr="00D4309E" w:rsidRDefault="000F6A7B" w:rsidP="00CD148F">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w:t>
      </w:r>
      <w:hyperlink r:id="rId33" w:history="1">
        <w:r w:rsidRPr="00C94B5A">
          <w:rPr>
            <w:rStyle w:val="Hyperlink"/>
          </w:rPr>
          <w:t>Office of the State Comptroller’s Help Desk</w:t>
        </w:r>
      </w:hyperlink>
      <w:r w:rsidRPr="00D4309E">
        <w:rPr>
          <w:color w:val="auto"/>
        </w:rPr>
        <w:t xml:space="preserve"> at 866-370-4672 or 518-408-4672 or by email at </w:t>
      </w:r>
      <w:hyperlink r:id="rId34" w:history="1">
        <w:r w:rsidR="005C580B" w:rsidRPr="00CB24F4">
          <w:rPr>
            <w:rStyle w:val="Hyperlink"/>
          </w:rPr>
          <w:t>ITServiceDesk@osc.ny.gov</w:t>
        </w:r>
      </w:hyperlink>
      <w:r w:rsidR="005C580B" w:rsidRPr="00CB22C2">
        <w:rPr>
          <w:color w:val="auto"/>
        </w:rPr>
        <w:t>.</w:t>
      </w:r>
    </w:p>
    <w:p w14:paraId="6F0E8FAF" w14:textId="4D9116F3" w:rsidR="000F6A7B" w:rsidRPr="00D4309E" w:rsidRDefault="000F6A7B" w:rsidP="00CD148F">
      <w:pPr>
        <w:pStyle w:val="Default"/>
        <w:jc w:val="both"/>
        <w:rPr>
          <w:color w:val="auto"/>
        </w:rPr>
      </w:pPr>
    </w:p>
    <w:p w14:paraId="1CAB262F" w14:textId="4B49E52F" w:rsidR="000F6A7B" w:rsidRPr="00D4309E" w:rsidRDefault="000F6A7B" w:rsidP="00CD148F">
      <w:pPr>
        <w:pStyle w:val="Default"/>
        <w:jc w:val="both"/>
        <w:rPr>
          <w:color w:val="auto"/>
        </w:rPr>
      </w:pPr>
      <w:r w:rsidRPr="00D4309E">
        <w:rPr>
          <w:color w:val="auto"/>
        </w:rPr>
        <w:t xml:space="preserve">Vendors opting to complete and submit a paper questionnaire can obtain the appropriate questionnaire from the </w:t>
      </w:r>
      <w:hyperlink r:id="rId35"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6CE4AB6B" w14:textId="77777777" w:rsidR="000F6A7B" w:rsidRPr="00D4309E" w:rsidRDefault="000F6A7B" w:rsidP="00CD148F">
      <w:pPr>
        <w:pStyle w:val="Default"/>
        <w:jc w:val="both"/>
        <w:rPr>
          <w:color w:val="auto"/>
        </w:rPr>
      </w:pPr>
    </w:p>
    <w:p w14:paraId="1B91199D" w14:textId="77777777" w:rsidR="000F6A7B" w:rsidRPr="00D4309E" w:rsidRDefault="000F6A7B" w:rsidP="00CD148F">
      <w:pPr>
        <w:rPr>
          <w:rFonts w:ascii="Arial" w:hAnsi="Arial" w:cs="Arial"/>
          <w:b/>
          <w:szCs w:val="24"/>
        </w:rPr>
      </w:pPr>
      <w:bookmarkStart w:id="8" w:name="2"/>
      <w:bookmarkEnd w:id="8"/>
      <w:r w:rsidRPr="00D4309E">
        <w:rPr>
          <w:rFonts w:ascii="Arial" w:hAnsi="Arial" w:cs="Arial"/>
          <w:b/>
          <w:szCs w:val="24"/>
        </w:rPr>
        <w:t>Subcontractors:</w:t>
      </w:r>
    </w:p>
    <w:p w14:paraId="28906BB0" w14:textId="362EBE3D" w:rsidR="000F6A7B" w:rsidRPr="00D4309E" w:rsidRDefault="000F6A7B" w:rsidP="00CD148F">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t>
      </w:r>
      <w:r w:rsidR="009206C3" w:rsidRPr="00D4309E">
        <w:rPr>
          <w:rFonts w:ascii="Arial" w:hAnsi="Arial" w:cs="Arial"/>
          <w:szCs w:val="24"/>
        </w:rPr>
        <w:t>whe</w:t>
      </w:r>
      <w:r w:rsidR="009206C3">
        <w:rPr>
          <w:rFonts w:ascii="Arial" w:hAnsi="Arial" w:cs="Arial"/>
          <w:szCs w:val="24"/>
        </w:rPr>
        <w:t>n</w:t>
      </w:r>
      <w:r w:rsidRPr="00D4309E">
        <w:rPr>
          <w:rFonts w:ascii="Arial" w:hAnsi="Arial" w:cs="Arial"/>
          <w:szCs w:val="24"/>
        </w:rPr>
        <w:t xml:space="preserve">: </w:t>
      </w:r>
    </w:p>
    <w:p w14:paraId="477FF5A3" w14:textId="77777777" w:rsidR="000F6A7B" w:rsidRPr="00D4309E" w:rsidRDefault="000F6A7B" w:rsidP="00CD148F">
      <w:pPr>
        <w:rPr>
          <w:rFonts w:ascii="Arial" w:hAnsi="Arial" w:cs="Arial"/>
          <w:szCs w:val="24"/>
        </w:rPr>
      </w:pPr>
    </w:p>
    <w:p w14:paraId="12FF389F" w14:textId="77777777" w:rsidR="000F6A7B" w:rsidRPr="00D4309E" w:rsidRDefault="000F6A7B" w:rsidP="00681139">
      <w:pPr>
        <w:numPr>
          <w:ilvl w:val="0"/>
          <w:numId w:val="3"/>
        </w:numPr>
        <w:rPr>
          <w:rFonts w:ascii="Arial" w:hAnsi="Arial" w:cs="Arial"/>
          <w:szCs w:val="24"/>
        </w:rPr>
      </w:pPr>
      <w:r w:rsidRPr="00D4309E">
        <w:rPr>
          <w:rFonts w:ascii="Arial" w:hAnsi="Arial" w:cs="Arial"/>
          <w:szCs w:val="24"/>
        </w:rPr>
        <w:t xml:space="preserve">the subcontractor is known at the time of the contract </w:t>
      </w:r>
      <w:proofErr w:type="gramStart"/>
      <w:r w:rsidRPr="00D4309E">
        <w:rPr>
          <w:rFonts w:ascii="Arial" w:hAnsi="Arial" w:cs="Arial"/>
          <w:szCs w:val="24"/>
        </w:rPr>
        <w:t>award;</w:t>
      </w:r>
      <w:proofErr w:type="gramEnd"/>
      <w:r w:rsidRPr="00D4309E">
        <w:rPr>
          <w:rFonts w:ascii="Arial" w:hAnsi="Arial" w:cs="Arial"/>
          <w:szCs w:val="24"/>
        </w:rPr>
        <w:t xml:space="preserve"> </w:t>
      </w:r>
    </w:p>
    <w:p w14:paraId="642BED66" w14:textId="77777777" w:rsidR="00487120" w:rsidRDefault="000F6A7B" w:rsidP="00681139">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14:paraId="043F4065" w14:textId="77777777" w:rsidR="000F6A7B" w:rsidRDefault="000F6A7B" w:rsidP="00681139">
      <w:pPr>
        <w:numPr>
          <w:ilvl w:val="0"/>
          <w:numId w:val="3"/>
        </w:numPr>
        <w:rPr>
          <w:rFonts w:ascii="Arial" w:hAnsi="Arial" w:cs="Arial"/>
          <w:szCs w:val="24"/>
        </w:rPr>
      </w:pPr>
      <w:r w:rsidRPr="00487120">
        <w:rPr>
          <w:rFonts w:ascii="Arial" w:hAnsi="Arial" w:cs="Arial"/>
          <w:szCs w:val="24"/>
        </w:rPr>
        <w:t>the subcontract will equal or exceed $100,000 over the life of the contract</w:t>
      </w:r>
    </w:p>
    <w:p w14:paraId="3E28141B" w14:textId="77777777" w:rsidR="00C669A0" w:rsidRDefault="00C669A0" w:rsidP="00CD148F">
      <w:pPr>
        <w:pStyle w:val="Heading3"/>
        <w:rPr>
          <w:rFonts w:ascii="Arial" w:hAnsi="Arial" w:cs="Arial"/>
          <w:u w:val="single"/>
        </w:rPr>
      </w:pPr>
    </w:p>
    <w:p w14:paraId="5C0E761D" w14:textId="42CFEF9C" w:rsidR="0066290F" w:rsidRDefault="0066290F" w:rsidP="00CD148F">
      <w:pPr>
        <w:pStyle w:val="Heading3"/>
        <w:rPr>
          <w:rFonts w:ascii="Arial" w:hAnsi="Arial" w:cs="Arial"/>
          <w:u w:val="single"/>
        </w:rPr>
      </w:pPr>
      <w:r w:rsidRPr="00E611A4">
        <w:rPr>
          <w:rFonts w:ascii="Arial" w:hAnsi="Arial" w:cs="Arial"/>
          <w:u w:val="single"/>
        </w:rPr>
        <w:t>Workers’ Compensation Coverage and Debarment</w:t>
      </w:r>
    </w:p>
    <w:p w14:paraId="31D61B3D" w14:textId="77777777" w:rsidR="00E611A4" w:rsidRPr="00E611A4" w:rsidRDefault="00E611A4" w:rsidP="00CD148F"/>
    <w:p w14:paraId="7DDFD1CB" w14:textId="6C9BCB6D"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sidR="009206C3">
        <w:rPr>
          <w:rFonts w:ascii="Arial" w:hAnsi="Arial" w:cs="Arial"/>
        </w:rPr>
        <w:t>that</w:t>
      </w:r>
      <w:r w:rsidR="009206C3" w:rsidRPr="00CF11BB">
        <w:rPr>
          <w:rFonts w:ascii="Arial" w:hAnsi="Arial" w:cs="Arial"/>
        </w:rPr>
        <w:t xml:space="preserve"> </w:t>
      </w:r>
      <w:r w:rsidRPr="00CF11BB">
        <w:rPr>
          <w:rFonts w:ascii="Arial" w:hAnsi="Arial" w:cs="Arial"/>
        </w:rPr>
        <w:t xml:space="preserve">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2FD80CA2" w14:textId="77777777" w:rsidR="00CD148F" w:rsidRPr="00CF11BB" w:rsidRDefault="00CD148F" w:rsidP="002F316B">
      <w:pPr>
        <w:pStyle w:val="NormalWeb"/>
        <w:spacing w:before="0" w:beforeAutospacing="0" w:after="0" w:afterAutospacing="0"/>
        <w:jc w:val="both"/>
        <w:rPr>
          <w:rFonts w:ascii="Arial" w:hAnsi="Arial" w:cs="Arial"/>
        </w:rPr>
      </w:pPr>
    </w:p>
    <w:p w14:paraId="0E804266" w14:textId="146B1D36"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C4C597C" w14:textId="77777777" w:rsidR="00CD148F" w:rsidRPr="00CF11BB" w:rsidRDefault="00CD148F" w:rsidP="00E17E24">
      <w:pPr>
        <w:pStyle w:val="NormalWeb"/>
        <w:spacing w:before="0" w:beforeAutospacing="0" w:after="0" w:afterAutospacing="0"/>
        <w:jc w:val="both"/>
        <w:rPr>
          <w:rFonts w:ascii="Arial" w:hAnsi="Arial" w:cs="Arial"/>
        </w:rPr>
      </w:pPr>
    </w:p>
    <w:p w14:paraId="697FFB06" w14:textId="1F8AE18D"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w:t>
      </w:r>
      <w:r w:rsidRPr="00CF11BB">
        <w:rPr>
          <w:rFonts w:ascii="Arial" w:hAnsi="Arial" w:cs="Arial"/>
        </w:rPr>
        <w:lastRenderedPageBreak/>
        <w:t>any public work contract or subcontract with the State, any municipal corporation or public body for one year for each violation. The ban is five years for each felony conviction.</w:t>
      </w:r>
    </w:p>
    <w:p w14:paraId="4C195A90" w14:textId="77777777" w:rsidR="00EB3287" w:rsidRDefault="00EB3287" w:rsidP="00CD148F">
      <w:pPr>
        <w:pStyle w:val="NormalWeb"/>
        <w:spacing w:before="0" w:beforeAutospacing="0" w:after="0" w:afterAutospacing="0"/>
        <w:jc w:val="both"/>
        <w:rPr>
          <w:rFonts w:ascii="Arial" w:hAnsi="Arial" w:cs="Arial"/>
        </w:rPr>
      </w:pPr>
    </w:p>
    <w:p w14:paraId="2DFBB464" w14:textId="77777777" w:rsidR="00CD148F" w:rsidRPr="00CF11BB" w:rsidRDefault="00CD148F" w:rsidP="00C669A0">
      <w:pPr>
        <w:pStyle w:val="NormalWeb"/>
        <w:spacing w:before="0" w:beforeAutospacing="0" w:after="0" w:afterAutospacing="0"/>
        <w:jc w:val="both"/>
        <w:rPr>
          <w:rFonts w:ascii="Arial" w:hAnsi="Arial" w:cs="Arial"/>
        </w:rPr>
      </w:pPr>
    </w:p>
    <w:p w14:paraId="6DCE0951" w14:textId="455FA897"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01D38240" w14:textId="77777777" w:rsidR="00CD148F" w:rsidRPr="00CF11BB" w:rsidRDefault="00CD148F" w:rsidP="00C669A0">
      <w:pPr>
        <w:pStyle w:val="NormalWeb"/>
        <w:spacing w:before="0" w:beforeAutospacing="0" w:after="0" w:afterAutospacing="0"/>
        <w:jc w:val="both"/>
        <w:rPr>
          <w:rFonts w:ascii="Arial" w:hAnsi="Arial" w:cs="Arial"/>
        </w:rPr>
      </w:pPr>
    </w:p>
    <w:p w14:paraId="14485719" w14:textId="6873BBAA"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AF34705" w14:textId="77777777" w:rsidR="00CD148F" w:rsidRPr="00CF11BB" w:rsidRDefault="00CD148F" w:rsidP="00C669A0">
      <w:pPr>
        <w:pStyle w:val="NormalWeb"/>
        <w:spacing w:before="0" w:beforeAutospacing="0" w:after="0" w:afterAutospacing="0"/>
        <w:jc w:val="both"/>
        <w:rPr>
          <w:rFonts w:ascii="Arial" w:hAnsi="Arial" w:cs="Arial"/>
        </w:rPr>
      </w:pPr>
    </w:p>
    <w:p w14:paraId="36421880" w14:textId="42933ABD"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541343C" w14:textId="77777777" w:rsidR="00CD148F" w:rsidRPr="00CF11BB" w:rsidRDefault="00CD148F" w:rsidP="00C669A0">
      <w:pPr>
        <w:pStyle w:val="NormalWeb"/>
        <w:spacing w:before="0" w:beforeAutospacing="0" w:after="0" w:afterAutospacing="0"/>
        <w:jc w:val="both"/>
        <w:rPr>
          <w:rFonts w:ascii="Arial" w:hAnsi="Arial" w:cs="Arial"/>
        </w:rPr>
      </w:pPr>
    </w:p>
    <w:p w14:paraId="20B2A5BE" w14:textId="10E56180"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4ADA13E3" w14:textId="77777777" w:rsidR="00CD148F" w:rsidRPr="00CF11BB" w:rsidRDefault="00CD148F" w:rsidP="00C669A0">
      <w:pPr>
        <w:pStyle w:val="NormalWeb"/>
        <w:spacing w:before="0" w:beforeAutospacing="0" w:after="0" w:afterAutospacing="0"/>
        <w:jc w:val="both"/>
        <w:rPr>
          <w:rFonts w:ascii="Arial" w:hAnsi="Arial" w:cs="Arial"/>
        </w:rPr>
      </w:pPr>
    </w:p>
    <w:p w14:paraId="008D2931" w14:textId="03B75670"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B7BBA2A" w14:textId="77777777" w:rsidR="00CD148F" w:rsidRPr="00CF11BB" w:rsidRDefault="00CD148F" w:rsidP="00864893">
      <w:pPr>
        <w:pStyle w:val="NormalWeb"/>
        <w:spacing w:before="0" w:beforeAutospacing="0" w:after="0" w:afterAutospacing="0"/>
        <w:jc w:val="both"/>
        <w:rPr>
          <w:rFonts w:ascii="Arial" w:hAnsi="Arial" w:cs="Arial"/>
        </w:rPr>
      </w:pPr>
    </w:p>
    <w:p w14:paraId="4271F4FF" w14:textId="77777777" w:rsidR="0066290F" w:rsidRPr="00CF11BB" w:rsidRDefault="0066290F" w:rsidP="00681139">
      <w:pPr>
        <w:numPr>
          <w:ilvl w:val="0"/>
          <w:numId w:val="4"/>
        </w:numPr>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3A58F8D9" w:rsidR="0066290F" w:rsidRPr="00CF11BB" w:rsidRDefault="0066290F" w:rsidP="00681139">
      <w:pPr>
        <w:numPr>
          <w:ilvl w:val="0"/>
          <w:numId w:val="5"/>
        </w:numPr>
        <w:jc w:val="both"/>
        <w:rPr>
          <w:rFonts w:ascii="Arial" w:hAnsi="Arial" w:cs="Arial"/>
          <w:color w:val="000000"/>
        </w:rPr>
      </w:pPr>
      <w:r w:rsidRPr="00CF11BB">
        <w:rPr>
          <w:rFonts w:ascii="Arial" w:hAnsi="Arial" w:cs="Arial"/>
          <w:b/>
          <w:bCs/>
          <w:color w:val="000000"/>
        </w:rPr>
        <w:t>Form SI-12</w:t>
      </w:r>
      <w:r w:rsidR="007267E9">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024F6AB0" w:rsidR="0066290F" w:rsidRDefault="0066290F" w:rsidP="00681139">
      <w:pPr>
        <w:numPr>
          <w:ilvl w:val="0"/>
          <w:numId w:val="6"/>
        </w:numPr>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763820E5" w14:textId="77777777" w:rsidR="00864893" w:rsidRPr="00CF11BB" w:rsidRDefault="00864893" w:rsidP="00864893">
      <w:pPr>
        <w:ind w:left="720"/>
        <w:jc w:val="both"/>
        <w:rPr>
          <w:rFonts w:ascii="Arial" w:hAnsi="Arial" w:cs="Arial"/>
          <w:color w:val="000000"/>
        </w:rPr>
      </w:pPr>
    </w:p>
    <w:p w14:paraId="5622EDF9" w14:textId="4B3F280E"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50F07E12" w14:textId="77777777" w:rsidR="00CD148F" w:rsidRPr="00CF11BB" w:rsidRDefault="00CD148F" w:rsidP="00864893">
      <w:pPr>
        <w:pStyle w:val="NormalWeb"/>
        <w:spacing w:before="0" w:beforeAutospacing="0" w:after="0" w:afterAutospacing="0"/>
        <w:jc w:val="both"/>
        <w:rPr>
          <w:rFonts w:ascii="Arial" w:hAnsi="Arial" w:cs="Arial"/>
        </w:rPr>
      </w:pPr>
    </w:p>
    <w:p w14:paraId="1510532F" w14:textId="57A4E211" w:rsidR="0066290F" w:rsidRDefault="0066290F" w:rsidP="00CD148F">
      <w:pPr>
        <w:pStyle w:val="NormalWeb"/>
        <w:spacing w:before="0" w:beforeAutospacing="0" w:after="0" w:afterAutospacing="0"/>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B8194C5" w14:textId="77777777" w:rsidR="00CD148F" w:rsidRPr="00CF11BB" w:rsidRDefault="00CD148F" w:rsidP="00864893">
      <w:pPr>
        <w:pStyle w:val="NormalWeb"/>
        <w:spacing w:before="0" w:beforeAutospacing="0" w:after="0" w:afterAutospacing="0"/>
        <w:jc w:val="both"/>
        <w:rPr>
          <w:rFonts w:ascii="Arial" w:hAnsi="Arial" w:cs="Arial"/>
        </w:rPr>
      </w:pPr>
    </w:p>
    <w:p w14:paraId="2E53F0DE" w14:textId="26082336" w:rsidR="0066290F" w:rsidRPr="00CF11BB" w:rsidRDefault="0066290F" w:rsidP="00681139">
      <w:pPr>
        <w:numPr>
          <w:ilvl w:val="0"/>
          <w:numId w:val="7"/>
        </w:numPr>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Insurance; or</w:t>
      </w:r>
    </w:p>
    <w:p w14:paraId="654C305D" w14:textId="213B86D1" w:rsidR="0066290F" w:rsidRPr="00CF11BB" w:rsidRDefault="0066290F" w:rsidP="00681139">
      <w:pPr>
        <w:numPr>
          <w:ilvl w:val="0"/>
          <w:numId w:val="8"/>
        </w:numPr>
        <w:jc w:val="both"/>
        <w:rPr>
          <w:rFonts w:ascii="Arial" w:hAnsi="Arial" w:cs="Arial"/>
          <w:color w:val="000000"/>
        </w:rPr>
      </w:pPr>
      <w:r w:rsidRPr="00CF11BB">
        <w:rPr>
          <w:rFonts w:ascii="Arial" w:hAnsi="Arial" w:cs="Arial"/>
          <w:b/>
          <w:bCs/>
          <w:color w:val="000000"/>
        </w:rPr>
        <w:t>Form DB-155</w:t>
      </w:r>
      <w:r w:rsidR="007267E9">
        <w:rPr>
          <w:rFonts w:ascii="Arial" w:hAnsi="Arial" w:cs="Arial"/>
          <w:b/>
          <w:bCs/>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Self-Insurance; or</w:t>
      </w:r>
    </w:p>
    <w:p w14:paraId="36E85712" w14:textId="6D08DBC2" w:rsidR="0066290F" w:rsidRDefault="0066290F" w:rsidP="00681139">
      <w:pPr>
        <w:numPr>
          <w:ilvl w:val="0"/>
          <w:numId w:val="9"/>
        </w:numPr>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744AA72E" w14:textId="77777777" w:rsidR="003055CB" w:rsidRDefault="003055CB">
      <w:pPr>
        <w:pStyle w:val="NormalWeb"/>
        <w:spacing w:before="0" w:beforeAutospacing="0" w:after="0" w:afterAutospacing="0"/>
        <w:jc w:val="both"/>
        <w:rPr>
          <w:rFonts w:ascii="Arial" w:hAnsi="Arial" w:cs="Arial"/>
          <w:b/>
          <w:color w:val="000000"/>
        </w:rPr>
      </w:pPr>
    </w:p>
    <w:p w14:paraId="3BDF5C0A" w14:textId="2EE3AAEB" w:rsidR="00D01424" w:rsidRDefault="00407EB1">
      <w:pPr>
        <w:pStyle w:val="NormalWeb"/>
        <w:spacing w:before="0" w:beforeAutospacing="0" w:after="0" w:afterAutospacing="0"/>
        <w:jc w:val="both"/>
        <w:rPr>
          <w:rFonts w:ascii="Arial" w:hAnsi="Arial" w:cs="Arial"/>
          <w:b/>
          <w:color w:val="000000"/>
        </w:rPr>
        <w:sectPr w:rsidR="00D01424" w:rsidSect="00D54B94">
          <w:headerReference w:type="default" r:id="rId36"/>
          <w:pgSz w:w="12240" w:h="15840"/>
          <w:pgMar w:top="1440" w:right="1080" w:bottom="1440" w:left="1080" w:header="720" w:footer="720" w:gutter="0"/>
          <w:pgNumType w:start="4"/>
          <w:cols w:space="720"/>
          <w:docGrid w:linePitch="326"/>
        </w:sectPr>
      </w:pPr>
      <w:r w:rsidRPr="0066290F">
        <w:rPr>
          <w:rFonts w:ascii="Arial" w:hAnsi="Arial" w:cs="Arial"/>
        </w:rPr>
        <w:t xml:space="preserve">For additional information regarding workers’ compensation and disability benefits requirements, please refer to the </w:t>
      </w:r>
      <w:hyperlink r:id="rId37" w:history="1">
        <w:r w:rsidRPr="00E611A4">
          <w:rPr>
            <w:rStyle w:val="Hyperlink"/>
            <w:rFonts w:ascii="Arial" w:hAnsi="Arial" w:cs="Arial"/>
          </w:rPr>
          <w:t>New York State Workers’ Compensation Board website</w:t>
        </w:r>
      </w:hyperlink>
      <w:r w:rsidRPr="0066290F">
        <w:rPr>
          <w:rFonts w:ascii="Arial" w:hAnsi="Arial" w:cs="Arial"/>
        </w:rPr>
        <w:t xml:space="preserve">. Alternatively, questions relating to either workers’ compensation or disability benefits coverage should be directed to </w:t>
      </w:r>
      <w:r w:rsidR="00954569" w:rsidRPr="0066290F">
        <w:rPr>
          <w:rFonts w:ascii="Arial" w:hAnsi="Arial" w:cs="Arial"/>
        </w:rPr>
        <w:t>the NYS Workers’ Compensation Board, Bureau of Compliance at (518) 486-6307.</w:t>
      </w:r>
    </w:p>
    <w:p w14:paraId="223EB2B8" w14:textId="4D7FD067" w:rsidR="00D01424" w:rsidRDefault="00D01424">
      <w:pPr>
        <w:pStyle w:val="NormalWeb"/>
        <w:spacing w:before="0" w:beforeAutospacing="0" w:after="0" w:afterAutospacing="0"/>
        <w:jc w:val="both"/>
        <w:rPr>
          <w:rFonts w:ascii="Arial" w:hAnsi="Arial" w:cs="Arial"/>
          <w:b/>
          <w:color w:val="000000"/>
        </w:rPr>
      </w:pPr>
      <w:r>
        <w:rPr>
          <w:rFonts w:ascii="Arial" w:hAnsi="Arial" w:cs="Arial"/>
          <w:b/>
          <w:bCs/>
          <w:sz w:val="32"/>
          <w:szCs w:val="32"/>
        </w:rPr>
        <w:lastRenderedPageBreak/>
        <w:t>Submission Instructions and Method of Award</w:t>
      </w:r>
    </w:p>
    <w:p w14:paraId="7F077C02" w14:textId="77777777" w:rsidR="00D01424" w:rsidRDefault="00D01424">
      <w:pPr>
        <w:pStyle w:val="NormalWeb"/>
        <w:spacing w:before="0" w:beforeAutospacing="0" w:after="0" w:afterAutospacing="0"/>
        <w:jc w:val="both"/>
        <w:rPr>
          <w:rFonts w:ascii="Arial" w:hAnsi="Arial" w:cs="Arial"/>
          <w:b/>
          <w:color w:val="000000"/>
        </w:rPr>
      </w:pPr>
    </w:p>
    <w:p w14:paraId="6FA80FA7" w14:textId="77777777" w:rsidR="00D01424" w:rsidRDefault="00D01424" w:rsidP="00D01424">
      <w:pPr>
        <w:rPr>
          <w:rFonts w:ascii="Arial" w:hAnsi="Arial" w:cs="Arial"/>
          <w:szCs w:val="24"/>
        </w:rPr>
      </w:pPr>
      <w:r w:rsidRPr="0049742D">
        <w:rPr>
          <w:rFonts w:ascii="Arial" w:hAnsi="Arial" w:cs="Arial"/>
          <w:szCs w:val="24"/>
        </w:rPr>
        <w:t xml:space="preserve">Complete applications </w:t>
      </w:r>
      <w:r w:rsidRPr="0049742D">
        <w:rPr>
          <w:rFonts w:ascii="Arial" w:hAnsi="Arial" w:cs="Arial"/>
          <w:b/>
          <w:szCs w:val="24"/>
        </w:rPr>
        <w:t>must</w:t>
      </w:r>
      <w:r w:rsidRPr="0049742D">
        <w:rPr>
          <w:rFonts w:ascii="Arial" w:hAnsi="Arial" w:cs="Arial"/>
          <w:szCs w:val="24"/>
        </w:rPr>
        <w:t xml:space="preserve"> be submitted electronically via </w:t>
      </w:r>
      <w:r>
        <w:rPr>
          <w:rFonts w:ascii="Arial" w:hAnsi="Arial" w:cs="Arial"/>
          <w:szCs w:val="24"/>
        </w:rPr>
        <w:t>the SED Monitoring and Vendor Performance System (SEDMON) located within the Business Portal.</w:t>
      </w:r>
    </w:p>
    <w:p w14:paraId="1D6D74DA" w14:textId="77777777" w:rsidR="00D01424" w:rsidRDefault="00D01424" w:rsidP="00D01424">
      <w:pPr>
        <w:rPr>
          <w:rFonts w:ascii="Arial" w:hAnsi="Arial" w:cs="Arial"/>
          <w:szCs w:val="24"/>
        </w:rPr>
      </w:pPr>
    </w:p>
    <w:p w14:paraId="0B289A5A" w14:textId="77777777" w:rsidR="00D01424" w:rsidRDefault="00D01424" w:rsidP="00D01424">
      <w:pPr>
        <w:rPr>
          <w:rFonts w:ascii="Arial" w:hAnsi="Arial" w:cs="Arial"/>
          <w:szCs w:val="24"/>
        </w:rPr>
      </w:pPr>
      <w:r>
        <w:rPr>
          <w:rFonts w:ascii="Arial" w:hAnsi="Arial" w:cs="Arial"/>
          <w:szCs w:val="24"/>
        </w:rPr>
        <w:t>To access the application, complete the following steps:</w:t>
      </w:r>
    </w:p>
    <w:p w14:paraId="2FB6294A" w14:textId="77777777" w:rsidR="00D01424" w:rsidRDefault="00D01424" w:rsidP="00D01424">
      <w:pPr>
        <w:pStyle w:val="ListParagraph"/>
        <w:numPr>
          <w:ilvl w:val="0"/>
          <w:numId w:val="42"/>
        </w:numPr>
        <w:rPr>
          <w:rFonts w:ascii="Arial" w:hAnsi="Arial" w:cs="Arial"/>
          <w:szCs w:val="24"/>
        </w:rPr>
      </w:pPr>
      <w:r>
        <w:rPr>
          <w:rFonts w:ascii="Arial" w:hAnsi="Arial" w:cs="Arial"/>
          <w:szCs w:val="24"/>
        </w:rPr>
        <w:t xml:space="preserve">Go to the </w:t>
      </w:r>
      <w:hyperlink r:id="rId38" w:history="1">
        <w:r w:rsidRPr="007875BA">
          <w:rPr>
            <w:rStyle w:val="Hyperlink"/>
            <w:rFonts w:ascii="Arial" w:hAnsi="Arial" w:cs="Arial"/>
            <w:szCs w:val="24"/>
          </w:rPr>
          <w:t>Business Portal</w:t>
        </w:r>
      </w:hyperlink>
      <w:r>
        <w:rPr>
          <w:rFonts w:ascii="Arial" w:hAnsi="Arial" w:cs="Arial"/>
          <w:szCs w:val="24"/>
        </w:rPr>
        <w:t>;</w:t>
      </w:r>
    </w:p>
    <w:p w14:paraId="7A5AD75E" w14:textId="77777777" w:rsidR="00D01424" w:rsidRDefault="00D01424" w:rsidP="00D01424">
      <w:pPr>
        <w:pStyle w:val="ListParagraph"/>
        <w:numPr>
          <w:ilvl w:val="0"/>
          <w:numId w:val="42"/>
        </w:numPr>
        <w:rPr>
          <w:rFonts w:ascii="Arial" w:hAnsi="Arial" w:cs="Arial"/>
          <w:szCs w:val="24"/>
        </w:rPr>
      </w:pPr>
      <w:r>
        <w:rPr>
          <w:rFonts w:ascii="Arial" w:hAnsi="Arial" w:cs="Arial"/>
          <w:szCs w:val="24"/>
        </w:rPr>
        <w:t>Click on the Log In button;</w:t>
      </w:r>
    </w:p>
    <w:p w14:paraId="0A05290A" w14:textId="77777777" w:rsidR="00D01424" w:rsidRDefault="00D01424" w:rsidP="00D01424">
      <w:pPr>
        <w:pStyle w:val="ListParagraph"/>
        <w:numPr>
          <w:ilvl w:val="0"/>
          <w:numId w:val="42"/>
        </w:numPr>
        <w:rPr>
          <w:rFonts w:ascii="Arial" w:hAnsi="Arial" w:cs="Arial"/>
          <w:szCs w:val="24"/>
        </w:rPr>
      </w:pPr>
      <w:r>
        <w:rPr>
          <w:rFonts w:ascii="Arial" w:hAnsi="Arial" w:cs="Arial"/>
          <w:szCs w:val="24"/>
        </w:rPr>
        <w:t>Enter your username and password;</w:t>
      </w:r>
    </w:p>
    <w:p w14:paraId="030409BA" w14:textId="77777777" w:rsidR="00D01424" w:rsidRDefault="00D01424" w:rsidP="00D01424">
      <w:pPr>
        <w:pStyle w:val="ListParagraph"/>
        <w:numPr>
          <w:ilvl w:val="0"/>
          <w:numId w:val="42"/>
        </w:numPr>
        <w:rPr>
          <w:rFonts w:ascii="Arial" w:hAnsi="Arial" w:cs="Arial"/>
          <w:szCs w:val="24"/>
        </w:rPr>
      </w:pPr>
      <w:r w:rsidRPr="00DD4561">
        <w:rPr>
          <w:rFonts w:ascii="Arial" w:hAnsi="Arial" w:cs="Arial"/>
          <w:szCs w:val="24"/>
        </w:rPr>
        <w:t>Click on "SED Monitoring and Vendor Performance System" under My Applications;</w:t>
      </w:r>
    </w:p>
    <w:p w14:paraId="4CF5D4AC" w14:textId="77777777" w:rsidR="00D01424" w:rsidRDefault="00D01424" w:rsidP="00D01424">
      <w:pPr>
        <w:pStyle w:val="ListParagraph"/>
        <w:numPr>
          <w:ilvl w:val="0"/>
          <w:numId w:val="42"/>
        </w:numPr>
        <w:rPr>
          <w:rFonts w:ascii="Arial" w:hAnsi="Arial" w:cs="Arial"/>
          <w:szCs w:val="24"/>
        </w:rPr>
      </w:pPr>
      <w:r w:rsidRPr="00DD4561">
        <w:rPr>
          <w:rFonts w:ascii="Arial" w:hAnsi="Arial" w:cs="Arial"/>
          <w:szCs w:val="24"/>
        </w:rPr>
        <w:t xml:space="preserve">Select </w:t>
      </w:r>
      <w:r>
        <w:rPr>
          <w:rFonts w:ascii="Arial" w:hAnsi="Arial" w:cs="Arial"/>
          <w:szCs w:val="24"/>
        </w:rPr>
        <w:t>“</w:t>
      </w:r>
      <w:r w:rsidRPr="00DD4561">
        <w:rPr>
          <w:rFonts w:ascii="Arial" w:hAnsi="Arial" w:cs="Arial"/>
          <w:szCs w:val="24"/>
        </w:rPr>
        <w:t>View Surveys for Office of ESSA-Funded Programs</w:t>
      </w:r>
      <w:r>
        <w:rPr>
          <w:rFonts w:ascii="Arial" w:hAnsi="Arial" w:cs="Arial"/>
          <w:szCs w:val="24"/>
        </w:rPr>
        <w:t>”</w:t>
      </w:r>
      <w:r w:rsidRPr="00DD4561">
        <w:rPr>
          <w:rFonts w:ascii="Arial" w:hAnsi="Arial" w:cs="Arial"/>
          <w:szCs w:val="24"/>
        </w:rPr>
        <w:t>;</w:t>
      </w:r>
    </w:p>
    <w:p w14:paraId="0DECBBDB" w14:textId="77777777" w:rsidR="00D01424" w:rsidRDefault="00D01424" w:rsidP="00D01424">
      <w:pPr>
        <w:pStyle w:val="ListParagraph"/>
        <w:numPr>
          <w:ilvl w:val="0"/>
          <w:numId w:val="42"/>
        </w:numPr>
        <w:rPr>
          <w:rFonts w:ascii="Arial" w:hAnsi="Arial" w:cs="Arial"/>
          <w:szCs w:val="24"/>
        </w:rPr>
      </w:pPr>
      <w:r>
        <w:rPr>
          <w:rFonts w:ascii="Arial" w:hAnsi="Arial" w:cs="Arial"/>
          <w:szCs w:val="24"/>
        </w:rPr>
        <w:t>Find the application titled “Stronger Connections Grant Program RFP”; and</w:t>
      </w:r>
    </w:p>
    <w:p w14:paraId="4DEF8438" w14:textId="77777777" w:rsidR="00D01424" w:rsidRPr="00F85B52" w:rsidRDefault="00D01424" w:rsidP="00D01424">
      <w:pPr>
        <w:pStyle w:val="ListParagraph"/>
        <w:numPr>
          <w:ilvl w:val="0"/>
          <w:numId w:val="42"/>
        </w:numPr>
        <w:rPr>
          <w:rFonts w:ascii="Arial" w:hAnsi="Arial" w:cs="Arial"/>
          <w:szCs w:val="24"/>
        </w:rPr>
      </w:pPr>
      <w:r>
        <w:rPr>
          <w:rFonts w:ascii="Arial" w:hAnsi="Arial" w:cs="Arial"/>
          <w:szCs w:val="24"/>
        </w:rPr>
        <w:t>Click on the “view” to begin/continue to input information.</w:t>
      </w:r>
    </w:p>
    <w:p w14:paraId="3044CFA4" w14:textId="77777777" w:rsidR="00D01424" w:rsidRDefault="00D01424">
      <w:pPr>
        <w:pStyle w:val="NormalWeb"/>
        <w:spacing w:before="0" w:beforeAutospacing="0" w:after="0" w:afterAutospacing="0"/>
        <w:jc w:val="both"/>
        <w:rPr>
          <w:rFonts w:ascii="Arial" w:hAnsi="Arial" w:cs="Arial"/>
          <w:b/>
          <w:color w:val="000000"/>
        </w:rPr>
      </w:pPr>
    </w:p>
    <w:p w14:paraId="04E7928C" w14:textId="77777777" w:rsidR="00D01424" w:rsidRDefault="00D01424" w:rsidP="0024345B">
      <w:pPr>
        <w:pStyle w:val="NormalWeb"/>
        <w:spacing w:before="0" w:beforeAutospacing="0" w:after="0" w:afterAutospacing="0"/>
        <w:jc w:val="both"/>
        <w:rPr>
          <w:rFonts w:ascii="Arial" w:hAnsi="Arial" w:cs="Arial"/>
          <w:b/>
          <w:color w:val="000000"/>
        </w:rPr>
        <w:sectPr w:rsidR="00D01424" w:rsidSect="00650EBE">
          <w:pgSz w:w="12240" w:h="15840"/>
          <w:pgMar w:top="1440" w:right="1080" w:bottom="1440" w:left="1080" w:header="720" w:footer="720" w:gutter="0"/>
          <w:pgNumType w:start="15"/>
          <w:cols w:space="720"/>
          <w:docGrid w:linePitch="326"/>
        </w:sectPr>
      </w:pPr>
    </w:p>
    <w:p w14:paraId="42EDBA22" w14:textId="79E27C43" w:rsidR="003055CB" w:rsidRPr="007977E6" w:rsidRDefault="009F3F30" w:rsidP="003055CB">
      <w:pPr>
        <w:pStyle w:val="Title"/>
        <w:ind w:right="-630"/>
        <w:rPr>
          <w:rFonts w:ascii="Arial" w:hAnsi="Arial" w:cs="Arial"/>
          <w:color w:val="000000"/>
          <w:szCs w:val="24"/>
        </w:rPr>
      </w:pPr>
      <w:r>
        <w:rPr>
          <w:rFonts w:ascii="Arial" w:hAnsi="Arial" w:cs="Arial"/>
          <w:color w:val="000000"/>
          <w:szCs w:val="24"/>
        </w:rPr>
        <w:lastRenderedPageBreak/>
        <w:t>Stronger Connections Grant Program</w:t>
      </w:r>
    </w:p>
    <w:p w14:paraId="350A89D0" w14:textId="77777777" w:rsidR="003055CB" w:rsidRPr="007977E6" w:rsidRDefault="003055CB" w:rsidP="003055CB">
      <w:pPr>
        <w:pStyle w:val="Title"/>
        <w:ind w:right="-630"/>
        <w:rPr>
          <w:rFonts w:ascii="Arial" w:hAnsi="Arial" w:cs="Arial"/>
          <w:color w:val="000000"/>
          <w:szCs w:val="24"/>
        </w:rPr>
      </w:pPr>
    </w:p>
    <w:p w14:paraId="7055B3C5" w14:textId="77777777" w:rsidR="003055CB" w:rsidRPr="007977E6" w:rsidRDefault="003055CB" w:rsidP="003055CB">
      <w:pPr>
        <w:pStyle w:val="Title"/>
        <w:rPr>
          <w:rFonts w:ascii="Arial" w:hAnsi="Arial" w:cs="Arial"/>
          <w:bCs w:val="0"/>
          <w:color w:val="000000"/>
          <w:szCs w:val="24"/>
        </w:rPr>
      </w:pPr>
      <w:r w:rsidRPr="007977E6">
        <w:rPr>
          <w:rFonts w:ascii="Arial" w:hAnsi="Arial" w:cs="Arial"/>
          <w:bCs w:val="0"/>
          <w:color w:val="000000"/>
          <w:szCs w:val="24"/>
        </w:rPr>
        <w:t>Application Cover Page</w:t>
      </w:r>
    </w:p>
    <w:p w14:paraId="22DE8A26" w14:textId="77777777" w:rsidR="003055CB" w:rsidRPr="007977E6" w:rsidRDefault="003055CB" w:rsidP="003055CB">
      <w:pPr>
        <w:pStyle w:val="Title"/>
        <w:rPr>
          <w:rFonts w:ascii="Arial" w:hAnsi="Arial" w:cs="Arial"/>
          <w:color w:val="000000"/>
          <w:szCs w:val="24"/>
        </w:rPr>
      </w:pPr>
    </w:p>
    <w:p w14:paraId="4E6697C4" w14:textId="77777777" w:rsidR="003055CB" w:rsidRPr="007977E6" w:rsidRDefault="003055CB" w:rsidP="003055CB">
      <w:pPr>
        <w:pStyle w:val="Title"/>
        <w:ind w:left="-360" w:right="-450"/>
        <w:jc w:val="left"/>
        <w:rPr>
          <w:rFonts w:ascii="Arial" w:hAnsi="Arial" w:cs="Arial"/>
          <w:color w:val="000000"/>
          <w:szCs w:val="24"/>
        </w:rPr>
      </w:pPr>
    </w:p>
    <w:p w14:paraId="50D90A60" w14:textId="77777777" w:rsidR="003055CB" w:rsidRPr="007977E6" w:rsidRDefault="003055CB" w:rsidP="003055CB">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3055CB" w:rsidRPr="007977E6" w14:paraId="607C4307" w14:textId="77777777" w:rsidTr="00DD679E">
        <w:trPr>
          <w:trHeight w:val="422"/>
        </w:trPr>
        <w:tc>
          <w:tcPr>
            <w:tcW w:w="560" w:type="dxa"/>
            <w:tcBorders>
              <w:top w:val="single" w:sz="4" w:space="0" w:color="auto"/>
              <w:left w:val="single" w:sz="4" w:space="0" w:color="auto"/>
              <w:bottom w:val="single" w:sz="4" w:space="0" w:color="auto"/>
              <w:right w:val="single" w:sz="4" w:space="0" w:color="auto"/>
            </w:tcBorders>
          </w:tcPr>
          <w:p w14:paraId="316FEC5A" w14:textId="77777777" w:rsidR="003055CB" w:rsidRPr="007977E6" w:rsidRDefault="003055CB" w:rsidP="00DD679E">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2DCB0C9E" w14:textId="77777777" w:rsidR="003055CB" w:rsidRPr="007977E6" w:rsidRDefault="003055CB" w:rsidP="00DD679E">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61AFCDA8" w14:textId="77777777" w:rsidR="003055CB" w:rsidRPr="007977E6" w:rsidRDefault="003055CB" w:rsidP="00DD679E">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0719214" w14:textId="77777777" w:rsidR="003055CB" w:rsidRPr="007977E6" w:rsidRDefault="003055CB" w:rsidP="00DD679E">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0FFDE043" w14:textId="77777777" w:rsidR="003055CB" w:rsidRPr="007977E6" w:rsidRDefault="003055CB" w:rsidP="00DD679E">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19911966" w14:textId="77777777" w:rsidR="003055CB" w:rsidRPr="007977E6" w:rsidRDefault="003055CB" w:rsidP="00DD679E">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E88143A" w14:textId="77777777" w:rsidR="003055CB" w:rsidRPr="007977E6" w:rsidRDefault="003055CB" w:rsidP="00DD679E">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57CDB6B" w14:textId="77777777" w:rsidR="003055CB" w:rsidRPr="007977E6" w:rsidRDefault="003055CB" w:rsidP="00DD679E">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1FA9CDE" w14:textId="77777777" w:rsidR="003055CB" w:rsidRPr="007977E6" w:rsidRDefault="003055CB" w:rsidP="00DD679E">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660DA60" w14:textId="77777777" w:rsidR="003055CB" w:rsidRPr="007977E6" w:rsidRDefault="003055CB" w:rsidP="00DD679E">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1CA653AB" w14:textId="77777777" w:rsidR="003055CB" w:rsidRPr="007977E6" w:rsidRDefault="003055CB" w:rsidP="00DD679E">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3E482D7" w14:textId="77777777" w:rsidR="003055CB" w:rsidRPr="007977E6" w:rsidRDefault="003055CB" w:rsidP="00DD679E">
            <w:pPr>
              <w:jc w:val="center"/>
              <w:rPr>
                <w:rFonts w:ascii="Arial" w:hAnsi="Arial" w:cs="Arial"/>
                <w:color w:val="000000"/>
                <w:szCs w:val="24"/>
              </w:rPr>
            </w:pPr>
          </w:p>
        </w:tc>
      </w:tr>
    </w:tbl>
    <w:p w14:paraId="1A2443FA" w14:textId="77777777" w:rsidR="003055CB" w:rsidRPr="007977E6" w:rsidRDefault="003055CB" w:rsidP="003055CB">
      <w:pPr>
        <w:jc w:val="center"/>
        <w:rPr>
          <w:rFonts w:ascii="Arial" w:hAnsi="Arial" w:cs="Arial"/>
          <w:color w:val="000000"/>
          <w:szCs w:val="24"/>
        </w:rPr>
      </w:pPr>
    </w:p>
    <w:p w14:paraId="7C509EE4" w14:textId="77777777" w:rsidR="003055CB" w:rsidRPr="007977E6" w:rsidRDefault="003055CB" w:rsidP="003055CB">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F401F2" w:rsidRPr="007977E6" w14:paraId="7995049C" w14:textId="77777777" w:rsidTr="00DD679E">
        <w:trPr>
          <w:trHeight w:val="615"/>
        </w:trPr>
        <w:tc>
          <w:tcPr>
            <w:tcW w:w="5040" w:type="dxa"/>
          </w:tcPr>
          <w:p w14:paraId="3BEC7F33"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Name Applicant agency:</w:t>
            </w:r>
          </w:p>
          <w:p w14:paraId="7AD8906E"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 xml:space="preserve"> </w:t>
            </w:r>
          </w:p>
          <w:p w14:paraId="6129C20C" w14:textId="77777777" w:rsidR="003055CB" w:rsidRPr="007977E6" w:rsidRDefault="003055CB" w:rsidP="00DD679E">
            <w:pPr>
              <w:rPr>
                <w:rFonts w:ascii="Arial" w:hAnsi="Arial" w:cs="Arial"/>
                <w:color w:val="000000"/>
                <w:szCs w:val="24"/>
              </w:rPr>
            </w:pPr>
          </w:p>
        </w:tc>
        <w:tc>
          <w:tcPr>
            <w:tcW w:w="5130" w:type="dxa"/>
            <w:gridSpan w:val="2"/>
          </w:tcPr>
          <w:p w14:paraId="1A062A64"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 xml:space="preserve">Name and Title of Contact Person: </w:t>
            </w:r>
          </w:p>
        </w:tc>
      </w:tr>
      <w:tr w:rsidR="000E3715" w:rsidRPr="007977E6" w14:paraId="71879642" w14:textId="77777777" w:rsidTr="00DD679E">
        <w:trPr>
          <w:cantSplit/>
          <w:trHeight w:val="489"/>
        </w:trPr>
        <w:tc>
          <w:tcPr>
            <w:tcW w:w="5040" w:type="dxa"/>
            <w:vMerge w:val="restart"/>
          </w:tcPr>
          <w:p w14:paraId="64DEBD0C"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Address:</w:t>
            </w:r>
          </w:p>
          <w:p w14:paraId="5007503F" w14:textId="77777777" w:rsidR="003055CB" w:rsidRPr="007977E6" w:rsidRDefault="003055CB" w:rsidP="00DD679E">
            <w:pPr>
              <w:rPr>
                <w:rFonts w:ascii="Arial" w:hAnsi="Arial" w:cs="Arial"/>
                <w:color w:val="000000"/>
                <w:szCs w:val="24"/>
              </w:rPr>
            </w:pPr>
          </w:p>
          <w:p w14:paraId="439E6764" w14:textId="77777777" w:rsidR="003055CB" w:rsidRPr="007977E6" w:rsidRDefault="003055CB" w:rsidP="00DD679E">
            <w:pPr>
              <w:rPr>
                <w:rFonts w:ascii="Arial" w:hAnsi="Arial" w:cs="Arial"/>
                <w:color w:val="000000"/>
                <w:szCs w:val="24"/>
              </w:rPr>
            </w:pPr>
          </w:p>
          <w:p w14:paraId="2EF12D63" w14:textId="77777777" w:rsidR="003055CB" w:rsidRPr="00557BF5" w:rsidRDefault="003055CB" w:rsidP="00DD679E">
            <w:pPr>
              <w:pStyle w:val="Title"/>
              <w:ind w:right="-630"/>
              <w:jc w:val="left"/>
              <w:rPr>
                <w:rFonts w:ascii="Arial" w:hAnsi="Arial" w:cs="Arial"/>
                <w:b w:val="0"/>
                <w:color w:val="000000"/>
                <w:szCs w:val="24"/>
              </w:rPr>
            </w:pPr>
            <w:r w:rsidRPr="00557BF5">
              <w:rPr>
                <w:rFonts w:ascii="Arial" w:hAnsi="Arial" w:cs="Arial"/>
                <w:b w:val="0"/>
                <w:color w:val="000000"/>
                <w:szCs w:val="24"/>
              </w:rPr>
              <w:t>City:</w:t>
            </w:r>
            <w:r w:rsidRPr="00557BF5">
              <w:rPr>
                <w:rFonts w:ascii="Arial" w:hAnsi="Arial" w:cs="Arial"/>
                <w:b w:val="0"/>
                <w:color w:val="000000"/>
                <w:szCs w:val="24"/>
              </w:rPr>
              <w:tab/>
            </w:r>
            <w:r w:rsidRPr="00557BF5">
              <w:rPr>
                <w:rFonts w:ascii="Arial" w:hAnsi="Arial" w:cs="Arial"/>
                <w:b w:val="0"/>
                <w:color w:val="000000"/>
                <w:szCs w:val="24"/>
              </w:rPr>
              <w:tab/>
            </w:r>
            <w:r w:rsidRPr="00557BF5">
              <w:rPr>
                <w:rFonts w:ascii="Arial" w:hAnsi="Arial" w:cs="Arial"/>
                <w:b w:val="0"/>
                <w:color w:val="000000"/>
                <w:szCs w:val="24"/>
              </w:rPr>
              <w:tab/>
              <w:t>Z</w:t>
            </w:r>
            <w:r>
              <w:rPr>
                <w:rFonts w:ascii="Arial" w:hAnsi="Arial" w:cs="Arial"/>
                <w:b w:val="0"/>
                <w:color w:val="000000"/>
                <w:szCs w:val="24"/>
              </w:rPr>
              <w:t>IP</w:t>
            </w:r>
            <w:r w:rsidRPr="00557BF5">
              <w:rPr>
                <w:rFonts w:ascii="Arial" w:hAnsi="Arial" w:cs="Arial"/>
                <w:b w:val="0"/>
                <w:color w:val="000000"/>
                <w:szCs w:val="24"/>
              </w:rPr>
              <w:t xml:space="preserve"> Code:</w:t>
            </w:r>
          </w:p>
          <w:p w14:paraId="7567026F" w14:textId="77777777" w:rsidR="003055CB" w:rsidRPr="007977E6" w:rsidRDefault="003055CB" w:rsidP="00DD679E">
            <w:pPr>
              <w:rPr>
                <w:rFonts w:ascii="Arial" w:hAnsi="Arial" w:cs="Arial"/>
                <w:color w:val="000000"/>
                <w:szCs w:val="24"/>
              </w:rPr>
            </w:pPr>
          </w:p>
          <w:p w14:paraId="0BD54381"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0F8B63FD"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Telephone:</w:t>
            </w:r>
          </w:p>
        </w:tc>
      </w:tr>
      <w:tr w:rsidR="000E3715" w:rsidRPr="007977E6" w14:paraId="76969A95" w14:textId="77777777" w:rsidTr="00DD679E">
        <w:trPr>
          <w:cantSplit/>
        </w:trPr>
        <w:tc>
          <w:tcPr>
            <w:tcW w:w="5040" w:type="dxa"/>
            <w:vMerge/>
          </w:tcPr>
          <w:p w14:paraId="799C4866" w14:textId="77777777" w:rsidR="003055CB" w:rsidRPr="007977E6" w:rsidRDefault="003055CB" w:rsidP="00DD679E">
            <w:pPr>
              <w:rPr>
                <w:rFonts w:ascii="Arial" w:hAnsi="Arial" w:cs="Arial"/>
                <w:color w:val="000000"/>
                <w:szCs w:val="24"/>
              </w:rPr>
            </w:pPr>
          </w:p>
        </w:tc>
        <w:tc>
          <w:tcPr>
            <w:tcW w:w="5130" w:type="dxa"/>
            <w:gridSpan w:val="2"/>
          </w:tcPr>
          <w:p w14:paraId="7B927CF1"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Fax:</w:t>
            </w:r>
          </w:p>
          <w:p w14:paraId="3DD02E8D" w14:textId="77777777" w:rsidR="003055CB" w:rsidRPr="007977E6" w:rsidRDefault="003055CB" w:rsidP="00DD679E">
            <w:pPr>
              <w:rPr>
                <w:rFonts w:ascii="Arial" w:hAnsi="Arial" w:cs="Arial"/>
                <w:color w:val="000000"/>
                <w:szCs w:val="24"/>
              </w:rPr>
            </w:pPr>
          </w:p>
        </w:tc>
      </w:tr>
      <w:tr w:rsidR="000E3715" w:rsidRPr="007977E6" w14:paraId="54A8BDD8" w14:textId="77777777" w:rsidTr="00DD679E">
        <w:trPr>
          <w:cantSplit/>
        </w:trPr>
        <w:tc>
          <w:tcPr>
            <w:tcW w:w="5040" w:type="dxa"/>
            <w:vMerge/>
          </w:tcPr>
          <w:p w14:paraId="0AB52B49" w14:textId="77777777" w:rsidR="003055CB" w:rsidRPr="007977E6" w:rsidRDefault="003055CB" w:rsidP="00DD679E">
            <w:pPr>
              <w:rPr>
                <w:rFonts w:ascii="Arial" w:hAnsi="Arial" w:cs="Arial"/>
                <w:color w:val="000000"/>
                <w:szCs w:val="24"/>
              </w:rPr>
            </w:pPr>
          </w:p>
        </w:tc>
        <w:tc>
          <w:tcPr>
            <w:tcW w:w="5130" w:type="dxa"/>
            <w:gridSpan w:val="2"/>
          </w:tcPr>
          <w:p w14:paraId="634A4B63"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E-Mail:</w:t>
            </w:r>
          </w:p>
          <w:p w14:paraId="343AF3D3" w14:textId="77777777" w:rsidR="003055CB" w:rsidRPr="007977E6" w:rsidRDefault="003055CB" w:rsidP="00DD679E">
            <w:pPr>
              <w:rPr>
                <w:rFonts w:ascii="Arial" w:hAnsi="Arial" w:cs="Arial"/>
                <w:color w:val="000000"/>
                <w:szCs w:val="24"/>
              </w:rPr>
            </w:pPr>
          </w:p>
        </w:tc>
      </w:tr>
      <w:tr w:rsidR="000E3715" w:rsidRPr="007977E6" w14:paraId="1011D473" w14:textId="77777777" w:rsidTr="00DD679E">
        <w:trPr>
          <w:cantSplit/>
        </w:trPr>
        <w:tc>
          <w:tcPr>
            <w:tcW w:w="10170" w:type="dxa"/>
            <w:gridSpan w:val="3"/>
          </w:tcPr>
          <w:p w14:paraId="6887D94A" w14:textId="77777777" w:rsidR="003055CB" w:rsidRPr="007977E6" w:rsidRDefault="003055CB" w:rsidP="00DD679E">
            <w:pPr>
              <w:rPr>
                <w:rFonts w:ascii="Arial" w:hAnsi="Arial" w:cs="Arial"/>
                <w:color w:val="000000"/>
                <w:szCs w:val="24"/>
              </w:rPr>
            </w:pPr>
          </w:p>
          <w:p w14:paraId="3EA7D336"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Pr>
                <w:rFonts w:ascii="Arial" w:hAnsi="Arial" w:cs="Arial"/>
                <w:color w:val="000000"/>
                <w:szCs w:val="24"/>
              </w:rPr>
              <w:t xml:space="preserve">Appendix A-1G,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75E849A" w14:textId="77777777" w:rsidR="003055CB" w:rsidRPr="007977E6" w:rsidRDefault="003055CB" w:rsidP="00DD679E">
            <w:pPr>
              <w:rPr>
                <w:rFonts w:ascii="Arial" w:hAnsi="Arial" w:cs="Arial"/>
                <w:color w:val="000000"/>
                <w:szCs w:val="24"/>
              </w:rPr>
            </w:pPr>
          </w:p>
        </w:tc>
      </w:tr>
      <w:tr w:rsidR="000E3715" w:rsidRPr="007977E6" w14:paraId="14AE7D96" w14:textId="77777777" w:rsidTr="00DD679E">
        <w:trPr>
          <w:cantSplit/>
        </w:trPr>
        <w:tc>
          <w:tcPr>
            <w:tcW w:w="5580" w:type="dxa"/>
            <w:gridSpan w:val="2"/>
          </w:tcPr>
          <w:p w14:paraId="171004B7"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Original Signature of Chief Administrative Officer</w:t>
            </w:r>
            <w:r>
              <w:rPr>
                <w:rFonts w:ascii="Arial" w:hAnsi="Arial" w:cs="Arial"/>
                <w:color w:val="000000"/>
                <w:szCs w:val="24"/>
              </w:rPr>
              <w:t>:</w:t>
            </w:r>
          </w:p>
          <w:p w14:paraId="5C919827" w14:textId="77777777" w:rsidR="003055CB" w:rsidRPr="007977E6" w:rsidRDefault="003055CB" w:rsidP="00DD679E">
            <w:pPr>
              <w:rPr>
                <w:rFonts w:ascii="Arial" w:hAnsi="Arial" w:cs="Arial"/>
                <w:color w:val="000000"/>
                <w:szCs w:val="24"/>
              </w:rPr>
            </w:pPr>
          </w:p>
          <w:p w14:paraId="5886E86F" w14:textId="77777777" w:rsidR="003055CB" w:rsidRPr="007977E6" w:rsidRDefault="003055CB" w:rsidP="00DD679E">
            <w:pPr>
              <w:rPr>
                <w:rFonts w:ascii="Arial" w:hAnsi="Arial" w:cs="Arial"/>
                <w:color w:val="000000"/>
                <w:szCs w:val="24"/>
              </w:rPr>
            </w:pPr>
          </w:p>
        </w:tc>
        <w:tc>
          <w:tcPr>
            <w:tcW w:w="4590" w:type="dxa"/>
          </w:tcPr>
          <w:p w14:paraId="4A8FC31D" w14:textId="77777777" w:rsidR="003055CB" w:rsidRDefault="003055CB" w:rsidP="00DD679E">
            <w:pPr>
              <w:rPr>
                <w:rFonts w:ascii="Arial" w:hAnsi="Arial" w:cs="Arial"/>
                <w:color w:val="000000"/>
                <w:szCs w:val="24"/>
              </w:rPr>
            </w:pPr>
            <w:r w:rsidRPr="007977E6">
              <w:rPr>
                <w:rFonts w:ascii="Arial" w:hAnsi="Arial" w:cs="Arial"/>
                <w:color w:val="000000"/>
                <w:szCs w:val="24"/>
              </w:rPr>
              <w:t>Typed Name of Chief Administrative Officer:</w:t>
            </w:r>
          </w:p>
          <w:p w14:paraId="083D12BE" w14:textId="77777777" w:rsidR="003055CB" w:rsidRDefault="003055CB" w:rsidP="00DD679E">
            <w:pPr>
              <w:rPr>
                <w:rFonts w:ascii="Arial" w:hAnsi="Arial" w:cs="Arial"/>
                <w:color w:val="000000"/>
                <w:szCs w:val="24"/>
              </w:rPr>
            </w:pPr>
          </w:p>
          <w:p w14:paraId="2A04C962" w14:textId="77777777" w:rsidR="003055CB" w:rsidRPr="007977E6" w:rsidRDefault="003055CB" w:rsidP="00DD679E">
            <w:pPr>
              <w:rPr>
                <w:rFonts w:ascii="Arial" w:hAnsi="Arial" w:cs="Arial"/>
                <w:color w:val="000000"/>
                <w:szCs w:val="24"/>
              </w:rPr>
            </w:pPr>
          </w:p>
        </w:tc>
      </w:tr>
      <w:tr w:rsidR="000E3715" w:rsidRPr="007977E6" w14:paraId="69EECE2F" w14:textId="77777777" w:rsidTr="00DD679E">
        <w:trPr>
          <w:cantSplit/>
        </w:trPr>
        <w:tc>
          <w:tcPr>
            <w:tcW w:w="10170" w:type="dxa"/>
            <w:gridSpan w:val="3"/>
          </w:tcPr>
          <w:p w14:paraId="051493D3" w14:textId="77777777" w:rsidR="003055CB" w:rsidRPr="007977E6" w:rsidRDefault="003055CB" w:rsidP="00DD679E">
            <w:pPr>
              <w:rPr>
                <w:rFonts w:ascii="Arial" w:hAnsi="Arial" w:cs="Arial"/>
                <w:color w:val="000000"/>
                <w:szCs w:val="24"/>
              </w:rPr>
            </w:pPr>
            <w:r w:rsidRPr="007977E6">
              <w:rPr>
                <w:rFonts w:ascii="Arial" w:hAnsi="Arial" w:cs="Arial"/>
                <w:color w:val="000000"/>
                <w:szCs w:val="24"/>
              </w:rPr>
              <w:t>Date:</w:t>
            </w:r>
          </w:p>
          <w:p w14:paraId="0177BF34" w14:textId="77777777" w:rsidR="003055CB" w:rsidRPr="007977E6" w:rsidRDefault="003055CB" w:rsidP="00DD679E">
            <w:pPr>
              <w:rPr>
                <w:rFonts w:ascii="Arial" w:hAnsi="Arial" w:cs="Arial"/>
                <w:color w:val="000000"/>
                <w:szCs w:val="24"/>
              </w:rPr>
            </w:pPr>
          </w:p>
        </w:tc>
      </w:tr>
    </w:tbl>
    <w:p w14:paraId="0968C5EF" w14:textId="77777777" w:rsidR="003055CB" w:rsidRDefault="003055CB" w:rsidP="003055CB">
      <w:pPr>
        <w:pStyle w:val="Title"/>
        <w:rPr>
          <w:rFonts w:asciiTheme="minorHAnsi" w:hAnsiTheme="minorHAnsi" w:cs="Arial"/>
          <w:b w:val="0"/>
        </w:rPr>
        <w:sectPr w:rsidR="003055CB" w:rsidSect="002E15F4">
          <w:headerReference w:type="default" r:id="rId39"/>
          <w:pgSz w:w="12240" w:h="15840"/>
          <w:pgMar w:top="1440" w:right="1440" w:bottom="1440" w:left="1440" w:header="720" w:footer="720" w:gutter="0"/>
          <w:pgNumType w:start="16"/>
          <w:cols w:space="720"/>
        </w:sectPr>
      </w:pPr>
    </w:p>
    <w:p w14:paraId="34AA9DEA" w14:textId="47764340" w:rsidR="002F4390" w:rsidRPr="007A11C4" w:rsidRDefault="002F4390" w:rsidP="002F4390">
      <w:pPr>
        <w:pStyle w:val="Title"/>
        <w:jc w:val="left"/>
        <w:rPr>
          <w:rFonts w:ascii="Arial" w:hAnsi="Arial" w:cs="Arial"/>
        </w:rPr>
      </w:pPr>
      <w:r w:rsidRPr="007A11C4">
        <w:rPr>
          <w:rFonts w:ascii="Arial" w:hAnsi="Arial" w:cs="Arial"/>
        </w:rPr>
        <w:lastRenderedPageBreak/>
        <w:t>D</w:t>
      </w:r>
      <w:r w:rsidR="00652AC9" w:rsidRPr="007A11C4">
        <w:rPr>
          <w:rFonts w:ascii="Arial" w:hAnsi="Arial" w:cs="Arial"/>
        </w:rPr>
        <w:t>ESCRIPTION OF PROGRAM</w:t>
      </w:r>
    </w:p>
    <w:p w14:paraId="6BA5D3E2" w14:textId="77777777" w:rsidR="002F4390" w:rsidRDefault="002F4390" w:rsidP="002F4390">
      <w:pPr>
        <w:pStyle w:val="Title"/>
        <w:jc w:val="left"/>
        <w:rPr>
          <w:rFonts w:asciiTheme="minorHAnsi" w:hAnsiTheme="minorHAnsi" w:cs="Arial"/>
        </w:rPr>
      </w:pPr>
    </w:p>
    <w:p w14:paraId="2BD52436" w14:textId="0B2F58E2" w:rsidR="002F4390" w:rsidRDefault="002F4390" w:rsidP="002F4390">
      <w:pPr>
        <w:pStyle w:val="Title"/>
        <w:jc w:val="left"/>
        <w:rPr>
          <w:rFonts w:asciiTheme="minorHAnsi" w:hAnsiTheme="minorHAnsi" w:cs="Arial"/>
        </w:rPr>
      </w:pPr>
      <w:r w:rsidRPr="007A11C4">
        <w:rPr>
          <w:rFonts w:ascii="Arial" w:hAnsi="Arial" w:cs="Arial"/>
        </w:rPr>
        <w:t>Purpose</w:t>
      </w:r>
    </w:p>
    <w:p w14:paraId="2D95C063" w14:textId="77777777" w:rsidR="002F4390" w:rsidRDefault="002F4390" w:rsidP="002F4390">
      <w:pPr>
        <w:pStyle w:val="Title"/>
        <w:jc w:val="left"/>
        <w:rPr>
          <w:rFonts w:asciiTheme="minorHAnsi" w:hAnsiTheme="minorHAnsi" w:cs="Arial"/>
        </w:rPr>
      </w:pPr>
    </w:p>
    <w:p w14:paraId="693763E5" w14:textId="75C0E50A" w:rsidR="002F4390" w:rsidRPr="007A11C4" w:rsidRDefault="002F4390" w:rsidP="0056098D">
      <w:pPr>
        <w:pStyle w:val="Title"/>
        <w:jc w:val="both"/>
        <w:rPr>
          <w:rFonts w:ascii="Arial" w:hAnsi="Arial" w:cs="Arial"/>
          <w:b w:val="0"/>
          <w:bCs w:val="0"/>
        </w:rPr>
      </w:pPr>
      <w:r w:rsidRPr="007A11C4">
        <w:rPr>
          <w:rFonts w:ascii="Arial" w:hAnsi="Arial" w:cs="Arial"/>
          <w:b w:val="0"/>
          <w:bCs w:val="0"/>
        </w:rPr>
        <w:t>The Bipartisan Safer Communities Act (BSCA) of 2022 provided historic funding to support SEAs, LEAs, and schools in establishing safe, healthy, and supportive learning opportunities and environments. This includes $1 billion through Title IV, Part A of the Elementary and Secondary Education Act (ESEA) for SEAs to competitively award subgrants to high-need LEAs to establish safer and healthier learning environments, and to prevent and respond to acts of bullying, violence, and hate that impact our school communities at individual and systemic levels.</w:t>
      </w:r>
    </w:p>
    <w:p w14:paraId="46B6EA7D" w14:textId="77777777" w:rsidR="002F4390" w:rsidRPr="007A11C4" w:rsidRDefault="002F4390" w:rsidP="0056098D">
      <w:pPr>
        <w:pStyle w:val="Title"/>
        <w:jc w:val="both"/>
        <w:rPr>
          <w:rFonts w:ascii="Arial" w:hAnsi="Arial" w:cs="Arial"/>
          <w:b w:val="0"/>
          <w:bCs w:val="0"/>
        </w:rPr>
      </w:pPr>
    </w:p>
    <w:p w14:paraId="79C770EF" w14:textId="6DF588A5" w:rsidR="002F4390" w:rsidRPr="007A11C4" w:rsidRDefault="002F4390" w:rsidP="0056098D">
      <w:pPr>
        <w:pStyle w:val="Title"/>
        <w:jc w:val="both"/>
        <w:rPr>
          <w:rFonts w:ascii="Arial" w:hAnsi="Arial" w:cs="Arial"/>
          <w:b w:val="0"/>
          <w:bCs w:val="0"/>
        </w:rPr>
      </w:pPr>
      <w:r w:rsidRPr="007A11C4">
        <w:rPr>
          <w:rFonts w:ascii="Arial" w:hAnsi="Arial" w:cs="Arial"/>
          <w:b w:val="0"/>
          <w:bCs w:val="0"/>
        </w:rPr>
        <w:t>The USDE has designated this component of the BSCA the Stronger Connections Grant Program in recognition of the fact that local evidence-based school safety and climate plans, along with other evidence-based strategies for creating safe, healthy, and supportive schools, depend on meaningful engagement between school and LEA leaders and students, parents, families, and community members, and strong relationships between students and adults. These connections are vital for ensuring that school safety and climate plans are tailored to local conditions, lived experiences, and needs; well-designed; effectively implemented; and clearly communicated, including to families. LEA plans to create safe, healthy, and supportive schools should reflect a comprehensive set of evidence-based components. Examples of critical components include those related to safety assessments and corresponding safety</w:t>
      </w:r>
      <w:r w:rsidR="00DC4567">
        <w:rPr>
          <w:rFonts w:ascii="Arial" w:hAnsi="Arial" w:cs="Arial"/>
          <w:b w:val="0"/>
          <w:bCs w:val="0"/>
        </w:rPr>
        <w:t xml:space="preserve"> </w:t>
      </w:r>
      <w:r w:rsidRPr="007A11C4">
        <w:rPr>
          <w:rFonts w:ascii="Arial" w:hAnsi="Arial" w:cs="Arial"/>
          <w:b w:val="0"/>
          <w:bCs w:val="0"/>
        </w:rPr>
        <w:t xml:space="preserve">plans and strategies (e.g., emergency operation plans), positive school culture and climate (e.g., Positive Behavioral Interventions and Supports </w:t>
      </w:r>
      <w:r w:rsidR="005C4879">
        <w:rPr>
          <w:rFonts w:ascii="Arial" w:hAnsi="Arial" w:cs="Arial"/>
          <w:b w:val="0"/>
          <w:bCs w:val="0"/>
        </w:rPr>
        <w:t>[</w:t>
      </w:r>
      <w:r w:rsidRPr="007A11C4">
        <w:rPr>
          <w:rFonts w:ascii="Arial" w:hAnsi="Arial" w:cs="Arial"/>
          <w:b w:val="0"/>
          <w:bCs w:val="0"/>
        </w:rPr>
        <w:t>PBIS</w:t>
      </w:r>
      <w:r w:rsidR="000C23F4">
        <w:rPr>
          <w:rFonts w:ascii="Arial" w:hAnsi="Arial" w:cs="Arial"/>
          <w:b w:val="0"/>
          <w:bCs w:val="0"/>
        </w:rPr>
        <w:t>]</w:t>
      </w:r>
      <w:r w:rsidRPr="007A11C4">
        <w:rPr>
          <w:rFonts w:ascii="Arial" w:hAnsi="Arial" w:cs="Arial"/>
          <w:b w:val="0"/>
          <w:bCs w:val="0"/>
        </w:rPr>
        <w:t>), and student wellness (e.g., integrated student supports).</w:t>
      </w:r>
      <w:r w:rsidR="00CC1279">
        <w:rPr>
          <w:rStyle w:val="FootnoteReference"/>
          <w:rFonts w:ascii="Arial" w:hAnsi="Arial" w:cs="Arial"/>
          <w:b w:val="0"/>
          <w:bCs w:val="0"/>
        </w:rPr>
        <w:footnoteReference w:id="4"/>
      </w:r>
      <w:r w:rsidR="00CD148F" w:rsidRPr="000C23F4">
        <w:rPr>
          <w:rFonts w:ascii="Arial" w:hAnsi="Arial" w:cs="Arial"/>
          <w:b w:val="0"/>
          <w:bCs w:val="0"/>
          <w:vertAlign w:val="superscript"/>
        </w:rPr>
        <w:t>,</w:t>
      </w:r>
      <w:r w:rsidR="00CC1279">
        <w:rPr>
          <w:rStyle w:val="FootnoteReference"/>
          <w:rFonts w:ascii="Arial" w:hAnsi="Arial" w:cs="Arial"/>
          <w:b w:val="0"/>
          <w:bCs w:val="0"/>
        </w:rPr>
        <w:footnoteReference w:id="5"/>
      </w:r>
    </w:p>
    <w:p w14:paraId="27C02827" w14:textId="77777777" w:rsidR="002F4390" w:rsidRPr="007A11C4" w:rsidRDefault="002F4390" w:rsidP="0056098D">
      <w:pPr>
        <w:pStyle w:val="Title"/>
        <w:jc w:val="both"/>
        <w:rPr>
          <w:rFonts w:ascii="Arial" w:hAnsi="Arial" w:cs="Arial"/>
          <w:b w:val="0"/>
          <w:bCs w:val="0"/>
        </w:rPr>
      </w:pPr>
    </w:p>
    <w:p w14:paraId="3CFF00DF" w14:textId="0E320CD4" w:rsidR="002F4390" w:rsidRDefault="002F4390" w:rsidP="0056098D">
      <w:pPr>
        <w:pStyle w:val="Title"/>
        <w:jc w:val="both"/>
        <w:rPr>
          <w:rFonts w:ascii="Arial" w:hAnsi="Arial" w:cs="Arial"/>
          <w:b w:val="0"/>
          <w:bCs w:val="0"/>
        </w:rPr>
      </w:pPr>
      <w:r w:rsidRPr="007A11C4">
        <w:rPr>
          <w:rFonts w:ascii="Arial" w:hAnsi="Arial" w:cs="Arial"/>
          <w:b w:val="0"/>
          <w:bCs w:val="0"/>
        </w:rPr>
        <w:t>A “high-need LEA” in New York State for the purposes of the SCG program will be identified based on two criteria:</w:t>
      </w:r>
    </w:p>
    <w:p w14:paraId="3122EBB8" w14:textId="77777777" w:rsidR="00CD148F" w:rsidRPr="007A11C4" w:rsidRDefault="00CD148F" w:rsidP="0056098D">
      <w:pPr>
        <w:pStyle w:val="Title"/>
        <w:jc w:val="both"/>
        <w:rPr>
          <w:rFonts w:ascii="Arial" w:hAnsi="Arial" w:cs="Arial"/>
          <w:b w:val="0"/>
          <w:bCs w:val="0"/>
        </w:rPr>
      </w:pPr>
    </w:p>
    <w:p w14:paraId="1DD13F62" w14:textId="0B6E69FA" w:rsidR="002F4390" w:rsidRPr="007A11C4" w:rsidRDefault="002F4390" w:rsidP="00681139">
      <w:pPr>
        <w:pStyle w:val="Title"/>
        <w:numPr>
          <w:ilvl w:val="0"/>
          <w:numId w:val="25"/>
        </w:numPr>
        <w:jc w:val="both"/>
        <w:rPr>
          <w:rFonts w:ascii="Arial" w:hAnsi="Arial" w:cs="Arial"/>
          <w:b w:val="0"/>
          <w:bCs w:val="0"/>
        </w:rPr>
      </w:pPr>
      <w:r w:rsidRPr="007A11C4">
        <w:rPr>
          <w:rFonts w:ascii="Arial" w:hAnsi="Arial" w:cs="Arial"/>
          <w:b w:val="0"/>
          <w:bCs w:val="0"/>
        </w:rPr>
        <w:t>A minimum of 40% of students in the LEA eligible for free meals based on direct certification through: Temporary Assistance for Needy Families (TANF), Supplemental Nutrition Assistance Program (SNAP), and Medicaid by means of the Community Eligibility Program (CEP), or through district submission of such data for students eligible for Free and Reduced Lunch; and</w:t>
      </w:r>
    </w:p>
    <w:p w14:paraId="1840A05A" w14:textId="25E44901" w:rsidR="002F4390" w:rsidRPr="007A11C4" w:rsidRDefault="002F4390" w:rsidP="00681139">
      <w:pPr>
        <w:pStyle w:val="Title"/>
        <w:numPr>
          <w:ilvl w:val="0"/>
          <w:numId w:val="25"/>
        </w:numPr>
        <w:jc w:val="both"/>
        <w:rPr>
          <w:rFonts w:ascii="Arial" w:hAnsi="Arial" w:cs="Arial"/>
          <w:b w:val="0"/>
          <w:bCs w:val="0"/>
        </w:rPr>
      </w:pPr>
      <w:r w:rsidRPr="007A11C4">
        <w:rPr>
          <w:rFonts w:ascii="Arial" w:hAnsi="Arial" w:cs="Arial"/>
          <w:b w:val="0"/>
          <w:bCs w:val="0"/>
        </w:rPr>
        <w:t>A minimum of 10% of the student population is chronically absent.</w:t>
      </w:r>
    </w:p>
    <w:p w14:paraId="2D06DF9B" w14:textId="7BBD02D7" w:rsidR="00336D8F" w:rsidRPr="007A11C4" w:rsidRDefault="00336D8F" w:rsidP="000C23F4">
      <w:pPr>
        <w:pStyle w:val="Title"/>
        <w:jc w:val="both"/>
        <w:rPr>
          <w:rFonts w:ascii="Arial" w:hAnsi="Arial" w:cs="Arial"/>
          <w:b w:val="0"/>
          <w:bCs w:val="0"/>
        </w:rPr>
      </w:pPr>
    </w:p>
    <w:p w14:paraId="1D22E187" w14:textId="49DEAF8B" w:rsidR="00336D8F" w:rsidRPr="007A11C4" w:rsidRDefault="00336D8F" w:rsidP="000C23F4">
      <w:pPr>
        <w:pStyle w:val="Title"/>
        <w:jc w:val="both"/>
        <w:rPr>
          <w:rFonts w:ascii="Arial" w:hAnsi="Arial" w:cs="Arial"/>
          <w:b w:val="0"/>
          <w:bCs w:val="0"/>
        </w:rPr>
      </w:pPr>
      <w:r w:rsidRPr="007A11C4">
        <w:rPr>
          <w:rFonts w:ascii="Arial" w:hAnsi="Arial" w:cs="Arial"/>
          <w:b w:val="0"/>
          <w:bCs w:val="0"/>
        </w:rPr>
        <w:t>Each eligible LEA receiving a Stronger Connections subgrant must, after timely and meaningful consultation with appropriate private school officials, provide eligible private school students and educators services and other benefits that are equitable in comparison to services and other benefits provided with Stronger Connections funds to public school students and educators. (ESEA section 8501(a)(1), (3)(A)).</w:t>
      </w:r>
    </w:p>
    <w:p w14:paraId="12291457" w14:textId="28E1719C" w:rsidR="00FF694C" w:rsidRPr="00FF694C" w:rsidRDefault="00FF694C" w:rsidP="002F4390">
      <w:pPr>
        <w:pStyle w:val="Title"/>
        <w:jc w:val="left"/>
        <w:rPr>
          <w:rFonts w:ascii="Arial" w:hAnsi="Arial" w:cs="Arial"/>
          <w:szCs w:val="24"/>
        </w:rPr>
      </w:pPr>
      <w:r w:rsidRPr="00FF694C">
        <w:rPr>
          <w:rFonts w:ascii="Arial" w:hAnsi="Arial" w:cs="Arial"/>
          <w:szCs w:val="24"/>
        </w:rPr>
        <w:lastRenderedPageBreak/>
        <w:t>Bonus Points</w:t>
      </w:r>
    </w:p>
    <w:p w14:paraId="2938156F" w14:textId="77777777" w:rsidR="00FF694C" w:rsidRDefault="00FF694C" w:rsidP="002F4390">
      <w:pPr>
        <w:pStyle w:val="Title"/>
        <w:jc w:val="left"/>
        <w:rPr>
          <w:rFonts w:ascii="Arial" w:hAnsi="Arial" w:cs="Arial"/>
          <w:b w:val="0"/>
          <w:bCs w:val="0"/>
          <w:szCs w:val="24"/>
        </w:rPr>
      </w:pPr>
    </w:p>
    <w:p w14:paraId="0D70AA1B" w14:textId="0BDC9B22" w:rsidR="008B6681" w:rsidRDefault="005565C2" w:rsidP="002F4390">
      <w:pPr>
        <w:pStyle w:val="Title"/>
        <w:jc w:val="left"/>
        <w:rPr>
          <w:rFonts w:ascii="Arial" w:hAnsi="Arial" w:cs="Arial"/>
          <w:b w:val="0"/>
          <w:bCs w:val="0"/>
          <w:szCs w:val="24"/>
        </w:rPr>
      </w:pPr>
      <w:r>
        <w:rPr>
          <w:rFonts w:ascii="Arial" w:hAnsi="Arial" w:cs="Arial"/>
          <w:b w:val="0"/>
          <w:bCs w:val="0"/>
          <w:szCs w:val="24"/>
        </w:rPr>
        <w:t xml:space="preserve">Bonus </w:t>
      </w:r>
      <w:r w:rsidR="00C02F20">
        <w:rPr>
          <w:rFonts w:ascii="Arial" w:hAnsi="Arial" w:cs="Arial"/>
          <w:b w:val="0"/>
          <w:bCs w:val="0"/>
          <w:szCs w:val="24"/>
        </w:rPr>
        <w:t>p</w:t>
      </w:r>
      <w:r>
        <w:rPr>
          <w:rFonts w:ascii="Arial" w:hAnsi="Arial" w:cs="Arial"/>
          <w:b w:val="0"/>
          <w:bCs w:val="0"/>
          <w:szCs w:val="24"/>
        </w:rPr>
        <w:t>oints</w:t>
      </w:r>
      <w:r w:rsidR="00246CB1">
        <w:rPr>
          <w:rFonts w:ascii="Arial" w:hAnsi="Arial" w:cs="Arial"/>
          <w:b w:val="0"/>
          <w:bCs w:val="0"/>
          <w:szCs w:val="24"/>
        </w:rPr>
        <w:t xml:space="preserve"> </w:t>
      </w:r>
      <w:r w:rsidR="002F4390" w:rsidRPr="007A11C4">
        <w:rPr>
          <w:rFonts w:ascii="Arial" w:hAnsi="Arial" w:cs="Arial"/>
          <w:b w:val="0"/>
          <w:bCs w:val="0"/>
          <w:szCs w:val="24"/>
        </w:rPr>
        <w:t xml:space="preserve">will be given to </w:t>
      </w:r>
      <w:r w:rsidR="0087107B" w:rsidRPr="007A11C4">
        <w:rPr>
          <w:rFonts w:ascii="Arial" w:hAnsi="Arial" w:cs="Arial"/>
          <w:b w:val="0"/>
          <w:bCs w:val="0"/>
          <w:szCs w:val="24"/>
        </w:rPr>
        <w:t>proposals</w:t>
      </w:r>
      <w:r w:rsidR="002F4390" w:rsidRPr="007A11C4">
        <w:rPr>
          <w:rFonts w:ascii="Arial" w:hAnsi="Arial" w:cs="Arial"/>
          <w:b w:val="0"/>
          <w:bCs w:val="0"/>
          <w:szCs w:val="24"/>
        </w:rPr>
        <w:t xml:space="preserve"> that </w:t>
      </w:r>
      <w:r w:rsidR="0087107B" w:rsidRPr="007A11C4">
        <w:rPr>
          <w:rFonts w:ascii="Arial" w:hAnsi="Arial" w:cs="Arial"/>
          <w:b w:val="0"/>
          <w:bCs w:val="0"/>
          <w:szCs w:val="24"/>
        </w:rPr>
        <w:t>focus on</w:t>
      </w:r>
      <w:r w:rsidR="00CD148F">
        <w:rPr>
          <w:rFonts w:ascii="Arial" w:hAnsi="Arial" w:cs="Arial"/>
          <w:b w:val="0"/>
          <w:bCs w:val="0"/>
          <w:szCs w:val="24"/>
        </w:rPr>
        <w:t xml:space="preserve"> the following</w:t>
      </w:r>
      <w:r w:rsidR="00543D39">
        <w:rPr>
          <w:rStyle w:val="FootnoteReference"/>
          <w:rFonts w:ascii="Arial" w:hAnsi="Arial" w:cs="Arial"/>
          <w:b w:val="0"/>
          <w:bCs w:val="0"/>
          <w:szCs w:val="24"/>
        </w:rPr>
        <w:footnoteReference w:id="6"/>
      </w:r>
      <w:r w:rsidR="008B6681" w:rsidRPr="007A11C4">
        <w:rPr>
          <w:rFonts w:ascii="Arial" w:hAnsi="Arial" w:cs="Arial"/>
          <w:b w:val="0"/>
          <w:bCs w:val="0"/>
          <w:szCs w:val="24"/>
        </w:rPr>
        <w:t>:</w:t>
      </w:r>
    </w:p>
    <w:p w14:paraId="4F9CFF2F" w14:textId="77777777" w:rsidR="00CD148F" w:rsidRPr="007A11C4" w:rsidRDefault="00CD148F" w:rsidP="002F4390">
      <w:pPr>
        <w:pStyle w:val="Title"/>
        <w:jc w:val="left"/>
        <w:rPr>
          <w:rFonts w:ascii="Arial" w:hAnsi="Arial" w:cs="Arial"/>
          <w:b w:val="0"/>
          <w:bCs w:val="0"/>
          <w:szCs w:val="24"/>
        </w:rPr>
      </w:pPr>
    </w:p>
    <w:p w14:paraId="7525C3C8" w14:textId="50A8C0A4" w:rsidR="002F4390" w:rsidRPr="007A11C4" w:rsidRDefault="000B2EA2" w:rsidP="00681139">
      <w:pPr>
        <w:pStyle w:val="Title"/>
        <w:numPr>
          <w:ilvl w:val="0"/>
          <w:numId w:val="15"/>
        </w:numPr>
        <w:jc w:val="both"/>
        <w:rPr>
          <w:rFonts w:ascii="Arial" w:hAnsi="Arial" w:cs="Arial"/>
          <w:b w:val="0"/>
          <w:bCs w:val="0"/>
          <w:szCs w:val="24"/>
        </w:rPr>
      </w:pPr>
      <w:r>
        <w:rPr>
          <w:rFonts w:ascii="Arial" w:hAnsi="Arial" w:cs="Arial"/>
          <w:szCs w:val="24"/>
        </w:rPr>
        <w:t xml:space="preserve">Social, Emotional, Physical, and Metal Well-Being: </w:t>
      </w:r>
      <w:r w:rsidR="006519F8" w:rsidRPr="007A11C4">
        <w:rPr>
          <w:rFonts w:ascii="Arial" w:hAnsi="Arial" w:cs="Arial"/>
          <w:b w:val="0"/>
          <w:bCs w:val="0"/>
          <w:szCs w:val="24"/>
        </w:rPr>
        <w:t>I</w:t>
      </w:r>
      <w:r w:rsidR="0087107B" w:rsidRPr="007A11C4">
        <w:rPr>
          <w:rFonts w:ascii="Arial" w:hAnsi="Arial" w:cs="Arial"/>
          <w:b w:val="0"/>
          <w:bCs w:val="0"/>
          <w:szCs w:val="24"/>
        </w:rPr>
        <w:t>mplementing comprehensive, evidence-based strategies that meet each student's social, emotional, physical, and mental well-being needs; creat</w:t>
      </w:r>
      <w:r w:rsidR="000331F5">
        <w:rPr>
          <w:rFonts w:ascii="Arial" w:hAnsi="Arial" w:cs="Arial"/>
          <w:b w:val="0"/>
          <w:bCs w:val="0"/>
          <w:szCs w:val="24"/>
        </w:rPr>
        <w:t>ing</w:t>
      </w:r>
      <w:r w:rsidR="0087107B" w:rsidRPr="007A11C4">
        <w:rPr>
          <w:rFonts w:ascii="Arial" w:hAnsi="Arial" w:cs="Arial"/>
          <w:b w:val="0"/>
          <w:bCs w:val="0"/>
          <w:szCs w:val="24"/>
        </w:rPr>
        <w:t xml:space="preserve"> positive, inclusive, and supportive school environments; and increas</w:t>
      </w:r>
      <w:r w:rsidR="000331F5">
        <w:rPr>
          <w:rFonts w:ascii="Arial" w:hAnsi="Arial" w:cs="Arial"/>
          <w:b w:val="0"/>
          <w:bCs w:val="0"/>
          <w:szCs w:val="24"/>
        </w:rPr>
        <w:t>ing</w:t>
      </w:r>
      <w:r w:rsidR="0087107B" w:rsidRPr="007A11C4">
        <w:rPr>
          <w:rFonts w:ascii="Arial" w:hAnsi="Arial" w:cs="Arial"/>
          <w:b w:val="0"/>
          <w:bCs w:val="0"/>
          <w:szCs w:val="24"/>
        </w:rPr>
        <w:t xml:space="preserve"> access to evidence-based interventions and services.</w:t>
      </w:r>
      <w:r w:rsidR="00A42FD3" w:rsidRPr="007A11C4">
        <w:rPr>
          <w:rFonts w:ascii="Arial" w:hAnsi="Arial" w:cs="Arial"/>
          <w:b w:val="0"/>
          <w:bCs w:val="0"/>
          <w:szCs w:val="24"/>
        </w:rPr>
        <w:t xml:space="preserve"> There is a compelling body of research on the practices that are most likely to make for safer and more supportive learning environments, as well as those that can undermine this objective and positive outcomes for students. The ESEA emphasizes the use of evidence-based approaches, including activities to support safe and healthy students in ESEA section 4108</w:t>
      </w:r>
      <w:r w:rsidR="000331F5">
        <w:rPr>
          <w:rFonts w:ascii="Arial" w:hAnsi="Arial" w:cs="Arial"/>
          <w:b w:val="0"/>
          <w:bCs w:val="0"/>
          <w:szCs w:val="24"/>
        </w:rPr>
        <w:t>.</w:t>
      </w:r>
      <w:r w:rsidR="000331F5" w:rsidRPr="007A11C4">
        <w:rPr>
          <w:rFonts w:ascii="Arial" w:hAnsi="Arial" w:cs="Arial"/>
          <w:b w:val="0"/>
          <w:bCs w:val="0"/>
          <w:szCs w:val="24"/>
        </w:rPr>
        <w:t xml:space="preserve"> </w:t>
      </w:r>
      <w:r w:rsidR="00A42FD3" w:rsidRPr="007A11C4">
        <w:rPr>
          <w:rFonts w:ascii="Arial" w:hAnsi="Arial" w:cs="Arial"/>
          <w:b w:val="0"/>
          <w:bCs w:val="0"/>
          <w:szCs w:val="24"/>
        </w:rPr>
        <w:t xml:space="preserve">In identifying appropriate evidence-based strategies to promote a positive school climate and student and educator well-being, the </w:t>
      </w:r>
      <w:r w:rsidR="00C73071">
        <w:rPr>
          <w:rFonts w:ascii="Arial" w:hAnsi="Arial" w:cs="Arial"/>
          <w:b w:val="0"/>
          <w:bCs w:val="0"/>
          <w:szCs w:val="24"/>
        </w:rPr>
        <w:t xml:space="preserve">United </w:t>
      </w:r>
      <w:r w:rsidR="000331F5">
        <w:rPr>
          <w:rFonts w:ascii="Arial" w:hAnsi="Arial" w:cs="Arial"/>
          <w:b w:val="0"/>
          <w:bCs w:val="0"/>
          <w:szCs w:val="24"/>
        </w:rPr>
        <w:t xml:space="preserve">States </w:t>
      </w:r>
      <w:r w:rsidR="00A42FD3" w:rsidRPr="007A11C4">
        <w:rPr>
          <w:rFonts w:ascii="Arial" w:hAnsi="Arial" w:cs="Arial"/>
          <w:b w:val="0"/>
          <w:bCs w:val="0"/>
          <w:szCs w:val="24"/>
        </w:rPr>
        <w:t xml:space="preserve">Department </w:t>
      </w:r>
      <w:r w:rsidR="00C73071">
        <w:rPr>
          <w:rFonts w:ascii="Arial" w:hAnsi="Arial" w:cs="Arial"/>
          <w:b w:val="0"/>
          <w:bCs w:val="0"/>
          <w:szCs w:val="24"/>
        </w:rPr>
        <w:t xml:space="preserve">of Education (USDE) </w:t>
      </w:r>
      <w:r w:rsidR="00A42FD3" w:rsidRPr="007A11C4">
        <w:rPr>
          <w:rFonts w:ascii="Arial" w:hAnsi="Arial" w:cs="Arial"/>
          <w:b w:val="0"/>
          <w:bCs w:val="0"/>
          <w:szCs w:val="24"/>
        </w:rPr>
        <w:t xml:space="preserve">urges States and LEAs to rely on the strongest types of evidence—i.e., “strong” (Tier 1) and “moderate” (Tier 2) evidence under the ESEA and the Education Department General Administrative Regulations. Such evidence is backed by rigorous, well-designed, and well-implemented studies with positive results (and without strong negative results) based on a robust sample size that matches the local context. The </w:t>
      </w:r>
      <w:r w:rsidR="00233291">
        <w:rPr>
          <w:rFonts w:ascii="Arial" w:hAnsi="Arial" w:cs="Arial"/>
          <w:b w:val="0"/>
          <w:bCs w:val="0"/>
          <w:szCs w:val="24"/>
        </w:rPr>
        <w:t>USDE</w:t>
      </w:r>
      <w:r w:rsidR="00A42FD3" w:rsidRPr="007A11C4">
        <w:rPr>
          <w:rFonts w:ascii="Arial" w:hAnsi="Arial" w:cs="Arial"/>
          <w:b w:val="0"/>
          <w:bCs w:val="0"/>
          <w:szCs w:val="24"/>
        </w:rPr>
        <w:t xml:space="preserve"> What Works Clearinghouse reviews high-quality research that can help in selecting evidence-based strategies, including Tier 1 and Tier 2 evidence. In addition, evidence-based strategies can be found in the Best Practices Clearinghouse and through the </w:t>
      </w:r>
      <w:r w:rsidR="00D42F7D">
        <w:rPr>
          <w:rFonts w:ascii="Arial" w:hAnsi="Arial" w:cs="Arial"/>
          <w:b w:val="0"/>
          <w:bCs w:val="0"/>
          <w:szCs w:val="24"/>
        </w:rPr>
        <w:t>US</w:t>
      </w:r>
      <w:r w:rsidR="00233291">
        <w:rPr>
          <w:rFonts w:ascii="Arial" w:hAnsi="Arial" w:cs="Arial"/>
          <w:b w:val="0"/>
          <w:bCs w:val="0"/>
          <w:szCs w:val="24"/>
        </w:rPr>
        <w:t>DE’s</w:t>
      </w:r>
      <w:r w:rsidR="00A42FD3" w:rsidRPr="007A11C4">
        <w:rPr>
          <w:rFonts w:ascii="Arial" w:hAnsi="Arial" w:cs="Arial"/>
          <w:b w:val="0"/>
          <w:bCs w:val="0"/>
          <w:szCs w:val="24"/>
        </w:rPr>
        <w:t xml:space="preserve"> technical assistance centers. </w:t>
      </w:r>
      <w:r w:rsidR="00233291">
        <w:rPr>
          <w:rFonts w:ascii="Arial" w:hAnsi="Arial" w:cs="Arial"/>
          <w:b w:val="0"/>
          <w:bCs w:val="0"/>
          <w:szCs w:val="24"/>
        </w:rPr>
        <w:t>Applicants are</w:t>
      </w:r>
      <w:r w:rsidR="00A42FD3" w:rsidRPr="007A11C4">
        <w:rPr>
          <w:rFonts w:ascii="Arial" w:hAnsi="Arial" w:cs="Arial"/>
          <w:b w:val="0"/>
          <w:bCs w:val="0"/>
          <w:szCs w:val="24"/>
        </w:rPr>
        <w:t xml:space="preserve"> also urge</w:t>
      </w:r>
      <w:r w:rsidR="00233291">
        <w:rPr>
          <w:rFonts w:ascii="Arial" w:hAnsi="Arial" w:cs="Arial"/>
          <w:b w:val="0"/>
          <w:bCs w:val="0"/>
          <w:szCs w:val="24"/>
        </w:rPr>
        <w:t>d</w:t>
      </w:r>
      <w:r w:rsidR="00A42FD3" w:rsidRPr="007A11C4">
        <w:rPr>
          <w:rFonts w:ascii="Arial" w:hAnsi="Arial" w:cs="Arial"/>
          <w:b w:val="0"/>
          <w:bCs w:val="0"/>
          <w:szCs w:val="24"/>
        </w:rPr>
        <w:t xml:space="preserve"> to continuously evaluate interventions, strategies, and practices so that they can ensure efforts are leading to improvement and success. Schools should use high-quality measures of student engagement, school climate, and school safety to monitor the outcomes associated with their efforts and make any necessary adjustments to implementation. For example, research on child and adolescent development has established that while adverse experiences (particularly in early childhood) can have profound effects on students, learning environments and conditions can be designed in culturally competent and responsive ways that can help students overcome these effects and thrive.</w:t>
      </w:r>
    </w:p>
    <w:p w14:paraId="4FD25C8A" w14:textId="77777777" w:rsidR="00A42FD3" w:rsidRPr="007A11C4" w:rsidRDefault="00A42FD3" w:rsidP="007A11C4">
      <w:pPr>
        <w:pStyle w:val="Title"/>
        <w:ind w:left="720"/>
        <w:jc w:val="left"/>
        <w:rPr>
          <w:rFonts w:ascii="Arial" w:hAnsi="Arial" w:cs="Arial"/>
          <w:b w:val="0"/>
          <w:bCs w:val="0"/>
          <w:szCs w:val="24"/>
        </w:rPr>
      </w:pPr>
    </w:p>
    <w:p w14:paraId="5BA4BB49" w14:textId="038E1F1B" w:rsidR="008B6681" w:rsidRPr="007A11C4" w:rsidRDefault="009973AE" w:rsidP="00681139">
      <w:pPr>
        <w:pStyle w:val="Title"/>
        <w:numPr>
          <w:ilvl w:val="0"/>
          <w:numId w:val="15"/>
        </w:numPr>
        <w:jc w:val="both"/>
        <w:rPr>
          <w:rFonts w:ascii="Arial" w:hAnsi="Arial" w:cs="Arial"/>
          <w:b w:val="0"/>
          <w:bCs w:val="0"/>
          <w:szCs w:val="24"/>
        </w:rPr>
      </w:pPr>
      <w:r>
        <w:rPr>
          <w:rFonts w:ascii="Arial" w:hAnsi="Arial" w:cs="Arial"/>
          <w:szCs w:val="24"/>
        </w:rPr>
        <w:t xml:space="preserve">Engagement: </w:t>
      </w:r>
      <w:r w:rsidR="008B6681" w:rsidRPr="007A11C4">
        <w:rPr>
          <w:rFonts w:ascii="Arial" w:hAnsi="Arial" w:cs="Arial"/>
          <w:b w:val="0"/>
          <w:bCs w:val="0"/>
          <w:szCs w:val="24"/>
        </w:rPr>
        <w:t>Engaging students, families, educators, staff, and community organizations in the selection and implementation of strategies and interventions to create safe, inclusive, and supportive learning environments.</w:t>
      </w:r>
      <w:r w:rsidR="00A42FD3" w:rsidRPr="007A11C4">
        <w:rPr>
          <w:rFonts w:ascii="Arial" w:hAnsi="Arial" w:cs="Arial"/>
          <w:b w:val="0"/>
          <w:bCs w:val="0"/>
          <w:szCs w:val="24"/>
        </w:rPr>
        <w:t xml:space="preserve"> Family engagement is a strong predictor of both elementary and secondary students’ school success and is linked to beneficial outcomes for students, educators, and families alike.  When schools welcome and partner with families in ways that respect their cultures, assets, aspirations, and needs, it has the potential to strengthen the entire community. It is essential that LEA leaders and educators consistently engage parents, families, and community partners, paying close </w:t>
      </w:r>
      <w:r w:rsidR="00A42FD3" w:rsidRPr="007A11C4">
        <w:rPr>
          <w:rFonts w:ascii="Arial" w:hAnsi="Arial" w:cs="Arial"/>
          <w:b w:val="0"/>
          <w:bCs w:val="0"/>
          <w:szCs w:val="24"/>
        </w:rPr>
        <w:lastRenderedPageBreak/>
        <w:t>attention to communities that face systemic barriers. Experts suggest that family engagement is most effective when it brings a diverse group of families, educators, and community members together to co-create policies, practices, and strategies that achieve mutually agreed upon school climate outcomes for students, schools, and communities. These efforts can also extend to parent representatives, nonfamilial caregivers, individuals, and organizations that represent the interests of students and parents with disabilities or who are English learners. To support strong engagement, schools should implement strategies for all voices to be heard— and families and communities should know how their feedback was incorporated into final decisions to build and sustain trust. This engagement should begin early in the decision-making process and be ongoing and collaborative. This type of engagement should help facilitate selections of strategies based on a community’s values and designed for systemic change that can build long-term buy-in and capacity at the local level.</w:t>
      </w:r>
    </w:p>
    <w:p w14:paraId="20655DF0" w14:textId="77777777" w:rsidR="00A42FD3" w:rsidRPr="007A11C4" w:rsidRDefault="00A42FD3" w:rsidP="007A11C4">
      <w:pPr>
        <w:pStyle w:val="Title"/>
        <w:ind w:left="720"/>
        <w:jc w:val="left"/>
        <w:rPr>
          <w:rFonts w:ascii="Arial" w:hAnsi="Arial" w:cs="Arial"/>
          <w:b w:val="0"/>
          <w:bCs w:val="0"/>
          <w:szCs w:val="24"/>
        </w:rPr>
      </w:pPr>
    </w:p>
    <w:p w14:paraId="28F7A3F3" w14:textId="296F4098" w:rsidR="008B6681" w:rsidRDefault="009973AE" w:rsidP="00681139">
      <w:pPr>
        <w:pStyle w:val="Title"/>
        <w:numPr>
          <w:ilvl w:val="0"/>
          <w:numId w:val="15"/>
        </w:numPr>
        <w:jc w:val="both"/>
        <w:rPr>
          <w:rFonts w:ascii="Arial" w:hAnsi="Arial" w:cs="Arial"/>
          <w:b w:val="0"/>
          <w:bCs w:val="0"/>
          <w:szCs w:val="24"/>
        </w:rPr>
      </w:pPr>
      <w:r>
        <w:rPr>
          <w:rFonts w:ascii="Arial" w:hAnsi="Arial" w:cs="Arial"/>
          <w:szCs w:val="24"/>
        </w:rPr>
        <w:t xml:space="preserve">Advancing Equity: </w:t>
      </w:r>
      <w:r w:rsidR="008B6681" w:rsidRPr="007A11C4">
        <w:rPr>
          <w:rFonts w:ascii="Arial" w:hAnsi="Arial" w:cs="Arial"/>
          <w:b w:val="0"/>
          <w:bCs w:val="0"/>
          <w:szCs w:val="24"/>
        </w:rPr>
        <w:t>Designing and implementing policies and practices that advance equity and are responsive to underserved students, protecting student rights, and demonstrating respect for student dignity and potential.</w:t>
      </w:r>
      <w:r w:rsidR="00F261BD" w:rsidRPr="007A11C4">
        <w:rPr>
          <w:rFonts w:ascii="Arial" w:hAnsi="Arial" w:cs="Arial"/>
          <w:b w:val="0"/>
          <w:bCs w:val="0"/>
          <w:szCs w:val="24"/>
        </w:rPr>
        <w:t xml:space="preserve"> All students deserve to experience trust and belonging in a safe, inclusive, and supportive school environment. Therefore, LEAs are encouraged to use these funds to design and implement student-centered policies and practices that increase student belonging and provide safe, nurturing, and welcoming environments. While limited infrastructure improvements (e.g., the repair of locks and building entry improvement) are permissible under ESEA section 4108, it is important to note that there is some research that shows that visible security measures alone – and without efforts to promote student learning, growth and positive learning environments – may have detrimental effects, and some of these measures are unlikely to reduce or eliminate serious incidents. For this reason, LEAs are encouraged to increase investments in professional development, comprehensive emergency management planning, behavioral and trauma- or grief-informed mental health supports for students (including addressing hate, bullying, and harassment), and other best practices that increase students’ safety, belonging, and mental health and well-being. Further, in designing and implementing measures funded by this program,</w:t>
      </w:r>
      <w:r w:rsidR="00BD0A79" w:rsidRPr="007A11C4">
        <w:rPr>
          <w:rFonts w:ascii="Arial" w:hAnsi="Arial" w:cs="Arial"/>
          <w:b w:val="0"/>
          <w:bCs w:val="0"/>
          <w:szCs w:val="24"/>
        </w:rPr>
        <w:t xml:space="preserve"> </w:t>
      </w:r>
      <w:r w:rsidR="00F261BD" w:rsidRPr="007A11C4">
        <w:rPr>
          <w:rFonts w:ascii="Arial" w:hAnsi="Arial" w:cs="Arial"/>
          <w:b w:val="0"/>
          <w:bCs w:val="0"/>
          <w:szCs w:val="24"/>
        </w:rPr>
        <w:t xml:space="preserve">LEAs should consider the proposed uses and foreseeable effects of any measures in light of their legal obligations not to discriminate on the basis of race, color, national origin, sex, or disability. </w:t>
      </w:r>
      <w:r w:rsidR="00BD0A79" w:rsidRPr="007A11C4">
        <w:rPr>
          <w:rFonts w:ascii="Arial" w:hAnsi="Arial" w:cs="Arial"/>
          <w:b w:val="0"/>
          <w:bCs w:val="0"/>
          <w:szCs w:val="24"/>
        </w:rPr>
        <w:t>USDE’s</w:t>
      </w:r>
      <w:r w:rsidR="00F261BD" w:rsidRPr="007A11C4">
        <w:rPr>
          <w:rFonts w:ascii="Arial" w:hAnsi="Arial" w:cs="Arial"/>
          <w:b w:val="0"/>
          <w:bCs w:val="0"/>
          <w:szCs w:val="24"/>
        </w:rPr>
        <w:t xml:space="preserve"> Office for Civil Rights (OCR) provides resources that may be helpful in addressing this concern. More specifically, LEAs should recognize that students and families may experience school safety and discipline policies in different ways. For example, research demonstrates that students of color who need mental health supports have been more likely to be met with discipline rather than the appropriate identification, treatment, and supports they need. The data show that exclusionary discipline practices can have a disproportionate impact on students of color who are frequently disciplined more harshly than their white peers, especially for minor and more subjective offenses (e.g., willful defiance). Research also suggests that these disparities can be exacerbated by subjective evaluations of students’ actions </w:t>
      </w:r>
      <w:r w:rsidR="00F261BD" w:rsidRPr="007A11C4">
        <w:rPr>
          <w:rFonts w:ascii="Arial" w:hAnsi="Arial" w:cs="Arial"/>
          <w:b w:val="0"/>
          <w:bCs w:val="0"/>
          <w:szCs w:val="24"/>
        </w:rPr>
        <w:lastRenderedPageBreak/>
        <w:t>rather than being the product of objective differences in student behavior.</w:t>
      </w:r>
      <w:r w:rsidR="00BD0A79" w:rsidRPr="007A11C4">
        <w:rPr>
          <w:rFonts w:ascii="Arial" w:hAnsi="Arial" w:cs="Arial"/>
          <w:b w:val="0"/>
          <w:bCs w:val="0"/>
          <w:szCs w:val="24"/>
        </w:rPr>
        <w:t xml:space="preserve"> </w:t>
      </w:r>
      <w:r w:rsidR="00F261BD" w:rsidRPr="007A11C4">
        <w:rPr>
          <w:rFonts w:ascii="Arial" w:hAnsi="Arial" w:cs="Arial"/>
          <w:b w:val="0"/>
          <w:bCs w:val="0"/>
          <w:szCs w:val="24"/>
        </w:rPr>
        <w:t xml:space="preserve">These disparities in the application of discipline policies have also been reported by and among students with disabilities, English </w:t>
      </w:r>
      <w:r w:rsidR="003C3078">
        <w:rPr>
          <w:rFonts w:ascii="Arial" w:hAnsi="Arial" w:cs="Arial"/>
          <w:b w:val="0"/>
          <w:bCs w:val="0"/>
          <w:szCs w:val="24"/>
        </w:rPr>
        <w:t>Language L</w:t>
      </w:r>
      <w:r w:rsidR="00F261BD" w:rsidRPr="007A11C4">
        <w:rPr>
          <w:rFonts w:ascii="Arial" w:hAnsi="Arial" w:cs="Arial"/>
          <w:b w:val="0"/>
          <w:bCs w:val="0"/>
          <w:szCs w:val="24"/>
        </w:rPr>
        <w:t>earners, and LGBTQI+ students.</w:t>
      </w:r>
      <w:r w:rsidR="00BD0A79" w:rsidRPr="007A11C4">
        <w:rPr>
          <w:rFonts w:ascii="Arial" w:hAnsi="Arial" w:cs="Arial"/>
          <w:b w:val="0"/>
          <w:bCs w:val="0"/>
          <w:szCs w:val="24"/>
        </w:rPr>
        <w:t xml:space="preserve"> </w:t>
      </w:r>
      <w:r w:rsidR="00F261BD" w:rsidRPr="007A11C4">
        <w:rPr>
          <w:rFonts w:ascii="Arial" w:hAnsi="Arial" w:cs="Arial"/>
          <w:b w:val="0"/>
          <w:bCs w:val="0"/>
          <w:szCs w:val="24"/>
        </w:rPr>
        <w:t>LEAs</w:t>
      </w:r>
      <w:r w:rsidR="00BD0A79" w:rsidRPr="007A11C4">
        <w:rPr>
          <w:rFonts w:ascii="Arial" w:hAnsi="Arial" w:cs="Arial"/>
          <w:b w:val="0"/>
          <w:bCs w:val="0"/>
          <w:szCs w:val="24"/>
        </w:rPr>
        <w:t xml:space="preserve"> are encouraged </w:t>
      </w:r>
      <w:r w:rsidR="00F261BD" w:rsidRPr="007A11C4">
        <w:rPr>
          <w:rFonts w:ascii="Arial" w:hAnsi="Arial" w:cs="Arial"/>
          <w:b w:val="0"/>
          <w:bCs w:val="0"/>
          <w:szCs w:val="24"/>
        </w:rPr>
        <w:t>to select developmentally and culturally appropriate and trauma-informed emergency training, security measures, and other schoolwide policies. These could include implementing effective approaches to engaging and supporting students, providing professional development opportunities that build equitable and emotionally and physically safe learning environments for students and educators, developing and implementing inclusive and culturally and linguistically affirming discipline practices, addressing the root causes of any disparities in discipline, and implementing positive behavioral interventions and supports.</w:t>
      </w:r>
    </w:p>
    <w:p w14:paraId="089EE555" w14:textId="77777777" w:rsidR="00675920" w:rsidRDefault="00675920" w:rsidP="00675920">
      <w:pPr>
        <w:pStyle w:val="Title"/>
        <w:jc w:val="left"/>
        <w:rPr>
          <w:rFonts w:ascii="Arial" w:hAnsi="Arial" w:cs="Arial"/>
          <w:b w:val="0"/>
          <w:bCs w:val="0"/>
          <w:szCs w:val="24"/>
        </w:rPr>
      </w:pPr>
    </w:p>
    <w:p w14:paraId="48DA76C6" w14:textId="310AEDCC" w:rsidR="00675920" w:rsidRPr="0051516E" w:rsidRDefault="00675920" w:rsidP="007832F3">
      <w:pPr>
        <w:pStyle w:val="Title"/>
        <w:jc w:val="left"/>
        <w:rPr>
          <w:rFonts w:ascii="Arial" w:hAnsi="Arial" w:cs="Arial"/>
          <w:szCs w:val="24"/>
        </w:rPr>
      </w:pPr>
      <w:r w:rsidRPr="0051516E">
        <w:rPr>
          <w:rFonts w:ascii="Arial" w:hAnsi="Arial" w:cs="Arial"/>
          <w:szCs w:val="24"/>
        </w:rPr>
        <w:t>Eligible applicants whose proposals include at least one of the above</w:t>
      </w:r>
      <w:r w:rsidR="0063453D" w:rsidRPr="0051516E">
        <w:rPr>
          <w:rFonts w:ascii="Arial" w:hAnsi="Arial" w:cs="Arial"/>
          <w:szCs w:val="24"/>
        </w:rPr>
        <w:t>-</w:t>
      </w:r>
      <w:r w:rsidRPr="0051516E">
        <w:rPr>
          <w:rFonts w:ascii="Arial" w:hAnsi="Arial" w:cs="Arial"/>
          <w:szCs w:val="24"/>
        </w:rPr>
        <w:t>mentioned priority areas will be awarded 10 bonus points.</w:t>
      </w:r>
    </w:p>
    <w:p w14:paraId="1DED93E4" w14:textId="3E4F49F3" w:rsidR="006519F8" w:rsidRPr="00543D39" w:rsidRDefault="006519F8" w:rsidP="006519F8">
      <w:pPr>
        <w:pStyle w:val="Title"/>
        <w:jc w:val="left"/>
        <w:rPr>
          <w:rFonts w:asciiTheme="minorHAnsi" w:hAnsiTheme="minorHAnsi" w:cstheme="minorHAnsi"/>
        </w:rPr>
      </w:pPr>
    </w:p>
    <w:p w14:paraId="1F3DD352" w14:textId="77777777" w:rsidR="001C66AC" w:rsidRDefault="001C66AC">
      <w:pPr>
        <w:pStyle w:val="Title"/>
        <w:jc w:val="left"/>
        <w:rPr>
          <w:rFonts w:ascii="Arial" w:hAnsi="Arial" w:cs="Arial"/>
        </w:rPr>
        <w:sectPr w:rsidR="001C66AC" w:rsidSect="002E15F4">
          <w:footerReference w:type="even" r:id="rId40"/>
          <w:footerReference w:type="default" r:id="rId41"/>
          <w:pgSz w:w="12240" w:h="15840"/>
          <w:pgMar w:top="1440" w:right="1440" w:bottom="1440" w:left="1440" w:header="720" w:footer="720" w:gutter="0"/>
          <w:pgNumType w:start="17"/>
          <w:cols w:space="720"/>
        </w:sectPr>
      </w:pPr>
    </w:p>
    <w:p w14:paraId="2CCC8FAC" w14:textId="1FF093A4" w:rsidR="006519F8" w:rsidRDefault="006519F8">
      <w:pPr>
        <w:pStyle w:val="Title"/>
        <w:jc w:val="left"/>
        <w:rPr>
          <w:rFonts w:ascii="Arial" w:hAnsi="Arial" w:cs="Arial"/>
        </w:rPr>
      </w:pPr>
      <w:r w:rsidRPr="007A11C4">
        <w:rPr>
          <w:rFonts w:ascii="Arial" w:hAnsi="Arial" w:cs="Arial"/>
        </w:rPr>
        <w:lastRenderedPageBreak/>
        <w:t xml:space="preserve">ALLOWABLE EXPENDITURES </w:t>
      </w:r>
    </w:p>
    <w:p w14:paraId="43F57EF1" w14:textId="77777777" w:rsidR="00543D39" w:rsidRPr="007A11C4" w:rsidRDefault="00543D39" w:rsidP="007A11C4">
      <w:pPr>
        <w:pStyle w:val="Title"/>
        <w:jc w:val="left"/>
        <w:rPr>
          <w:rFonts w:ascii="Arial" w:hAnsi="Arial" w:cs="Arial"/>
        </w:rPr>
      </w:pPr>
    </w:p>
    <w:p w14:paraId="02D4CAFE" w14:textId="48206A45" w:rsidR="006519F8" w:rsidRPr="007A11C4" w:rsidRDefault="006519F8" w:rsidP="006519F8">
      <w:pPr>
        <w:pStyle w:val="Title"/>
        <w:jc w:val="left"/>
        <w:rPr>
          <w:rFonts w:ascii="Arial" w:hAnsi="Arial" w:cs="Arial"/>
          <w:b w:val="0"/>
          <w:bCs w:val="0"/>
        </w:rPr>
      </w:pPr>
      <w:bookmarkStart w:id="9" w:name="_Hlk125009689"/>
      <w:r w:rsidRPr="007A11C4">
        <w:rPr>
          <w:rFonts w:ascii="Arial" w:hAnsi="Arial" w:cs="Arial"/>
          <w:b w:val="0"/>
          <w:bCs w:val="0"/>
        </w:rPr>
        <w:t xml:space="preserve">Funds must supplement, not supplant, existing services and may not be used to supplant state, local, or nonfederal funds. </w:t>
      </w:r>
      <w:r w:rsidR="000B3839" w:rsidRPr="007A11C4">
        <w:rPr>
          <w:rFonts w:ascii="Arial" w:hAnsi="Arial" w:cs="Arial"/>
          <w:b w:val="0"/>
          <w:bCs w:val="0"/>
        </w:rPr>
        <w:t xml:space="preserve">LEAs must provide eligible nonpublic schools </w:t>
      </w:r>
      <w:r w:rsidR="79A6990F" w:rsidRPr="76DFEC1B">
        <w:rPr>
          <w:rFonts w:ascii="Arial" w:hAnsi="Arial" w:cs="Arial"/>
          <w:b w:val="0"/>
          <w:bCs w:val="0"/>
        </w:rPr>
        <w:t>with their</w:t>
      </w:r>
      <w:r w:rsidR="000B3839" w:rsidRPr="007A11C4">
        <w:rPr>
          <w:rFonts w:ascii="Arial" w:hAnsi="Arial" w:cs="Arial"/>
          <w:b w:val="0"/>
          <w:bCs w:val="0"/>
        </w:rPr>
        <w:t xml:space="preserve"> proportionate share of services. </w:t>
      </w:r>
      <w:r w:rsidRPr="007A11C4">
        <w:rPr>
          <w:rFonts w:ascii="Arial" w:hAnsi="Arial" w:cs="Arial"/>
          <w:b w:val="0"/>
          <w:bCs w:val="0"/>
        </w:rPr>
        <w:t>Funds may not be used for construction, entertainment,</w:t>
      </w:r>
      <w:r w:rsidR="000B3839" w:rsidRPr="007A11C4">
        <w:rPr>
          <w:rFonts w:ascii="Arial" w:hAnsi="Arial" w:cs="Arial"/>
          <w:b w:val="0"/>
          <w:bCs w:val="0"/>
        </w:rPr>
        <w:t xml:space="preserve"> to </w:t>
      </w:r>
      <w:bookmarkStart w:id="10" w:name="_Hlk124517035"/>
      <w:r w:rsidR="000B3839" w:rsidRPr="007A11C4">
        <w:rPr>
          <w:rFonts w:ascii="Arial" w:hAnsi="Arial" w:cs="Arial"/>
          <w:b w:val="0"/>
          <w:bCs w:val="0"/>
        </w:rPr>
        <w:t>provide any person with a dangerous weapon or training in the use of a dangerous weapon</w:t>
      </w:r>
      <w:bookmarkEnd w:id="10"/>
      <w:r w:rsidR="000B3839" w:rsidRPr="007A11C4">
        <w:rPr>
          <w:rFonts w:ascii="Arial" w:hAnsi="Arial" w:cs="Arial"/>
          <w:b w:val="0"/>
          <w:bCs w:val="0"/>
        </w:rPr>
        <w:t>,</w:t>
      </w:r>
      <w:r w:rsidRPr="007A11C4">
        <w:rPr>
          <w:rFonts w:ascii="Arial" w:hAnsi="Arial" w:cs="Arial"/>
          <w:b w:val="0"/>
          <w:bCs w:val="0"/>
        </w:rPr>
        <w:t xml:space="preserve"> and purchases not directly related to requirements of the grant. All purchases must be reasonable</w:t>
      </w:r>
      <w:r w:rsidR="000B3839" w:rsidRPr="007A11C4">
        <w:rPr>
          <w:rFonts w:ascii="Arial" w:hAnsi="Arial" w:cs="Arial"/>
          <w:b w:val="0"/>
          <w:bCs w:val="0"/>
        </w:rPr>
        <w:t xml:space="preserve">, </w:t>
      </w:r>
      <w:r w:rsidRPr="007A11C4">
        <w:rPr>
          <w:rFonts w:ascii="Arial" w:hAnsi="Arial" w:cs="Arial"/>
          <w:b w:val="0"/>
          <w:bCs w:val="0"/>
        </w:rPr>
        <w:t>necessary</w:t>
      </w:r>
      <w:r w:rsidR="000B3839" w:rsidRPr="007A11C4">
        <w:rPr>
          <w:rFonts w:ascii="Arial" w:hAnsi="Arial" w:cs="Arial"/>
          <w:b w:val="0"/>
          <w:bCs w:val="0"/>
        </w:rPr>
        <w:t xml:space="preserve"> and allocable to the program</w:t>
      </w:r>
      <w:r w:rsidRPr="007A11C4">
        <w:rPr>
          <w:rFonts w:ascii="Arial" w:hAnsi="Arial" w:cs="Arial"/>
          <w:b w:val="0"/>
          <w:bCs w:val="0"/>
        </w:rPr>
        <w:t>.</w:t>
      </w:r>
    </w:p>
    <w:bookmarkEnd w:id="9"/>
    <w:p w14:paraId="68E32815" w14:textId="6D8598D9" w:rsidR="000B3839" w:rsidRDefault="000B3839" w:rsidP="006519F8">
      <w:pPr>
        <w:pStyle w:val="Title"/>
        <w:jc w:val="left"/>
        <w:rPr>
          <w:rFonts w:asciiTheme="minorHAnsi" w:hAnsiTheme="minorHAnsi" w:cstheme="minorHAnsi"/>
        </w:rPr>
      </w:pPr>
    </w:p>
    <w:p w14:paraId="3945BA43" w14:textId="5D4B5B67" w:rsidR="000B3839" w:rsidRDefault="000B3839" w:rsidP="006519F8">
      <w:pPr>
        <w:pStyle w:val="Title"/>
        <w:jc w:val="left"/>
        <w:rPr>
          <w:rFonts w:asciiTheme="minorHAnsi" w:hAnsiTheme="minorHAnsi" w:cstheme="minorHAnsi"/>
        </w:rPr>
      </w:pPr>
      <w:r w:rsidRPr="007631DC">
        <w:rPr>
          <w:rFonts w:ascii="Arial" w:hAnsi="Arial" w:cs="Arial"/>
        </w:rPr>
        <w:t>Allowable</w:t>
      </w:r>
      <w:r>
        <w:rPr>
          <w:rFonts w:asciiTheme="minorHAnsi" w:hAnsiTheme="minorHAnsi" w:cstheme="minorHAnsi"/>
        </w:rPr>
        <w:t xml:space="preserve"> </w:t>
      </w:r>
      <w:r w:rsidRPr="007A11C4">
        <w:rPr>
          <w:rFonts w:ascii="Arial" w:hAnsi="Arial" w:cs="Arial"/>
        </w:rPr>
        <w:t>Activities</w:t>
      </w:r>
    </w:p>
    <w:tbl>
      <w:tblPr>
        <w:tblStyle w:val="TableGrid"/>
        <w:tblW w:w="0" w:type="auto"/>
        <w:tblLook w:val="04A0" w:firstRow="1" w:lastRow="0" w:firstColumn="1" w:lastColumn="0" w:noHBand="0" w:noVBand="1"/>
      </w:tblPr>
      <w:tblGrid>
        <w:gridCol w:w="4675"/>
        <w:gridCol w:w="4675"/>
      </w:tblGrid>
      <w:tr w:rsidR="000B3839" w14:paraId="35D869D9" w14:textId="77777777" w:rsidTr="00DD679E">
        <w:tc>
          <w:tcPr>
            <w:tcW w:w="9350" w:type="dxa"/>
            <w:gridSpan w:val="2"/>
          </w:tcPr>
          <w:p w14:paraId="6DDC41E2" w14:textId="02A419CE" w:rsidR="000B3839" w:rsidRPr="007A11C4" w:rsidRDefault="000B3839" w:rsidP="007A11C4">
            <w:pPr>
              <w:pStyle w:val="Title"/>
              <w:rPr>
                <w:rFonts w:ascii="Arial" w:hAnsi="Arial" w:cs="Arial"/>
                <w:b w:val="0"/>
                <w:bCs w:val="0"/>
              </w:rPr>
            </w:pPr>
            <w:r w:rsidRPr="007A11C4">
              <w:rPr>
                <w:rFonts w:ascii="Arial" w:hAnsi="Arial" w:cs="Arial"/>
                <w:b w:val="0"/>
                <w:bCs w:val="0"/>
              </w:rPr>
              <w:t>Authorized Topics Under Section 4108 of ESEA</w:t>
            </w:r>
          </w:p>
        </w:tc>
      </w:tr>
      <w:tr w:rsidR="000B3839" w14:paraId="291E68A9" w14:textId="77777777" w:rsidTr="000B3839">
        <w:tc>
          <w:tcPr>
            <w:tcW w:w="4675" w:type="dxa"/>
          </w:tcPr>
          <w:p w14:paraId="4A616F4A" w14:textId="0C7103B7" w:rsidR="000B3839" w:rsidRPr="007A11C4" w:rsidRDefault="000B3839" w:rsidP="006519F8">
            <w:pPr>
              <w:pStyle w:val="Title"/>
              <w:jc w:val="left"/>
              <w:rPr>
                <w:rFonts w:ascii="Arial" w:hAnsi="Arial" w:cs="Arial"/>
                <w:b w:val="0"/>
                <w:bCs w:val="0"/>
              </w:rPr>
            </w:pPr>
            <w:r w:rsidRPr="007A11C4">
              <w:rPr>
                <w:rFonts w:ascii="Arial" w:hAnsi="Arial" w:cs="Arial"/>
                <w:b w:val="0"/>
                <w:bCs w:val="0"/>
              </w:rPr>
              <w:t>Safe and Supportive Schools</w:t>
            </w:r>
          </w:p>
        </w:tc>
        <w:tc>
          <w:tcPr>
            <w:tcW w:w="4675" w:type="dxa"/>
          </w:tcPr>
          <w:p w14:paraId="16F75256" w14:textId="2A775467" w:rsidR="000B3839" w:rsidRPr="007A11C4" w:rsidRDefault="000B3839" w:rsidP="006519F8">
            <w:pPr>
              <w:pStyle w:val="Title"/>
              <w:jc w:val="left"/>
              <w:rPr>
                <w:rFonts w:ascii="Arial" w:hAnsi="Arial" w:cs="Arial"/>
                <w:b w:val="0"/>
                <w:bCs w:val="0"/>
              </w:rPr>
            </w:pPr>
            <w:r w:rsidRPr="007A11C4">
              <w:rPr>
                <w:rFonts w:ascii="Arial" w:hAnsi="Arial" w:cs="Arial"/>
                <w:b w:val="0"/>
                <w:bCs w:val="0"/>
              </w:rPr>
              <w:t>Student Physical and Mental Health</w:t>
            </w:r>
          </w:p>
        </w:tc>
      </w:tr>
      <w:tr w:rsidR="000B3839" w14:paraId="149614B1" w14:textId="77777777" w:rsidTr="007631DC">
        <w:trPr>
          <w:trHeight w:val="5723"/>
        </w:trPr>
        <w:tc>
          <w:tcPr>
            <w:tcW w:w="4675" w:type="dxa"/>
          </w:tcPr>
          <w:p w14:paraId="17FD47B5" w14:textId="50F0DFB0"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Preventing Bullying and Harassment</w:t>
            </w:r>
          </w:p>
          <w:p w14:paraId="6AB49862" w14:textId="43C24D69"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Relationship-Building Skills</w:t>
            </w:r>
          </w:p>
          <w:p w14:paraId="2D46D932" w14:textId="10209342"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School Dropout Prevention</w:t>
            </w:r>
          </w:p>
          <w:p w14:paraId="120714BB" w14:textId="4CBE03D9"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Re-Entry Programs and Transition Services for Justice Involved Youth</w:t>
            </w:r>
          </w:p>
          <w:p w14:paraId="34B2FAF0" w14:textId="30A67081"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School Readiness and Academic Success</w:t>
            </w:r>
          </w:p>
          <w:p w14:paraId="51519B15" w14:textId="7C36C214"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Child Sexual Abuse Awareness and Prevention</w:t>
            </w:r>
          </w:p>
          <w:p w14:paraId="42B762EC" w14:textId="5BC06277"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Reducing Use of Exclusionary Discipline Practices and Promoting Supportive School Discipline</w:t>
            </w:r>
          </w:p>
          <w:p w14:paraId="105ADFF6" w14:textId="7E8E49F7"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Suicide Prevention</w:t>
            </w:r>
          </w:p>
          <w:p w14:paraId="094EAD3F" w14:textId="33B887A9"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Violence Prevention, Crisis Management and Conflict Resolution</w:t>
            </w:r>
          </w:p>
          <w:p w14:paraId="2A590B4D" w14:textId="49392CD8" w:rsidR="000B3839"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Preventing Human Trafficking</w:t>
            </w:r>
          </w:p>
          <w:p w14:paraId="2E5B7DA6" w14:textId="393B209A" w:rsidR="00CD148F" w:rsidRPr="007A11C4" w:rsidRDefault="000B3839" w:rsidP="00681139">
            <w:pPr>
              <w:pStyle w:val="Title"/>
              <w:numPr>
                <w:ilvl w:val="0"/>
                <w:numId w:val="26"/>
              </w:numPr>
              <w:ind w:left="247" w:hanging="270"/>
              <w:jc w:val="left"/>
              <w:rPr>
                <w:rFonts w:ascii="Arial" w:hAnsi="Arial" w:cs="Arial"/>
                <w:b w:val="0"/>
                <w:bCs w:val="0"/>
              </w:rPr>
            </w:pPr>
            <w:r w:rsidRPr="007A11C4">
              <w:rPr>
                <w:rFonts w:ascii="Arial" w:hAnsi="Arial" w:cs="Arial"/>
                <w:b w:val="0"/>
                <w:bCs w:val="0"/>
              </w:rPr>
              <w:t>Building School and Community Relationships</w:t>
            </w:r>
          </w:p>
          <w:p w14:paraId="11881EC1" w14:textId="77777777" w:rsidR="000B3839" w:rsidRDefault="000B3839" w:rsidP="00681139">
            <w:pPr>
              <w:pStyle w:val="Title"/>
              <w:numPr>
                <w:ilvl w:val="0"/>
                <w:numId w:val="26"/>
              </w:numPr>
              <w:ind w:left="247" w:hanging="270"/>
              <w:jc w:val="left"/>
              <w:rPr>
                <w:rFonts w:ascii="Arial" w:hAnsi="Arial" w:cs="Arial"/>
                <w:b w:val="0"/>
                <w:bCs w:val="0"/>
              </w:rPr>
            </w:pPr>
            <w:r w:rsidRPr="00CD148F">
              <w:rPr>
                <w:rFonts w:ascii="Arial" w:hAnsi="Arial" w:cs="Arial"/>
                <w:b w:val="0"/>
                <w:bCs w:val="0"/>
              </w:rPr>
              <w:t>Culturally Responsive Teaching and Professional Development of Implicit Bias</w:t>
            </w:r>
          </w:p>
          <w:p w14:paraId="0EA1F6CF" w14:textId="79857FE3" w:rsidR="007631DC" w:rsidRPr="00CD148F" w:rsidRDefault="007631DC" w:rsidP="007631DC">
            <w:pPr>
              <w:pStyle w:val="Title"/>
              <w:ind w:left="247"/>
              <w:jc w:val="left"/>
              <w:rPr>
                <w:rFonts w:ascii="Arial" w:hAnsi="Arial" w:cs="Arial"/>
                <w:b w:val="0"/>
                <w:bCs w:val="0"/>
              </w:rPr>
            </w:pPr>
          </w:p>
        </w:tc>
        <w:tc>
          <w:tcPr>
            <w:tcW w:w="4675" w:type="dxa"/>
          </w:tcPr>
          <w:p w14:paraId="5C54767F" w14:textId="43AB7B98"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Drug and Violence Prevention</w:t>
            </w:r>
          </w:p>
          <w:p w14:paraId="2F52BBC8" w14:textId="24B15AC6"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Health and Safety Practices in School or Athletic Programs</w:t>
            </w:r>
          </w:p>
          <w:p w14:paraId="13FAB2BD" w14:textId="42F42EA1"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School-Based Health and Mental Health Services</w:t>
            </w:r>
          </w:p>
          <w:p w14:paraId="13A7B04A" w14:textId="2CADA204"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Healthy, Active Lifestyle, Nutritional Education</w:t>
            </w:r>
          </w:p>
          <w:p w14:paraId="2322C021" w14:textId="1C2D50E4"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Physical Activities</w:t>
            </w:r>
          </w:p>
          <w:p w14:paraId="07318324" w14:textId="118501B7"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Trauma-Informed Classroom Management</w:t>
            </w:r>
          </w:p>
          <w:p w14:paraId="1180A4B1" w14:textId="369F7683"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Preventing Use of Alcohol, Tobacco, Marijuana, Smokeless Tobacco, Electronic Cigarettes</w:t>
            </w:r>
          </w:p>
          <w:p w14:paraId="76862DC0" w14:textId="1E925FCD" w:rsidR="000B3839" w:rsidRPr="007A11C4" w:rsidRDefault="000B3839" w:rsidP="00681139">
            <w:pPr>
              <w:pStyle w:val="Title"/>
              <w:numPr>
                <w:ilvl w:val="0"/>
                <w:numId w:val="26"/>
              </w:numPr>
              <w:ind w:left="257" w:hanging="270"/>
              <w:jc w:val="left"/>
              <w:rPr>
                <w:rFonts w:ascii="Arial" w:hAnsi="Arial" w:cs="Arial"/>
                <w:b w:val="0"/>
                <w:bCs w:val="0"/>
              </w:rPr>
            </w:pPr>
            <w:r w:rsidRPr="007A11C4">
              <w:rPr>
                <w:rFonts w:ascii="Arial" w:hAnsi="Arial" w:cs="Arial"/>
                <w:b w:val="0"/>
                <w:bCs w:val="0"/>
              </w:rPr>
              <w:t>Chronic Disease Management</w:t>
            </w:r>
          </w:p>
        </w:tc>
      </w:tr>
      <w:tr w:rsidR="000B3839" w14:paraId="111C5E5F" w14:textId="77777777" w:rsidTr="00DD679E">
        <w:tc>
          <w:tcPr>
            <w:tcW w:w="9350" w:type="dxa"/>
            <w:gridSpan w:val="2"/>
          </w:tcPr>
          <w:p w14:paraId="634180A6" w14:textId="77777777" w:rsidR="000B3839" w:rsidRPr="00520978" w:rsidRDefault="000B3839" w:rsidP="000B3839">
            <w:pPr>
              <w:pStyle w:val="Title"/>
              <w:rPr>
                <w:rFonts w:ascii="Arial" w:hAnsi="Arial" w:cs="Arial"/>
              </w:rPr>
            </w:pPr>
            <w:r w:rsidRPr="00520978">
              <w:rPr>
                <w:rFonts w:ascii="Arial" w:hAnsi="Arial" w:cs="Arial"/>
              </w:rPr>
              <w:t>Cross Cutting Authorized Topics</w:t>
            </w:r>
          </w:p>
          <w:p w14:paraId="62F15C4F" w14:textId="77777777" w:rsidR="000B3839" w:rsidRPr="007A11C4" w:rsidRDefault="000B3839" w:rsidP="000B3839">
            <w:pPr>
              <w:pStyle w:val="Title"/>
              <w:rPr>
                <w:rFonts w:ascii="Arial" w:hAnsi="Arial" w:cs="Arial"/>
                <w:b w:val="0"/>
                <w:bCs w:val="0"/>
              </w:rPr>
            </w:pPr>
            <w:r w:rsidRPr="007A11C4">
              <w:rPr>
                <w:rFonts w:ascii="Arial" w:hAnsi="Arial" w:cs="Arial"/>
                <w:b w:val="0"/>
                <w:bCs w:val="0"/>
              </w:rPr>
              <w:t>Mentoring and School Counseling</w:t>
            </w:r>
          </w:p>
          <w:p w14:paraId="606F3424" w14:textId="77777777" w:rsidR="000B3839" w:rsidRPr="007A11C4" w:rsidRDefault="000B3839" w:rsidP="00212C80">
            <w:pPr>
              <w:pStyle w:val="Title"/>
              <w:rPr>
                <w:rFonts w:ascii="Arial" w:hAnsi="Arial" w:cs="Arial"/>
                <w:b w:val="0"/>
                <w:bCs w:val="0"/>
              </w:rPr>
            </w:pPr>
            <w:r w:rsidRPr="007A11C4">
              <w:rPr>
                <w:rFonts w:ascii="Arial" w:hAnsi="Arial" w:cs="Arial"/>
                <w:b w:val="0"/>
                <w:bCs w:val="0"/>
              </w:rPr>
              <w:t>Schoolwide Positive Behavioral Interventions</w:t>
            </w:r>
          </w:p>
          <w:p w14:paraId="2CF0132D" w14:textId="25302312" w:rsidR="000B3839" w:rsidRDefault="000B3839" w:rsidP="007A11C4">
            <w:pPr>
              <w:pStyle w:val="Title"/>
              <w:rPr>
                <w:rFonts w:asciiTheme="minorHAnsi" w:hAnsiTheme="minorHAnsi" w:cstheme="minorHAnsi"/>
              </w:rPr>
            </w:pPr>
            <w:r w:rsidRPr="007A11C4">
              <w:rPr>
                <w:rFonts w:ascii="Arial" w:hAnsi="Arial" w:cs="Arial"/>
                <w:b w:val="0"/>
                <w:bCs w:val="0"/>
              </w:rPr>
              <w:t>Pay for Success Initiatives aligned with the purposes of Title IV</w:t>
            </w:r>
          </w:p>
        </w:tc>
      </w:tr>
    </w:tbl>
    <w:p w14:paraId="0BA782CC" w14:textId="77777777" w:rsidR="007631DC" w:rsidRDefault="007631DC">
      <w:pPr>
        <w:pStyle w:val="Title"/>
        <w:jc w:val="left"/>
        <w:rPr>
          <w:rFonts w:ascii="Arial" w:hAnsi="Arial" w:cs="Arial"/>
        </w:rPr>
      </w:pPr>
    </w:p>
    <w:p w14:paraId="040BF6AC" w14:textId="336FD389" w:rsidR="006376B1" w:rsidRDefault="006376B1">
      <w:pPr>
        <w:pStyle w:val="Title"/>
        <w:jc w:val="left"/>
        <w:rPr>
          <w:rFonts w:ascii="Arial" w:hAnsi="Arial" w:cs="Arial"/>
        </w:rPr>
      </w:pPr>
      <w:r w:rsidRPr="007A11C4">
        <w:rPr>
          <w:rFonts w:ascii="Arial" w:hAnsi="Arial" w:cs="Arial"/>
        </w:rPr>
        <w:t>Unallowable Costs</w:t>
      </w:r>
    </w:p>
    <w:p w14:paraId="35099A22" w14:textId="77777777" w:rsidR="00543D39" w:rsidRPr="007A11C4" w:rsidRDefault="00543D39" w:rsidP="007A11C4">
      <w:pPr>
        <w:pStyle w:val="Title"/>
        <w:jc w:val="left"/>
        <w:rPr>
          <w:rFonts w:ascii="Arial" w:hAnsi="Arial" w:cs="Arial"/>
        </w:rPr>
      </w:pPr>
    </w:p>
    <w:p w14:paraId="5A02DD21" w14:textId="5CB11C56" w:rsidR="006376B1" w:rsidRDefault="006376B1" w:rsidP="007A11C4">
      <w:pPr>
        <w:pStyle w:val="Title"/>
        <w:jc w:val="left"/>
        <w:rPr>
          <w:rFonts w:ascii="Arial" w:hAnsi="Arial" w:cs="Arial"/>
          <w:b w:val="0"/>
          <w:bCs w:val="0"/>
        </w:rPr>
      </w:pPr>
      <w:r w:rsidRPr="007A11C4">
        <w:rPr>
          <w:rFonts w:ascii="Arial" w:hAnsi="Arial" w:cs="Arial"/>
          <w:b w:val="0"/>
          <w:bCs w:val="0"/>
        </w:rPr>
        <w:t>Unallowable expenditures include, but are not limited to:</w:t>
      </w:r>
    </w:p>
    <w:p w14:paraId="1198FC1E" w14:textId="77777777" w:rsidR="00CD148F" w:rsidRPr="007A11C4" w:rsidRDefault="00CD148F" w:rsidP="007A11C4">
      <w:pPr>
        <w:pStyle w:val="Title"/>
        <w:jc w:val="left"/>
        <w:rPr>
          <w:rFonts w:ascii="Arial" w:hAnsi="Arial" w:cs="Arial"/>
          <w:b w:val="0"/>
          <w:bCs w:val="0"/>
        </w:rPr>
      </w:pPr>
    </w:p>
    <w:p w14:paraId="3AEA211E" w14:textId="0D1E78BC" w:rsidR="006376B1" w:rsidRPr="007A11C4"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t>planning expenses prior to grant start date,</w:t>
      </w:r>
    </w:p>
    <w:p w14:paraId="4305457A" w14:textId="5AD4FF27" w:rsidR="006376B1" w:rsidRPr="007A11C4"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t>food or refreshments,</w:t>
      </w:r>
    </w:p>
    <w:p w14:paraId="12C79CF5" w14:textId="5352573E" w:rsidR="003E2AFC"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t>purchase of vehicles or facilities,</w:t>
      </w:r>
    </w:p>
    <w:p w14:paraId="4E91A3DF" w14:textId="3A881CDA" w:rsidR="006376B1" w:rsidRPr="007A11C4"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lastRenderedPageBreak/>
        <w:t xml:space="preserve">any cost associated with providing any person with a dangerous weapon or </w:t>
      </w:r>
      <w:r w:rsidR="0059728F">
        <w:rPr>
          <w:rFonts w:ascii="Arial" w:hAnsi="Arial" w:cs="Arial"/>
          <w:b w:val="0"/>
          <w:bCs w:val="0"/>
        </w:rPr>
        <w:t xml:space="preserve">    </w:t>
      </w:r>
      <w:r w:rsidRPr="007A11C4">
        <w:rPr>
          <w:rFonts w:ascii="Arial" w:hAnsi="Arial" w:cs="Arial"/>
          <w:b w:val="0"/>
          <w:bCs w:val="0"/>
        </w:rPr>
        <w:t>training in the use of a dangerous weapon,</w:t>
      </w:r>
    </w:p>
    <w:p w14:paraId="0B5A944B" w14:textId="5CE12144" w:rsidR="006376B1" w:rsidRPr="007A11C4"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t>major remodeling or new construction,</w:t>
      </w:r>
    </w:p>
    <w:p w14:paraId="2CF7C9EE" w14:textId="202D44E2" w:rsidR="006376B1" w:rsidRPr="007A11C4"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t>expenses that would supplant already existing activities and services, and</w:t>
      </w:r>
    </w:p>
    <w:p w14:paraId="0B7B4473" w14:textId="53D2BC94" w:rsidR="00D975F5" w:rsidRPr="007A11C4" w:rsidRDefault="006376B1" w:rsidP="00681139">
      <w:pPr>
        <w:pStyle w:val="Title"/>
        <w:numPr>
          <w:ilvl w:val="0"/>
          <w:numId w:val="22"/>
        </w:numPr>
        <w:jc w:val="left"/>
        <w:rPr>
          <w:rFonts w:ascii="Arial" w:hAnsi="Arial" w:cs="Arial"/>
          <w:b w:val="0"/>
          <w:bCs w:val="0"/>
        </w:rPr>
      </w:pPr>
      <w:r w:rsidRPr="007A11C4">
        <w:rPr>
          <w:rFonts w:ascii="Arial" w:hAnsi="Arial" w:cs="Arial"/>
          <w:b w:val="0"/>
          <w:bCs w:val="0"/>
        </w:rPr>
        <w:t>any expenditures that do not contribute to achievement of the goals and objectives of the program.</w:t>
      </w:r>
    </w:p>
    <w:p w14:paraId="020BF49A" w14:textId="77777777" w:rsidR="006376B1" w:rsidRDefault="006376B1" w:rsidP="006376B1">
      <w:pPr>
        <w:pStyle w:val="Title"/>
        <w:jc w:val="left"/>
        <w:rPr>
          <w:rFonts w:asciiTheme="minorHAnsi" w:hAnsiTheme="minorHAnsi" w:cs="Arial"/>
        </w:rPr>
      </w:pPr>
    </w:p>
    <w:p w14:paraId="2A04C86A" w14:textId="6E3D14D2" w:rsidR="00D975F5" w:rsidRPr="007A11C4" w:rsidRDefault="00D975F5" w:rsidP="00D975F5">
      <w:pPr>
        <w:pStyle w:val="Title"/>
        <w:jc w:val="left"/>
        <w:rPr>
          <w:rFonts w:ascii="Arial" w:hAnsi="Arial" w:cs="Arial"/>
        </w:rPr>
      </w:pPr>
      <w:r w:rsidRPr="007A11C4">
        <w:rPr>
          <w:rFonts w:ascii="Arial" w:hAnsi="Arial" w:cs="Arial"/>
        </w:rPr>
        <w:t>E</w:t>
      </w:r>
      <w:r w:rsidR="000F0B28" w:rsidRPr="007A11C4">
        <w:rPr>
          <w:rFonts w:ascii="Arial" w:hAnsi="Arial" w:cs="Arial"/>
        </w:rPr>
        <w:t>LIGIBLE APPLICANTS</w:t>
      </w:r>
    </w:p>
    <w:p w14:paraId="6CBF17CC" w14:textId="7A00F04E" w:rsidR="00D975F5" w:rsidRDefault="00D975F5" w:rsidP="00D975F5">
      <w:pPr>
        <w:pStyle w:val="Title"/>
        <w:jc w:val="left"/>
        <w:rPr>
          <w:rFonts w:asciiTheme="minorHAnsi" w:hAnsiTheme="minorHAnsi" w:cs="Arial"/>
        </w:rPr>
      </w:pPr>
    </w:p>
    <w:p w14:paraId="03BDBB0E" w14:textId="269AFD7D" w:rsidR="00D975F5" w:rsidRPr="007A11C4" w:rsidRDefault="00D975F5" w:rsidP="00B1745C">
      <w:pPr>
        <w:pStyle w:val="Title"/>
        <w:jc w:val="both"/>
        <w:rPr>
          <w:rFonts w:ascii="Arial" w:hAnsi="Arial" w:cs="Arial"/>
          <w:b w:val="0"/>
          <w:bCs w:val="0"/>
        </w:rPr>
      </w:pPr>
      <w:r w:rsidRPr="007A11C4">
        <w:rPr>
          <w:rFonts w:ascii="Arial" w:hAnsi="Arial" w:cs="Arial"/>
          <w:b w:val="0"/>
          <w:bCs w:val="0"/>
        </w:rPr>
        <w:t>All high need Local Educational Agencies (LEAs)</w:t>
      </w:r>
      <w:r w:rsidR="007631DC">
        <w:rPr>
          <w:rFonts w:ascii="Arial" w:hAnsi="Arial" w:cs="Arial"/>
          <w:b w:val="0"/>
          <w:bCs w:val="0"/>
        </w:rPr>
        <w:t>,</w:t>
      </w:r>
      <w:r w:rsidRPr="007A11C4">
        <w:rPr>
          <w:rFonts w:ascii="Arial" w:hAnsi="Arial" w:cs="Arial"/>
          <w:b w:val="0"/>
          <w:bCs w:val="0"/>
        </w:rPr>
        <w:t xml:space="preserve"> with high need being defined as follows</w:t>
      </w:r>
      <w:r w:rsidR="0059728F">
        <w:rPr>
          <w:rFonts w:ascii="Arial" w:hAnsi="Arial" w:cs="Arial"/>
          <w:b w:val="0"/>
          <w:bCs w:val="0"/>
        </w:rPr>
        <w:t xml:space="preserve"> (see </w:t>
      </w:r>
      <w:r w:rsidR="001C1481">
        <w:rPr>
          <w:rFonts w:ascii="Arial" w:hAnsi="Arial" w:cs="Arial"/>
          <w:b w:val="0"/>
          <w:bCs w:val="0"/>
        </w:rPr>
        <w:t xml:space="preserve">Attachment </w:t>
      </w:r>
      <w:r w:rsidR="0059728F">
        <w:rPr>
          <w:rFonts w:ascii="Arial" w:hAnsi="Arial" w:cs="Arial"/>
          <w:b w:val="0"/>
          <w:bCs w:val="0"/>
        </w:rPr>
        <w:t>5 for a list of eligible LEAs that meet this definition)</w:t>
      </w:r>
      <w:r w:rsidRPr="007A11C4">
        <w:rPr>
          <w:rFonts w:ascii="Arial" w:hAnsi="Arial" w:cs="Arial"/>
          <w:b w:val="0"/>
          <w:bCs w:val="0"/>
        </w:rPr>
        <w:t>:</w:t>
      </w:r>
    </w:p>
    <w:p w14:paraId="20BDB5DF" w14:textId="77777777" w:rsidR="00D975F5" w:rsidRPr="007A11C4" w:rsidRDefault="00D975F5" w:rsidP="007A11C4">
      <w:pPr>
        <w:pStyle w:val="Title"/>
        <w:jc w:val="left"/>
        <w:rPr>
          <w:rFonts w:ascii="Arial" w:hAnsi="Arial" w:cs="Arial"/>
          <w:b w:val="0"/>
          <w:bCs w:val="0"/>
        </w:rPr>
      </w:pPr>
    </w:p>
    <w:p w14:paraId="28F6DED1" w14:textId="22FB79D5" w:rsidR="00D975F5" w:rsidRPr="007A11C4" w:rsidRDefault="00D975F5" w:rsidP="007A11C4">
      <w:pPr>
        <w:pStyle w:val="Title"/>
        <w:jc w:val="left"/>
        <w:rPr>
          <w:rFonts w:ascii="Arial" w:hAnsi="Arial" w:cs="Arial"/>
          <w:b w:val="0"/>
          <w:bCs w:val="0"/>
        </w:rPr>
      </w:pPr>
      <w:r w:rsidRPr="007A11C4">
        <w:rPr>
          <w:rFonts w:ascii="Arial" w:hAnsi="Arial" w:cs="Arial"/>
          <w:b w:val="0"/>
          <w:bCs w:val="0"/>
        </w:rPr>
        <w:t>A “high-need LEA” in New York State for the purposes of the SCG program will be identified based on two criteria:</w:t>
      </w:r>
    </w:p>
    <w:p w14:paraId="21CEB140" w14:textId="77777777" w:rsidR="00D975F5" w:rsidRPr="007A11C4" w:rsidRDefault="00D975F5" w:rsidP="007A11C4">
      <w:pPr>
        <w:pStyle w:val="Title"/>
        <w:jc w:val="left"/>
        <w:rPr>
          <w:rFonts w:ascii="Arial" w:hAnsi="Arial" w:cs="Arial"/>
          <w:b w:val="0"/>
          <w:bCs w:val="0"/>
        </w:rPr>
      </w:pPr>
    </w:p>
    <w:p w14:paraId="11729601" w14:textId="247D968E" w:rsidR="00D975F5" w:rsidRPr="007A11C4" w:rsidRDefault="00D975F5" w:rsidP="00681139">
      <w:pPr>
        <w:pStyle w:val="Title"/>
        <w:numPr>
          <w:ilvl w:val="0"/>
          <w:numId w:val="27"/>
        </w:numPr>
        <w:ind w:left="360"/>
        <w:jc w:val="left"/>
        <w:rPr>
          <w:rFonts w:ascii="Arial" w:hAnsi="Arial" w:cs="Arial"/>
          <w:b w:val="0"/>
          <w:bCs w:val="0"/>
        </w:rPr>
      </w:pPr>
      <w:r w:rsidRPr="007A11C4">
        <w:rPr>
          <w:rFonts w:ascii="Arial" w:hAnsi="Arial" w:cs="Arial"/>
          <w:b w:val="0"/>
          <w:bCs w:val="0"/>
        </w:rPr>
        <w:t>A minimum of 40% of students in the LEA eligible for free meals based on direct certification through: Temporary Assistance for Needy Families (TANF), Supplemental Nutrition Assistance Program (SNAP), and Medicaid by means of the Community Eligibility Program (CEP), or through district submission of such data for students eligible for Free and Reduced Lunch; and</w:t>
      </w:r>
    </w:p>
    <w:p w14:paraId="73F16F37" w14:textId="77777777" w:rsidR="00D975F5" w:rsidRPr="007A11C4" w:rsidRDefault="00D975F5" w:rsidP="00CD148F">
      <w:pPr>
        <w:pStyle w:val="Title"/>
        <w:jc w:val="left"/>
        <w:rPr>
          <w:rFonts w:ascii="Arial" w:hAnsi="Arial" w:cs="Arial"/>
          <w:b w:val="0"/>
          <w:bCs w:val="0"/>
        </w:rPr>
      </w:pPr>
    </w:p>
    <w:p w14:paraId="110FE2A4" w14:textId="01058594" w:rsidR="00D975F5" w:rsidRPr="007A11C4" w:rsidRDefault="00D975F5" w:rsidP="00681139">
      <w:pPr>
        <w:pStyle w:val="Title"/>
        <w:numPr>
          <w:ilvl w:val="0"/>
          <w:numId w:val="27"/>
        </w:numPr>
        <w:ind w:left="360"/>
        <w:jc w:val="left"/>
        <w:rPr>
          <w:rFonts w:ascii="Arial" w:hAnsi="Arial" w:cs="Arial"/>
          <w:b w:val="0"/>
          <w:bCs w:val="0"/>
        </w:rPr>
      </w:pPr>
      <w:r w:rsidRPr="007A11C4">
        <w:rPr>
          <w:rFonts w:ascii="Arial" w:hAnsi="Arial" w:cs="Arial"/>
          <w:b w:val="0"/>
          <w:bCs w:val="0"/>
        </w:rPr>
        <w:t>A minimum of 10% of the student population is chronically absent.</w:t>
      </w:r>
    </w:p>
    <w:p w14:paraId="0B3F5B65" w14:textId="18A1E5FE" w:rsidR="00DB78A8" w:rsidRDefault="00DB78A8" w:rsidP="00DB78A8">
      <w:pPr>
        <w:pStyle w:val="Title"/>
        <w:jc w:val="left"/>
        <w:rPr>
          <w:rFonts w:asciiTheme="minorHAnsi" w:hAnsiTheme="minorHAnsi" w:cs="Arial"/>
        </w:rPr>
      </w:pPr>
    </w:p>
    <w:p w14:paraId="160112E0" w14:textId="3242CFF8" w:rsidR="00DB78A8" w:rsidRDefault="00DB78A8" w:rsidP="00DB78A8">
      <w:pPr>
        <w:pStyle w:val="Title"/>
        <w:jc w:val="left"/>
        <w:rPr>
          <w:rFonts w:ascii="Arial" w:hAnsi="Arial" w:cs="Arial"/>
          <w:szCs w:val="24"/>
        </w:rPr>
      </w:pPr>
      <w:r w:rsidRPr="007A11C4">
        <w:rPr>
          <w:rFonts w:ascii="Arial" w:hAnsi="Arial" w:cs="Arial"/>
          <w:szCs w:val="24"/>
        </w:rPr>
        <w:t>F</w:t>
      </w:r>
      <w:r w:rsidR="00A73821" w:rsidRPr="007A11C4">
        <w:rPr>
          <w:rFonts w:ascii="Arial" w:hAnsi="Arial" w:cs="Arial"/>
          <w:szCs w:val="24"/>
        </w:rPr>
        <w:t>UNDING AMOUNTS</w:t>
      </w:r>
    </w:p>
    <w:p w14:paraId="483129BF" w14:textId="77777777" w:rsidR="00CD148F" w:rsidRPr="007A11C4" w:rsidRDefault="00CD148F" w:rsidP="00DB78A8">
      <w:pPr>
        <w:pStyle w:val="Title"/>
        <w:jc w:val="left"/>
        <w:rPr>
          <w:rFonts w:ascii="Arial" w:hAnsi="Arial" w:cs="Arial"/>
          <w:szCs w:val="24"/>
        </w:rPr>
      </w:pPr>
    </w:p>
    <w:p w14:paraId="20BBF4E0" w14:textId="67A9DB08" w:rsidR="003A403C" w:rsidRDefault="009C7878" w:rsidP="00B1745C">
      <w:pPr>
        <w:jc w:val="both"/>
        <w:rPr>
          <w:rFonts w:ascii="Arial" w:hAnsi="Arial" w:cs="Arial"/>
          <w:b/>
          <w:bCs/>
          <w:szCs w:val="24"/>
        </w:rPr>
      </w:pPr>
      <w:r>
        <w:rPr>
          <w:rFonts w:ascii="Arial" w:hAnsi="Arial" w:cs="Arial"/>
          <w:b/>
          <w:bCs/>
          <w:szCs w:val="24"/>
        </w:rPr>
        <w:t>A total of</w:t>
      </w:r>
      <w:r w:rsidRPr="007A11C4">
        <w:rPr>
          <w:rFonts w:ascii="Arial" w:hAnsi="Arial" w:cs="Arial"/>
          <w:b/>
          <w:bCs/>
          <w:szCs w:val="24"/>
        </w:rPr>
        <w:t xml:space="preserve"> </w:t>
      </w:r>
      <w:r w:rsidR="00DB78A8" w:rsidRPr="007A11C4">
        <w:rPr>
          <w:rFonts w:ascii="Arial" w:hAnsi="Arial" w:cs="Arial"/>
          <w:b/>
          <w:bCs/>
          <w:szCs w:val="24"/>
        </w:rPr>
        <w:t>$</w:t>
      </w:r>
      <w:r w:rsidR="008445ED" w:rsidRPr="008445ED">
        <w:rPr>
          <w:rFonts w:ascii="Arial" w:hAnsi="Arial" w:cs="Arial"/>
          <w:b/>
          <w:bCs/>
          <w:szCs w:val="24"/>
        </w:rPr>
        <w:t>69,314,328</w:t>
      </w:r>
      <w:r w:rsidR="007B148A">
        <w:rPr>
          <w:rFonts w:ascii="Arial" w:hAnsi="Arial" w:cs="Arial"/>
          <w:b/>
          <w:bCs/>
          <w:szCs w:val="24"/>
        </w:rPr>
        <w:t xml:space="preserve"> </w:t>
      </w:r>
      <w:r w:rsidR="00DB78A8" w:rsidRPr="007A11C4">
        <w:rPr>
          <w:rFonts w:ascii="Arial" w:hAnsi="Arial" w:cs="Arial"/>
          <w:b/>
          <w:bCs/>
          <w:szCs w:val="24"/>
        </w:rPr>
        <w:t xml:space="preserve">is available to fund grants through September 30, 2026. </w:t>
      </w:r>
    </w:p>
    <w:p w14:paraId="53DAD941" w14:textId="77777777" w:rsidR="00CD148F" w:rsidRPr="007A11C4" w:rsidRDefault="00CD148F" w:rsidP="00B1745C">
      <w:pPr>
        <w:jc w:val="both"/>
        <w:rPr>
          <w:rStyle w:val="ui-provider"/>
          <w:rFonts w:ascii="Arial" w:hAnsi="Arial" w:cs="Arial"/>
        </w:rPr>
      </w:pPr>
    </w:p>
    <w:p w14:paraId="66643C55" w14:textId="77777777" w:rsidR="00B67B23" w:rsidRDefault="003A403C" w:rsidP="00B1745C">
      <w:pPr>
        <w:jc w:val="both"/>
        <w:rPr>
          <w:rStyle w:val="ui-provider"/>
          <w:rFonts w:ascii="Arial" w:hAnsi="Arial" w:cs="Arial"/>
        </w:rPr>
      </w:pPr>
      <w:r w:rsidRPr="007A11C4">
        <w:rPr>
          <w:rStyle w:val="ui-provider"/>
          <w:rFonts w:ascii="Arial" w:hAnsi="Arial" w:cs="Arial"/>
        </w:rPr>
        <w:t xml:space="preserve">Each eligible </w:t>
      </w:r>
      <w:r>
        <w:rPr>
          <w:rStyle w:val="ui-provider"/>
          <w:rFonts w:ascii="Arial" w:hAnsi="Arial" w:cs="Arial"/>
        </w:rPr>
        <w:t>applicant</w:t>
      </w:r>
      <w:r w:rsidRPr="007A11C4">
        <w:rPr>
          <w:rStyle w:val="ui-provider"/>
          <w:rFonts w:ascii="Arial" w:hAnsi="Arial" w:cs="Arial"/>
        </w:rPr>
        <w:t xml:space="preserve"> can apply for </w:t>
      </w:r>
      <w:r w:rsidRPr="3F967146">
        <w:rPr>
          <w:rStyle w:val="ui-provider"/>
          <w:rFonts w:ascii="Arial" w:hAnsi="Arial" w:cs="Arial"/>
        </w:rPr>
        <w:t>funding for the</w:t>
      </w:r>
      <w:r w:rsidRPr="007A11C4">
        <w:rPr>
          <w:rStyle w:val="ui-provider"/>
          <w:rFonts w:ascii="Arial" w:hAnsi="Arial" w:cs="Arial"/>
        </w:rPr>
        <w:t xml:space="preserve"> implementation of </w:t>
      </w:r>
      <w:r w:rsidRPr="3F967146">
        <w:rPr>
          <w:rStyle w:val="ui-provider"/>
          <w:rFonts w:ascii="Arial" w:hAnsi="Arial" w:cs="Arial"/>
        </w:rPr>
        <w:t>high-</w:t>
      </w:r>
      <w:r w:rsidRPr="007A11C4">
        <w:rPr>
          <w:rStyle w:val="ui-provider"/>
          <w:rFonts w:ascii="Arial" w:hAnsi="Arial" w:cs="Arial"/>
        </w:rPr>
        <w:t xml:space="preserve">quality programs that </w:t>
      </w:r>
      <w:r w:rsidRPr="00E248E4">
        <w:rPr>
          <w:rStyle w:val="ui-provider"/>
          <w:rFonts w:ascii="Arial" w:hAnsi="Arial" w:cs="Arial"/>
        </w:rPr>
        <w:t>establish safer and healthier learning environments, and to prevent and respond to acts of bullying, violence, and hate that impact our school communities at individual and systemic levels, among other programs and activities under section 4108 of the Elementary and Secondary Education Act (ESEA</w:t>
      </w:r>
      <w:r w:rsidRPr="003C3078">
        <w:rPr>
          <w:rStyle w:val="ui-provider"/>
          <w:rFonts w:ascii="Arial" w:hAnsi="Arial" w:cs="Arial"/>
        </w:rPr>
        <w:t>).</w:t>
      </w:r>
      <w:r w:rsidRPr="00F462E9">
        <w:rPr>
          <w:rStyle w:val="ui-provider"/>
          <w:rFonts w:ascii="Arial" w:hAnsi="Arial" w:cs="Arial"/>
        </w:rPr>
        <w:t xml:space="preserve"> </w:t>
      </w:r>
    </w:p>
    <w:p w14:paraId="0F1A3F1D" w14:textId="77777777" w:rsidR="00B67B23" w:rsidRDefault="00B67B23" w:rsidP="00B1745C">
      <w:pPr>
        <w:jc w:val="both"/>
        <w:rPr>
          <w:rStyle w:val="ui-provider"/>
          <w:rFonts w:ascii="Arial" w:hAnsi="Arial" w:cs="Arial"/>
        </w:rPr>
      </w:pPr>
    </w:p>
    <w:p w14:paraId="774E375C" w14:textId="3933DEB0" w:rsidR="007D57F7" w:rsidRDefault="005428D2" w:rsidP="00B1745C">
      <w:pPr>
        <w:jc w:val="both"/>
        <w:rPr>
          <w:rStyle w:val="ui-provider"/>
          <w:rFonts w:ascii="Arial" w:hAnsi="Arial" w:cs="Arial"/>
        </w:rPr>
      </w:pPr>
      <w:bookmarkStart w:id="11" w:name="_Hlk131581551"/>
      <w:r>
        <w:rPr>
          <w:rStyle w:val="ui-provider"/>
          <w:rFonts w:ascii="Arial" w:hAnsi="Arial" w:cs="Arial"/>
        </w:rPr>
        <w:t xml:space="preserve">Eligible applicants can apply for a minimum award amount of $200,000 per three-year grant period; they can request up to $2,000 per low-income student, but the maximum three-year award amount is $3,600,000, except for the New York City Department of Education. (See Attachment 3 for a calculation worksheet to determine the count of low-income students to be used.) </w:t>
      </w:r>
      <w:r w:rsidRPr="00E2565E">
        <w:rPr>
          <w:rFonts w:ascii="Arial" w:hAnsi="Arial" w:cs="Arial"/>
        </w:rPr>
        <w:t xml:space="preserve">The budget amount does not have to be equal across </w:t>
      </w:r>
      <w:r>
        <w:rPr>
          <w:rFonts w:ascii="Arial" w:hAnsi="Arial" w:cs="Arial"/>
        </w:rPr>
        <w:t xml:space="preserve">all three </w:t>
      </w:r>
      <w:r w:rsidRPr="00E2565E">
        <w:rPr>
          <w:rFonts w:ascii="Arial" w:hAnsi="Arial" w:cs="Arial"/>
        </w:rPr>
        <w:t xml:space="preserve">years. For example, </w:t>
      </w:r>
      <w:r>
        <w:rPr>
          <w:rFonts w:ascii="Arial" w:hAnsi="Arial" w:cs="Arial"/>
        </w:rPr>
        <w:t xml:space="preserve">an LEA applying for </w:t>
      </w:r>
      <w:r w:rsidRPr="00E2565E">
        <w:rPr>
          <w:rFonts w:ascii="Arial" w:hAnsi="Arial" w:cs="Arial"/>
        </w:rPr>
        <w:t>$3,600,000</w:t>
      </w:r>
      <w:r>
        <w:rPr>
          <w:rFonts w:ascii="Arial" w:hAnsi="Arial" w:cs="Arial"/>
        </w:rPr>
        <w:t xml:space="preserve"> </w:t>
      </w:r>
      <w:r w:rsidRPr="00E2565E">
        <w:rPr>
          <w:rFonts w:ascii="Arial" w:hAnsi="Arial" w:cs="Arial"/>
        </w:rPr>
        <w:t xml:space="preserve">could budget </w:t>
      </w:r>
      <w:r>
        <w:rPr>
          <w:rFonts w:ascii="Arial" w:hAnsi="Arial" w:cs="Arial"/>
        </w:rPr>
        <w:t>$</w:t>
      </w:r>
      <w:r w:rsidRPr="00E2565E">
        <w:rPr>
          <w:rFonts w:ascii="Arial" w:hAnsi="Arial" w:cs="Arial"/>
        </w:rPr>
        <w:t>2,000,000 in year 1 depending on the scope of work, $1,000,000 in year 2 and $600,000 in year 3.</w:t>
      </w:r>
      <w:r>
        <w:t xml:space="preserve"> </w:t>
      </w:r>
      <w:r>
        <w:rPr>
          <w:rStyle w:val="ui-provider"/>
          <w:rFonts w:ascii="Arial" w:hAnsi="Arial" w:cs="Arial"/>
        </w:rPr>
        <w:t>The New York City Department of Education can apply for a maximum award amount of $24,000,000 per the three-year grant award period.</w:t>
      </w:r>
      <w:bookmarkEnd w:id="11"/>
    </w:p>
    <w:p w14:paraId="5E078C25" w14:textId="77777777" w:rsidR="00BD3EEE" w:rsidRPr="00F462E9" w:rsidRDefault="00BD3EEE" w:rsidP="00B1745C">
      <w:pPr>
        <w:jc w:val="both"/>
        <w:rPr>
          <w:rStyle w:val="ui-provider"/>
          <w:rFonts w:ascii="Arial" w:hAnsi="Arial" w:cs="Arial"/>
        </w:rPr>
      </w:pPr>
    </w:p>
    <w:p w14:paraId="1AA87A33" w14:textId="2D6F541D" w:rsidR="00DB78A8" w:rsidRPr="007A11C4" w:rsidRDefault="00DB78A8" w:rsidP="00B1745C">
      <w:pPr>
        <w:pStyle w:val="Title"/>
        <w:jc w:val="both"/>
        <w:rPr>
          <w:rFonts w:ascii="Arial" w:hAnsi="Arial" w:cs="Arial"/>
          <w:b w:val="0"/>
          <w:bCs w:val="0"/>
          <w:szCs w:val="24"/>
        </w:rPr>
      </w:pPr>
      <w:r w:rsidRPr="007A11C4">
        <w:rPr>
          <w:rFonts w:ascii="Arial" w:hAnsi="Arial" w:cs="Arial"/>
          <w:b w:val="0"/>
          <w:bCs w:val="0"/>
          <w:szCs w:val="24"/>
        </w:rPr>
        <w:t xml:space="preserve">Awards for applicants that exceed </w:t>
      </w:r>
      <w:r w:rsidR="003F7DD2" w:rsidRPr="003F7DD2">
        <w:rPr>
          <w:rFonts w:ascii="Arial" w:hAnsi="Arial" w:cs="Arial"/>
          <w:b w:val="0"/>
          <w:bCs w:val="0"/>
          <w:szCs w:val="24"/>
        </w:rPr>
        <w:t xml:space="preserve">up to $2,000 per low-income student, </w:t>
      </w:r>
      <w:r w:rsidR="00966FAD">
        <w:rPr>
          <w:rFonts w:ascii="Arial" w:hAnsi="Arial" w:cs="Arial"/>
          <w:b w:val="0"/>
          <w:bCs w:val="0"/>
          <w:szCs w:val="24"/>
        </w:rPr>
        <w:t>with a</w:t>
      </w:r>
      <w:r w:rsidR="003F7DD2" w:rsidRPr="003F7DD2">
        <w:rPr>
          <w:rFonts w:ascii="Arial" w:hAnsi="Arial" w:cs="Arial"/>
          <w:b w:val="0"/>
          <w:bCs w:val="0"/>
          <w:szCs w:val="24"/>
        </w:rPr>
        <w:t xml:space="preserve"> maximum three-year award amount </w:t>
      </w:r>
      <w:r w:rsidR="00966FAD">
        <w:rPr>
          <w:rFonts w:ascii="Arial" w:hAnsi="Arial" w:cs="Arial"/>
          <w:b w:val="0"/>
          <w:bCs w:val="0"/>
          <w:szCs w:val="24"/>
        </w:rPr>
        <w:t>of</w:t>
      </w:r>
      <w:r w:rsidR="003F7DD2" w:rsidRPr="003F7DD2">
        <w:rPr>
          <w:rFonts w:ascii="Arial" w:hAnsi="Arial" w:cs="Arial"/>
          <w:b w:val="0"/>
          <w:bCs w:val="0"/>
          <w:szCs w:val="24"/>
        </w:rPr>
        <w:t xml:space="preserve"> $3,600,000</w:t>
      </w:r>
      <w:r w:rsidR="00966FAD">
        <w:rPr>
          <w:rFonts w:ascii="Arial" w:hAnsi="Arial" w:cs="Arial"/>
          <w:b w:val="0"/>
          <w:bCs w:val="0"/>
          <w:szCs w:val="24"/>
        </w:rPr>
        <w:t xml:space="preserve"> </w:t>
      </w:r>
      <w:proofErr w:type="spellStart"/>
      <w:r w:rsidRPr="007A11C4">
        <w:rPr>
          <w:rFonts w:ascii="Arial" w:hAnsi="Arial" w:cs="Arial"/>
          <w:b w:val="0"/>
          <w:bCs w:val="0"/>
          <w:szCs w:val="24"/>
        </w:rPr>
        <w:t>ill</w:t>
      </w:r>
      <w:proofErr w:type="spellEnd"/>
      <w:r w:rsidRPr="007A11C4">
        <w:rPr>
          <w:rFonts w:ascii="Arial" w:hAnsi="Arial" w:cs="Arial"/>
          <w:b w:val="0"/>
          <w:bCs w:val="0"/>
          <w:szCs w:val="24"/>
        </w:rPr>
        <w:t xml:space="preserve"> be reduced to comply with the </w:t>
      </w:r>
      <w:r w:rsidR="00B46142">
        <w:rPr>
          <w:rFonts w:ascii="Arial" w:hAnsi="Arial" w:cs="Arial"/>
          <w:b w:val="0"/>
          <w:bCs w:val="0"/>
          <w:szCs w:val="24"/>
        </w:rPr>
        <w:t xml:space="preserve">maximum award </w:t>
      </w:r>
      <w:r w:rsidRPr="007A11C4">
        <w:rPr>
          <w:rFonts w:ascii="Arial" w:hAnsi="Arial" w:cs="Arial"/>
          <w:b w:val="0"/>
          <w:bCs w:val="0"/>
          <w:szCs w:val="24"/>
        </w:rPr>
        <w:t>cap</w:t>
      </w:r>
      <w:r w:rsidR="00B46142">
        <w:rPr>
          <w:rFonts w:ascii="Arial" w:hAnsi="Arial" w:cs="Arial"/>
          <w:b w:val="0"/>
          <w:bCs w:val="0"/>
          <w:szCs w:val="24"/>
        </w:rPr>
        <w:t xml:space="preserve"> identified above</w:t>
      </w:r>
      <w:r w:rsidRPr="007A11C4">
        <w:rPr>
          <w:rFonts w:ascii="Arial" w:hAnsi="Arial" w:cs="Arial"/>
          <w:b w:val="0"/>
          <w:bCs w:val="0"/>
          <w:szCs w:val="24"/>
        </w:rPr>
        <w:t>, but with the same level of services expected.</w:t>
      </w:r>
    </w:p>
    <w:p w14:paraId="4C64A3DC" w14:textId="77777777" w:rsidR="00DB78A8" w:rsidRPr="007A11C4" w:rsidRDefault="00DB78A8" w:rsidP="00B1745C">
      <w:pPr>
        <w:pStyle w:val="Title"/>
        <w:jc w:val="both"/>
        <w:rPr>
          <w:rFonts w:ascii="Arial" w:hAnsi="Arial" w:cs="Arial"/>
          <w:b w:val="0"/>
          <w:bCs w:val="0"/>
          <w:szCs w:val="24"/>
        </w:rPr>
      </w:pPr>
    </w:p>
    <w:p w14:paraId="4BEF04A4" w14:textId="680A317D" w:rsidR="00DB78A8" w:rsidRDefault="00DB78A8" w:rsidP="00B1745C">
      <w:pPr>
        <w:pStyle w:val="Title"/>
        <w:jc w:val="both"/>
        <w:rPr>
          <w:rFonts w:ascii="Arial" w:hAnsi="Arial" w:cs="Arial"/>
          <w:b w:val="0"/>
          <w:bCs w:val="0"/>
          <w:szCs w:val="24"/>
        </w:rPr>
      </w:pPr>
      <w:r w:rsidRPr="007A11C4">
        <w:rPr>
          <w:rFonts w:ascii="Arial" w:hAnsi="Arial" w:cs="Arial"/>
          <w:b w:val="0"/>
          <w:bCs w:val="0"/>
          <w:szCs w:val="24"/>
        </w:rPr>
        <w:t>If new or additional funding becomes available, and NYSED chooses to distribute this funding to applicants of this current RFP, NYSED will allocate the funds in this order by:</w:t>
      </w:r>
    </w:p>
    <w:p w14:paraId="6A1975F4" w14:textId="77777777" w:rsidR="00CD148F" w:rsidRPr="007A11C4" w:rsidRDefault="00CD148F" w:rsidP="007A11C4">
      <w:pPr>
        <w:pStyle w:val="Title"/>
        <w:jc w:val="left"/>
        <w:rPr>
          <w:rFonts w:ascii="Arial" w:hAnsi="Arial" w:cs="Arial"/>
          <w:b w:val="0"/>
          <w:bCs w:val="0"/>
          <w:szCs w:val="24"/>
        </w:rPr>
      </w:pPr>
    </w:p>
    <w:p w14:paraId="2B91D9A0" w14:textId="46802A95" w:rsidR="00DB78A8" w:rsidRPr="007A11C4" w:rsidRDefault="00DB78A8" w:rsidP="00681139">
      <w:pPr>
        <w:pStyle w:val="Title"/>
        <w:numPr>
          <w:ilvl w:val="0"/>
          <w:numId w:val="28"/>
        </w:numPr>
        <w:jc w:val="both"/>
        <w:rPr>
          <w:rFonts w:ascii="Arial" w:hAnsi="Arial" w:cs="Arial"/>
          <w:b w:val="0"/>
          <w:bCs w:val="0"/>
          <w:szCs w:val="24"/>
        </w:rPr>
      </w:pPr>
      <w:r w:rsidRPr="007A11C4">
        <w:rPr>
          <w:rFonts w:ascii="Arial" w:hAnsi="Arial" w:cs="Arial"/>
          <w:b w:val="0"/>
          <w:bCs w:val="0"/>
          <w:szCs w:val="24"/>
        </w:rPr>
        <w:t>Making whole any funded programs that have received a partial award;</w:t>
      </w:r>
    </w:p>
    <w:p w14:paraId="1556A4FF" w14:textId="3DEE7104" w:rsidR="00DB78A8" w:rsidRPr="007A11C4" w:rsidRDefault="00DB78A8" w:rsidP="00681139">
      <w:pPr>
        <w:pStyle w:val="Title"/>
        <w:numPr>
          <w:ilvl w:val="0"/>
          <w:numId w:val="28"/>
        </w:numPr>
        <w:jc w:val="both"/>
        <w:rPr>
          <w:rFonts w:ascii="Arial" w:hAnsi="Arial" w:cs="Arial"/>
          <w:b w:val="0"/>
          <w:bCs w:val="0"/>
          <w:szCs w:val="24"/>
        </w:rPr>
      </w:pPr>
      <w:r w:rsidRPr="007A11C4">
        <w:rPr>
          <w:rFonts w:ascii="Arial" w:hAnsi="Arial" w:cs="Arial"/>
          <w:b w:val="0"/>
          <w:bCs w:val="0"/>
          <w:szCs w:val="24"/>
        </w:rPr>
        <w:t>Approving awards, in rank order, for eligible applicants who received passing scores, but who did not rank high enough to receive the initial funding; and</w:t>
      </w:r>
    </w:p>
    <w:p w14:paraId="38048442" w14:textId="7F728CF4" w:rsidR="00DB78A8" w:rsidRPr="007A11C4" w:rsidRDefault="00DB78A8" w:rsidP="00681139">
      <w:pPr>
        <w:pStyle w:val="Title"/>
        <w:numPr>
          <w:ilvl w:val="0"/>
          <w:numId w:val="28"/>
        </w:numPr>
        <w:jc w:val="both"/>
        <w:rPr>
          <w:rFonts w:ascii="Arial" w:hAnsi="Arial" w:cs="Arial"/>
          <w:b w:val="0"/>
          <w:bCs w:val="0"/>
          <w:szCs w:val="24"/>
        </w:rPr>
      </w:pPr>
      <w:r w:rsidRPr="007A11C4">
        <w:rPr>
          <w:rFonts w:ascii="Arial" w:hAnsi="Arial" w:cs="Arial"/>
          <w:b w:val="0"/>
          <w:bCs w:val="0"/>
          <w:szCs w:val="24"/>
        </w:rPr>
        <w:t>Allocating additional funds among already awarded programs. Maximum request amounts will be established by distributing funding proportionally (based on total annual budget) to those currently funded projects.</w:t>
      </w:r>
    </w:p>
    <w:p w14:paraId="68BBD3A5" w14:textId="77777777" w:rsidR="00DB78A8" w:rsidRPr="00DB78A8" w:rsidRDefault="00DB78A8" w:rsidP="007A11C4">
      <w:pPr>
        <w:pStyle w:val="Title"/>
        <w:jc w:val="left"/>
        <w:rPr>
          <w:rFonts w:asciiTheme="minorHAnsi" w:hAnsiTheme="minorHAnsi" w:cs="Arial"/>
        </w:rPr>
      </w:pPr>
    </w:p>
    <w:p w14:paraId="2052A59B" w14:textId="77777777" w:rsidR="00DB78A8" w:rsidRPr="007A11C4" w:rsidRDefault="00DB78A8" w:rsidP="007A11C4">
      <w:pPr>
        <w:pStyle w:val="Title"/>
        <w:jc w:val="left"/>
        <w:rPr>
          <w:rFonts w:ascii="Arial" w:hAnsi="Arial" w:cs="Arial"/>
          <w:b w:val="0"/>
          <w:bCs w:val="0"/>
        </w:rPr>
      </w:pPr>
      <w:r w:rsidRPr="007A11C4">
        <w:rPr>
          <w:rFonts w:ascii="Arial" w:hAnsi="Arial" w:cs="Arial"/>
          <w:b w:val="0"/>
          <w:bCs w:val="0"/>
        </w:rPr>
        <w:t>Such plan will be subject to review and approval by the Office of the State Comptroller.</w:t>
      </w:r>
    </w:p>
    <w:p w14:paraId="61827CDE" w14:textId="77777777" w:rsidR="008B6681" w:rsidRDefault="008B6681" w:rsidP="008B6681">
      <w:pPr>
        <w:pStyle w:val="Title"/>
        <w:jc w:val="left"/>
        <w:rPr>
          <w:rFonts w:asciiTheme="minorHAnsi" w:hAnsiTheme="minorHAnsi" w:cs="Arial"/>
        </w:rPr>
      </w:pPr>
    </w:p>
    <w:p w14:paraId="1388A2CC" w14:textId="77777777" w:rsidR="003055CB" w:rsidRPr="00714E52" w:rsidRDefault="003055CB" w:rsidP="003055CB">
      <w:pPr>
        <w:jc w:val="center"/>
        <w:rPr>
          <w:rFonts w:ascii="Arial" w:hAnsi="Arial" w:cs="Arial"/>
          <w:b/>
          <w:color w:val="000000"/>
        </w:rPr>
      </w:pPr>
      <w:r>
        <w:rPr>
          <w:rFonts w:ascii="Arial" w:hAnsi="Arial" w:cs="Arial"/>
          <w:b/>
          <w:color w:val="000000"/>
        </w:rPr>
        <w:t>Page Limits and Formatting Specifications</w:t>
      </w:r>
    </w:p>
    <w:p w14:paraId="7BDA2F18" w14:textId="77777777" w:rsidR="003055CB" w:rsidRDefault="003055CB" w:rsidP="003055CB">
      <w:pPr>
        <w:rPr>
          <w:rFonts w:ascii="Arial" w:hAnsi="Arial" w:cs="Arial"/>
          <w:color w:val="000000"/>
        </w:rPr>
      </w:pPr>
    </w:p>
    <w:p w14:paraId="7C4D9464" w14:textId="21BE13B2" w:rsidR="003055CB" w:rsidRDefault="003055CB" w:rsidP="00B1745C">
      <w:pPr>
        <w:jc w:val="both"/>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 xml:space="preserve">exceed the page limit, the excess pages will not be read by the reviewers.  </w:t>
      </w:r>
    </w:p>
    <w:p w14:paraId="4742B717" w14:textId="77777777" w:rsidR="003055CB" w:rsidRDefault="003055CB" w:rsidP="003055CB">
      <w:pPr>
        <w:rPr>
          <w:rFonts w:ascii="Arial" w:hAnsi="Arial" w:cs="Arial"/>
          <w:color w:val="000000"/>
        </w:rPr>
      </w:pPr>
    </w:p>
    <w:p w14:paraId="6576C372" w14:textId="77777777" w:rsidR="003055CB" w:rsidRDefault="003055CB" w:rsidP="003055CB">
      <w:pPr>
        <w:rPr>
          <w:rFonts w:ascii="Arial" w:hAnsi="Arial" w:cs="Arial"/>
          <w:color w:val="000000"/>
        </w:rPr>
      </w:pPr>
      <w:r>
        <w:rPr>
          <w:rFonts w:ascii="Arial" w:hAnsi="Arial" w:cs="Arial"/>
          <w:color w:val="000000"/>
        </w:rPr>
        <w:t xml:space="preserve">Proposal Narrative </w:t>
      </w:r>
      <w:r w:rsidRPr="00CF11BB">
        <w:rPr>
          <w:rFonts w:ascii="Arial" w:hAnsi="Arial" w:cs="Arial"/>
          <w:color w:val="000000"/>
        </w:rPr>
        <w:t>–</w:t>
      </w:r>
      <w:r>
        <w:rPr>
          <w:rFonts w:ascii="Arial" w:hAnsi="Arial" w:cs="Arial"/>
          <w:color w:val="000000"/>
        </w:rPr>
        <w:t xml:space="preserve"> </w:t>
      </w:r>
      <w:r w:rsidRPr="007977E6">
        <w:rPr>
          <w:rFonts w:ascii="Arial" w:hAnsi="Arial" w:cs="Arial"/>
          <w:color w:val="000000"/>
        </w:rPr>
        <w:t>no more than 25</w:t>
      </w:r>
      <w:r>
        <w:rPr>
          <w:rFonts w:ascii="Arial" w:hAnsi="Arial" w:cs="Arial"/>
          <w:color w:val="000000"/>
        </w:rPr>
        <w:t xml:space="preserve"> pages</w:t>
      </w:r>
    </w:p>
    <w:p w14:paraId="1834E14E" w14:textId="11D26678" w:rsidR="003055CB" w:rsidRDefault="003055CB" w:rsidP="003055CB">
      <w:pPr>
        <w:rPr>
          <w:rFonts w:ascii="Arial" w:hAnsi="Arial" w:cs="Arial"/>
          <w:color w:val="000000"/>
        </w:rPr>
      </w:pPr>
      <w:r>
        <w:rPr>
          <w:rFonts w:ascii="Arial" w:hAnsi="Arial" w:cs="Arial"/>
          <w:color w:val="000000"/>
        </w:rPr>
        <w:t>Budget Narrative -- no more than 3 pages</w:t>
      </w:r>
    </w:p>
    <w:p w14:paraId="4FB1C9CF" w14:textId="7297E2B9" w:rsidR="000E201A" w:rsidRDefault="000E201A" w:rsidP="003055CB">
      <w:pPr>
        <w:rPr>
          <w:rFonts w:ascii="Arial" w:hAnsi="Arial" w:cs="Arial"/>
          <w:color w:val="000000"/>
        </w:rPr>
      </w:pPr>
    </w:p>
    <w:p w14:paraId="47E1D788" w14:textId="36BB6E59" w:rsidR="000E201A" w:rsidRPr="007977E6" w:rsidRDefault="000E201A" w:rsidP="003055CB">
      <w:pPr>
        <w:rPr>
          <w:rFonts w:ascii="Arial" w:hAnsi="Arial" w:cs="Arial"/>
          <w:color w:val="000000"/>
        </w:rPr>
      </w:pPr>
      <w:r>
        <w:rPr>
          <w:rFonts w:ascii="Arial" w:hAnsi="Arial" w:cs="Arial"/>
          <w:color w:val="000000"/>
        </w:rPr>
        <w:t>These page limits do not include the required attachments</w:t>
      </w:r>
      <w:r w:rsidR="000C6B90">
        <w:rPr>
          <w:rFonts w:ascii="Arial" w:hAnsi="Arial" w:cs="Arial"/>
          <w:color w:val="000000"/>
        </w:rPr>
        <w:t>.</w:t>
      </w:r>
    </w:p>
    <w:p w14:paraId="3FB42E99" w14:textId="77777777" w:rsidR="003055CB" w:rsidRDefault="003055CB" w:rsidP="003055CB"/>
    <w:p w14:paraId="35C0AC20" w14:textId="77777777" w:rsidR="00B67B23" w:rsidRDefault="00B67B23">
      <w:pPr>
        <w:rPr>
          <w:rFonts w:ascii="Arial" w:hAnsi="Arial" w:cs="Arial"/>
          <w:b/>
        </w:rPr>
      </w:pPr>
      <w:r>
        <w:rPr>
          <w:rFonts w:ascii="Arial" w:hAnsi="Arial" w:cs="Arial"/>
          <w:b/>
        </w:rPr>
        <w:br w:type="page"/>
      </w:r>
    </w:p>
    <w:p w14:paraId="7E6C856F" w14:textId="537B1F66" w:rsidR="003055CB" w:rsidRPr="00FD7844" w:rsidRDefault="003055CB" w:rsidP="003055CB">
      <w:pPr>
        <w:jc w:val="center"/>
        <w:rPr>
          <w:rFonts w:ascii="Arial" w:hAnsi="Arial" w:cs="Arial"/>
          <w:b/>
        </w:rPr>
      </w:pPr>
      <w:r w:rsidRPr="00FD7844">
        <w:rPr>
          <w:rFonts w:ascii="Arial" w:hAnsi="Arial" w:cs="Arial"/>
          <w:b/>
        </w:rPr>
        <w:lastRenderedPageBreak/>
        <w:t>Proposal Narrative (</w:t>
      </w:r>
      <w:r w:rsidR="00B67B23">
        <w:rPr>
          <w:rFonts w:ascii="Arial" w:hAnsi="Arial" w:cs="Arial"/>
          <w:b/>
        </w:rPr>
        <w:t>75</w:t>
      </w:r>
      <w:r w:rsidR="00B67B23" w:rsidRPr="00FD7844">
        <w:rPr>
          <w:rFonts w:ascii="Arial" w:hAnsi="Arial" w:cs="Arial"/>
          <w:b/>
        </w:rPr>
        <w:t xml:space="preserve"> </w:t>
      </w:r>
      <w:r w:rsidRPr="00FD7844">
        <w:rPr>
          <w:rFonts w:ascii="Arial" w:hAnsi="Arial" w:cs="Arial"/>
          <w:b/>
        </w:rPr>
        <w:t>points)</w:t>
      </w:r>
    </w:p>
    <w:p w14:paraId="2447FC12" w14:textId="77777777" w:rsidR="003055CB" w:rsidRPr="007977E6" w:rsidRDefault="003055CB" w:rsidP="003055CB">
      <w:pPr>
        <w:rPr>
          <w:rFonts w:ascii="Arial" w:hAnsi="Arial" w:cs="Arial"/>
          <w:color w:val="000000"/>
          <w:szCs w:val="24"/>
        </w:rPr>
      </w:pPr>
    </w:p>
    <w:p w14:paraId="2DAFFA60" w14:textId="5EFB3977" w:rsidR="00EA1B7C" w:rsidRDefault="003055CB" w:rsidP="00B1745C">
      <w:pPr>
        <w:jc w:val="both"/>
        <w:rPr>
          <w:rFonts w:ascii="Arial" w:hAnsi="Arial" w:cs="Arial"/>
          <w:szCs w:val="24"/>
        </w:rPr>
      </w:pPr>
      <w:r w:rsidRPr="007977E6">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r w:rsidR="00B67B23">
        <w:rPr>
          <w:rFonts w:ascii="Arial" w:hAnsi="Arial" w:cs="Arial"/>
          <w:color w:val="000000"/>
        </w:rPr>
        <w:t xml:space="preserve"> </w:t>
      </w:r>
      <w:r w:rsidR="00212C80" w:rsidRPr="00212C80">
        <w:rPr>
          <w:rFonts w:ascii="Arial" w:hAnsi="Arial" w:cs="Arial"/>
          <w:szCs w:val="24"/>
        </w:rPr>
        <w:t>Applicants will include a Proposal Narrative, and all applicable attachments, for Sections A-C (see application instructions for formatting guidelines) as detailed below.</w:t>
      </w:r>
      <w:r w:rsidR="00B67B23">
        <w:rPr>
          <w:rFonts w:ascii="Arial" w:hAnsi="Arial" w:cs="Arial"/>
          <w:szCs w:val="24"/>
        </w:rPr>
        <w:t xml:space="preserve"> </w:t>
      </w:r>
    </w:p>
    <w:p w14:paraId="14B27B6A" w14:textId="77777777" w:rsidR="00773597" w:rsidRDefault="00773597" w:rsidP="00EA1B7C">
      <w:pPr>
        <w:jc w:val="center"/>
        <w:rPr>
          <w:rFonts w:ascii="Arial" w:hAnsi="Arial" w:cs="Arial"/>
          <w:b/>
          <w:color w:val="000000"/>
        </w:rPr>
      </w:pPr>
    </w:p>
    <w:p w14:paraId="44A1A43C" w14:textId="77777777" w:rsidR="00773597" w:rsidRPr="00212C80" w:rsidRDefault="00773597" w:rsidP="00B1745C">
      <w:pPr>
        <w:jc w:val="both"/>
        <w:rPr>
          <w:rFonts w:ascii="Arial" w:hAnsi="Arial" w:cs="Arial"/>
          <w:szCs w:val="24"/>
        </w:rPr>
      </w:pPr>
    </w:p>
    <w:p w14:paraId="135F4357" w14:textId="77777777" w:rsidR="00263CC3" w:rsidRDefault="00212C80" w:rsidP="00B1745C">
      <w:pPr>
        <w:jc w:val="both"/>
        <w:rPr>
          <w:rFonts w:ascii="Arial" w:hAnsi="Arial" w:cs="Arial"/>
          <w:b/>
          <w:szCs w:val="24"/>
        </w:rPr>
      </w:pPr>
      <w:r w:rsidRPr="00212C80">
        <w:rPr>
          <w:rFonts w:ascii="Arial" w:hAnsi="Arial" w:cs="Arial"/>
          <w:b/>
          <w:szCs w:val="24"/>
        </w:rPr>
        <w:t xml:space="preserve">Section A: Background information, needs assessment and project objectives </w:t>
      </w:r>
    </w:p>
    <w:p w14:paraId="7DC33C98" w14:textId="74D10FFD" w:rsidR="00212C80" w:rsidRPr="00212C80" w:rsidRDefault="00212C80" w:rsidP="00B1745C">
      <w:pPr>
        <w:jc w:val="both"/>
        <w:rPr>
          <w:rFonts w:ascii="Arial" w:hAnsi="Arial" w:cs="Arial"/>
          <w:b/>
          <w:szCs w:val="24"/>
        </w:rPr>
      </w:pPr>
      <w:r w:rsidRPr="00212C80">
        <w:rPr>
          <w:rFonts w:ascii="Arial" w:hAnsi="Arial" w:cs="Arial"/>
          <w:b/>
          <w:szCs w:val="24"/>
        </w:rPr>
        <w:t>(</w:t>
      </w:r>
      <w:r w:rsidR="009F5894">
        <w:rPr>
          <w:rFonts w:ascii="Arial" w:hAnsi="Arial" w:cs="Arial"/>
          <w:b/>
          <w:szCs w:val="24"/>
        </w:rPr>
        <w:t>25</w:t>
      </w:r>
      <w:r w:rsidRPr="00212C80">
        <w:rPr>
          <w:rFonts w:ascii="Arial" w:hAnsi="Arial" w:cs="Arial"/>
          <w:b/>
          <w:szCs w:val="24"/>
        </w:rPr>
        <w:t xml:space="preserve"> Points)</w:t>
      </w:r>
    </w:p>
    <w:p w14:paraId="45F883FC" w14:textId="77777777" w:rsidR="00212C80" w:rsidRPr="00212C80" w:rsidRDefault="00212C80" w:rsidP="00B1745C">
      <w:pPr>
        <w:jc w:val="both"/>
        <w:rPr>
          <w:rFonts w:ascii="Arial" w:hAnsi="Arial" w:cs="Arial"/>
          <w:szCs w:val="24"/>
        </w:rPr>
      </w:pPr>
    </w:p>
    <w:p w14:paraId="69EC429F" w14:textId="3F6213DB" w:rsidR="00212C80" w:rsidRDefault="00212C80" w:rsidP="00B1745C">
      <w:pPr>
        <w:jc w:val="both"/>
        <w:rPr>
          <w:rFonts w:ascii="Arial" w:hAnsi="Arial" w:cs="Arial"/>
          <w:szCs w:val="24"/>
        </w:rPr>
      </w:pPr>
      <w:r w:rsidRPr="00212C80">
        <w:rPr>
          <w:rFonts w:ascii="Arial" w:hAnsi="Arial" w:cs="Arial"/>
          <w:szCs w:val="24"/>
        </w:rPr>
        <w:t>The overarching purpose of Section A of the proposal narrative is to clearly and comprehensively detail the following:</w:t>
      </w:r>
    </w:p>
    <w:p w14:paraId="30A09F83" w14:textId="77777777" w:rsidR="00B67B23" w:rsidRPr="00212C80" w:rsidRDefault="00B67B23" w:rsidP="00B1745C">
      <w:pPr>
        <w:jc w:val="both"/>
        <w:rPr>
          <w:rFonts w:ascii="Arial" w:hAnsi="Arial" w:cs="Arial"/>
          <w:szCs w:val="24"/>
        </w:rPr>
      </w:pPr>
    </w:p>
    <w:p w14:paraId="27C4B311" w14:textId="5FC23D45" w:rsidR="00212C80" w:rsidRPr="00212C80" w:rsidRDefault="00B67B23" w:rsidP="00681139">
      <w:pPr>
        <w:numPr>
          <w:ilvl w:val="0"/>
          <w:numId w:val="16"/>
        </w:numPr>
        <w:contextualSpacing/>
        <w:jc w:val="both"/>
        <w:rPr>
          <w:rFonts w:ascii="Arial" w:hAnsi="Arial" w:cs="Arial"/>
          <w:szCs w:val="24"/>
        </w:rPr>
      </w:pPr>
      <w:r>
        <w:rPr>
          <w:rFonts w:ascii="Arial" w:hAnsi="Arial" w:cs="Arial"/>
          <w:szCs w:val="24"/>
        </w:rPr>
        <w:t>a</w:t>
      </w:r>
      <w:r w:rsidRPr="00212C80">
        <w:rPr>
          <w:rFonts w:ascii="Arial" w:hAnsi="Arial" w:cs="Arial"/>
          <w:szCs w:val="24"/>
        </w:rPr>
        <w:t xml:space="preserve"> </w:t>
      </w:r>
      <w:r w:rsidR="00212C80" w:rsidRPr="00212C80">
        <w:rPr>
          <w:rFonts w:ascii="Arial" w:hAnsi="Arial" w:cs="Arial"/>
          <w:szCs w:val="24"/>
        </w:rPr>
        <w:t xml:space="preserve">description of the </w:t>
      </w:r>
      <w:r w:rsidR="00924443">
        <w:rPr>
          <w:rFonts w:ascii="Arial" w:hAnsi="Arial" w:cs="Arial"/>
          <w:szCs w:val="24"/>
        </w:rPr>
        <w:t>LEA</w:t>
      </w:r>
      <w:r w:rsidR="00924443" w:rsidRPr="00212C80">
        <w:rPr>
          <w:rFonts w:ascii="Arial" w:hAnsi="Arial" w:cs="Arial"/>
          <w:szCs w:val="24"/>
        </w:rPr>
        <w:t xml:space="preserve"> </w:t>
      </w:r>
      <w:r w:rsidR="00212C80" w:rsidRPr="00212C80">
        <w:rPr>
          <w:rFonts w:ascii="Arial" w:hAnsi="Arial" w:cs="Arial"/>
          <w:szCs w:val="24"/>
        </w:rPr>
        <w:t>using both qualitative and quantitative information, to include relevant information necessary to understand the application;</w:t>
      </w:r>
    </w:p>
    <w:p w14:paraId="40165CD5" w14:textId="77777777" w:rsidR="00212C80" w:rsidRPr="00212C80" w:rsidRDefault="00212C80" w:rsidP="00681139">
      <w:pPr>
        <w:numPr>
          <w:ilvl w:val="0"/>
          <w:numId w:val="16"/>
        </w:numPr>
        <w:contextualSpacing/>
        <w:jc w:val="both"/>
        <w:rPr>
          <w:rFonts w:ascii="Arial" w:hAnsi="Arial" w:cs="Arial"/>
          <w:szCs w:val="24"/>
        </w:rPr>
      </w:pPr>
      <w:r w:rsidRPr="00212C80">
        <w:rPr>
          <w:rFonts w:ascii="Arial" w:hAnsi="Arial" w:cs="Arial"/>
          <w:szCs w:val="24"/>
        </w:rPr>
        <w:t>a comprehensive needs assessment;</w:t>
      </w:r>
    </w:p>
    <w:p w14:paraId="34F4200F" w14:textId="77777777" w:rsidR="00212C80" w:rsidRPr="00212C80" w:rsidRDefault="00212C80" w:rsidP="00681139">
      <w:pPr>
        <w:numPr>
          <w:ilvl w:val="0"/>
          <w:numId w:val="16"/>
        </w:numPr>
        <w:contextualSpacing/>
        <w:jc w:val="both"/>
        <w:rPr>
          <w:rFonts w:ascii="Arial" w:hAnsi="Arial" w:cs="Arial"/>
          <w:szCs w:val="24"/>
        </w:rPr>
      </w:pPr>
      <w:r w:rsidRPr="00212C80">
        <w:rPr>
          <w:rFonts w:ascii="Arial" w:hAnsi="Arial" w:cs="Arial"/>
          <w:szCs w:val="24"/>
        </w:rPr>
        <w:t>a demonstration of program management and organizational capacity; and</w:t>
      </w:r>
    </w:p>
    <w:p w14:paraId="147EC0A2" w14:textId="2D040896" w:rsidR="00212C80" w:rsidRPr="00212C80" w:rsidRDefault="00212C80" w:rsidP="00681139">
      <w:pPr>
        <w:numPr>
          <w:ilvl w:val="0"/>
          <w:numId w:val="16"/>
        </w:numPr>
        <w:contextualSpacing/>
        <w:jc w:val="both"/>
        <w:rPr>
          <w:rFonts w:ascii="Arial" w:hAnsi="Arial" w:cs="Arial"/>
          <w:szCs w:val="24"/>
        </w:rPr>
      </w:pPr>
      <w:r w:rsidRPr="00212C80">
        <w:rPr>
          <w:rFonts w:ascii="Arial" w:hAnsi="Arial" w:cs="Arial"/>
          <w:szCs w:val="24"/>
        </w:rPr>
        <w:t>a summary of stakeholder involvement</w:t>
      </w:r>
      <w:r w:rsidR="004902A5">
        <w:rPr>
          <w:rFonts w:ascii="Arial" w:hAnsi="Arial" w:cs="Arial"/>
          <w:szCs w:val="24"/>
        </w:rPr>
        <w:t xml:space="preserve"> in the development of the SCG program</w:t>
      </w:r>
      <w:r w:rsidRPr="00212C80">
        <w:rPr>
          <w:rFonts w:ascii="Arial" w:hAnsi="Arial" w:cs="Arial"/>
          <w:szCs w:val="24"/>
        </w:rPr>
        <w:t>.</w:t>
      </w:r>
    </w:p>
    <w:p w14:paraId="6EE8240F" w14:textId="77777777" w:rsidR="00B67B23" w:rsidRDefault="00B67B23" w:rsidP="00B1745C">
      <w:pPr>
        <w:jc w:val="both"/>
        <w:rPr>
          <w:rFonts w:ascii="Arial" w:hAnsi="Arial" w:cs="Arial"/>
          <w:szCs w:val="24"/>
        </w:rPr>
      </w:pPr>
    </w:p>
    <w:p w14:paraId="5DB0D0E1" w14:textId="3A92D063" w:rsidR="00212C80" w:rsidRPr="00212C80" w:rsidRDefault="00212C80" w:rsidP="00B1745C">
      <w:pPr>
        <w:jc w:val="both"/>
        <w:rPr>
          <w:rFonts w:ascii="Arial" w:hAnsi="Arial" w:cs="Arial"/>
          <w:szCs w:val="24"/>
        </w:rPr>
      </w:pPr>
      <w:r w:rsidRPr="00212C80">
        <w:rPr>
          <w:rFonts w:ascii="Arial" w:hAnsi="Arial" w:cs="Arial"/>
          <w:szCs w:val="24"/>
        </w:rPr>
        <w:t>Include the following in Section A of the Proposal Narrative (charts/graphs may be included as necessary):</w:t>
      </w:r>
    </w:p>
    <w:p w14:paraId="634A3342" w14:textId="77777777" w:rsidR="00212C80" w:rsidRPr="00212C80" w:rsidRDefault="00212C80" w:rsidP="00B67B23">
      <w:pPr>
        <w:rPr>
          <w:rFonts w:ascii="Arial" w:hAnsi="Arial" w:cs="Arial"/>
          <w:b/>
          <w:szCs w:val="24"/>
        </w:rPr>
      </w:pPr>
    </w:p>
    <w:p w14:paraId="309D5DEB" w14:textId="77777777" w:rsidR="00212C80" w:rsidRPr="00212C80" w:rsidRDefault="00212C80" w:rsidP="00B1745C">
      <w:pPr>
        <w:jc w:val="both"/>
        <w:rPr>
          <w:rFonts w:ascii="Arial" w:hAnsi="Arial" w:cs="Arial"/>
          <w:szCs w:val="24"/>
          <w:u w:val="single"/>
        </w:rPr>
      </w:pPr>
      <w:r w:rsidRPr="00212C80">
        <w:rPr>
          <w:rFonts w:ascii="Arial" w:hAnsi="Arial" w:cs="Arial"/>
          <w:b/>
          <w:szCs w:val="24"/>
          <w:u w:val="single"/>
        </w:rPr>
        <w:t>A1. Relevant background information</w:t>
      </w:r>
      <w:r w:rsidRPr="00212C80">
        <w:rPr>
          <w:rFonts w:ascii="Arial" w:hAnsi="Arial" w:cs="Arial"/>
          <w:szCs w:val="24"/>
          <w:u w:val="single"/>
        </w:rPr>
        <w:t xml:space="preserve">: </w:t>
      </w:r>
    </w:p>
    <w:p w14:paraId="2028CC47" w14:textId="77777777" w:rsidR="00212C80" w:rsidRPr="00212C80" w:rsidRDefault="00212C80" w:rsidP="00B1745C">
      <w:pPr>
        <w:jc w:val="both"/>
        <w:rPr>
          <w:rFonts w:ascii="Arial" w:hAnsi="Arial" w:cs="Arial"/>
          <w:szCs w:val="24"/>
        </w:rPr>
      </w:pPr>
    </w:p>
    <w:p w14:paraId="58317358" w14:textId="2FE7B5B1" w:rsidR="00212C80" w:rsidRPr="00212C80" w:rsidRDefault="00212C80" w:rsidP="00B1745C">
      <w:pPr>
        <w:jc w:val="both"/>
        <w:rPr>
          <w:rFonts w:ascii="Arial" w:hAnsi="Arial" w:cs="Arial"/>
          <w:szCs w:val="24"/>
        </w:rPr>
      </w:pPr>
      <w:r w:rsidRPr="00212C80">
        <w:rPr>
          <w:rFonts w:ascii="Arial" w:hAnsi="Arial" w:cs="Arial"/>
          <w:szCs w:val="24"/>
        </w:rPr>
        <w:t xml:space="preserve">Please include both qualitative and quantitative information regarding size, grade levels, student composition, staff and any other information necessary to understand the </w:t>
      </w:r>
      <w:r w:rsidR="00924443">
        <w:rPr>
          <w:rFonts w:ascii="Arial" w:hAnsi="Arial" w:cs="Arial"/>
          <w:szCs w:val="24"/>
        </w:rPr>
        <w:t>LEA</w:t>
      </w:r>
      <w:r w:rsidRPr="00212C80">
        <w:rPr>
          <w:rFonts w:ascii="Arial" w:hAnsi="Arial" w:cs="Arial"/>
          <w:szCs w:val="24"/>
        </w:rPr>
        <w:t xml:space="preserve">, </w:t>
      </w:r>
      <w:r w:rsidR="00BA7A30" w:rsidRPr="00BA7A30">
        <w:rPr>
          <w:rFonts w:ascii="Arial" w:hAnsi="Arial" w:cs="Arial"/>
          <w:szCs w:val="24"/>
        </w:rPr>
        <w:t xml:space="preserve">specifically information that describes how </w:t>
      </w:r>
      <w:r w:rsidR="00924443">
        <w:rPr>
          <w:rFonts w:ascii="Arial" w:hAnsi="Arial" w:cs="Arial"/>
          <w:szCs w:val="24"/>
        </w:rPr>
        <w:t>LEA</w:t>
      </w:r>
      <w:r w:rsidR="00924443" w:rsidRPr="00BA7A30">
        <w:rPr>
          <w:rFonts w:ascii="Arial" w:hAnsi="Arial" w:cs="Arial"/>
          <w:szCs w:val="24"/>
        </w:rPr>
        <w:t xml:space="preserve"> </w:t>
      </w:r>
      <w:r w:rsidR="00BA7A30" w:rsidRPr="00BA7A30">
        <w:rPr>
          <w:rFonts w:ascii="Arial" w:hAnsi="Arial" w:cs="Arial"/>
          <w:szCs w:val="24"/>
        </w:rPr>
        <w:t>needs will benefit from the program detailed in Section B.</w:t>
      </w:r>
    </w:p>
    <w:p w14:paraId="7C22CF9B" w14:textId="77777777" w:rsidR="00212C80" w:rsidRPr="00212C80" w:rsidRDefault="00212C80" w:rsidP="00B1745C">
      <w:pPr>
        <w:jc w:val="both"/>
        <w:rPr>
          <w:rFonts w:ascii="Arial" w:hAnsi="Arial" w:cs="Arial"/>
          <w:szCs w:val="24"/>
        </w:rPr>
      </w:pPr>
    </w:p>
    <w:p w14:paraId="5E8368F0" w14:textId="77777777" w:rsidR="00212C80" w:rsidRPr="00212C80" w:rsidRDefault="00212C80" w:rsidP="00B1745C">
      <w:pPr>
        <w:jc w:val="both"/>
        <w:rPr>
          <w:rFonts w:ascii="Arial" w:hAnsi="Arial" w:cs="Arial"/>
          <w:szCs w:val="24"/>
          <w:u w:val="single"/>
        </w:rPr>
      </w:pPr>
      <w:r w:rsidRPr="00212C80">
        <w:rPr>
          <w:rFonts w:ascii="Arial" w:hAnsi="Arial" w:cs="Arial"/>
          <w:b/>
          <w:szCs w:val="24"/>
          <w:u w:val="single"/>
        </w:rPr>
        <w:t>A2. Comprehensive needs assessment</w:t>
      </w:r>
      <w:r w:rsidRPr="00212C80">
        <w:rPr>
          <w:rFonts w:ascii="Arial" w:hAnsi="Arial" w:cs="Arial"/>
          <w:szCs w:val="24"/>
          <w:u w:val="single"/>
        </w:rPr>
        <w:t xml:space="preserve">: </w:t>
      </w:r>
    </w:p>
    <w:p w14:paraId="725DB44C" w14:textId="77777777" w:rsidR="00212C80" w:rsidRPr="00212C80" w:rsidRDefault="00212C80" w:rsidP="00B1745C">
      <w:pPr>
        <w:jc w:val="both"/>
        <w:rPr>
          <w:rFonts w:ascii="Arial" w:hAnsi="Arial" w:cs="Arial"/>
          <w:szCs w:val="24"/>
        </w:rPr>
      </w:pPr>
    </w:p>
    <w:p w14:paraId="0FDAC425" w14:textId="71FF33BE" w:rsidR="00212C80" w:rsidRPr="00212C80" w:rsidRDefault="00212C80" w:rsidP="00B1745C">
      <w:pPr>
        <w:jc w:val="both"/>
        <w:rPr>
          <w:rFonts w:ascii="Arial" w:hAnsi="Arial" w:cs="Arial"/>
          <w:szCs w:val="24"/>
        </w:rPr>
      </w:pPr>
      <w:r w:rsidRPr="00212C80">
        <w:rPr>
          <w:rFonts w:ascii="Arial" w:hAnsi="Arial" w:cs="Arial"/>
          <w:szCs w:val="24"/>
        </w:rPr>
        <w:t xml:space="preserve">Please provide a </w:t>
      </w:r>
      <w:r w:rsidR="008676DD">
        <w:rPr>
          <w:rFonts w:ascii="Arial" w:hAnsi="Arial" w:cs="Arial"/>
          <w:szCs w:val="24"/>
        </w:rPr>
        <w:t xml:space="preserve">section in the </w:t>
      </w:r>
      <w:r w:rsidRPr="00212C80">
        <w:rPr>
          <w:rFonts w:ascii="Arial" w:hAnsi="Arial" w:cs="Arial"/>
          <w:szCs w:val="24"/>
        </w:rPr>
        <w:t>narrative summarizing the comprehensive needs assessment that was conducted</w:t>
      </w:r>
      <w:r w:rsidR="005E4998">
        <w:rPr>
          <w:rFonts w:ascii="Arial" w:hAnsi="Arial" w:cs="Arial"/>
          <w:szCs w:val="24"/>
        </w:rPr>
        <w:t xml:space="preserve"> </w:t>
      </w:r>
      <w:r w:rsidR="00891566">
        <w:rPr>
          <w:rFonts w:ascii="Arial" w:hAnsi="Arial" w:cs="Arial"/>
          <w:szCs w:val="24"/>
        </w:rPr>
        <w:t>within the past</w:t>
      </w:r>
      <w:r w:rsidR="006F3556">
        <w:rPr>
          <w:rFonts w:ascii="Arial" w:hAnsi="Arial" w:cs="Arial"/>
          <w:szCs w:val="24"/>
        </w:rPr>
        <w:t xml:space="preserve"> 12 months</w:t>
      </w:r>
      <w:r w:rsidR="00127012">
        <w:rPr>
          <w:rFonts w:ascii="Arial" w:hAnsi="Arial" w:cs="Arial"/>
          <w:szCs w:val="24"/>
        </w:rPr>
        <w:t xml:space="preserve"> </w:t>
      </w:r>
      <w:r w:rsidR="005E4998">
        <w:rPr>
          <w:rFonts w:ascii="Arial" w:hAnsi="Arial" w:cs="Arial"/>
          <w:szCs w:val="24"/>
        </w:rPr>
        <w:t>to help inform the development of the</w:t>
      </w:r>
      <w:r w:rsidR="00924426">
        <w:rPr>
          <w:rFonts w:ascii="Arial" w:hAnsi="Arial" w:cs="Arial"/>
          <w:szCs w:val="24"/>
        </w:rPr>
        <w:t xml:space="preserve"> S</w:t>
      </w:r>
      <w:r w:rsidR="004902A5">
        <w:rPr>
          <w:rFonts w:ascii="Arial" w:hAnsi="Arial" w:cs="Arial"/>
          <w:szCs w:val="24"/>
        </w:rPr>
        <w:t>CG</w:t>
      </w:r>
      <w:r w:rsidR="005E4998">
        <w:rPr>
          <w:rFonts w:ascii="Arial" w:hAnsi="Arial" w:cs="Arial"/>
          <w:szCs w:val="24"/>
        </w:rPr>
        <w:t xml:space="preserve"> program</w:t>
      </w:r>
      <w:r w:rsidRPr="00212C80">
        <w:rPr>
          <w:rFonts w:ascii="Arial" w:hAnsi="Arial" w:cs="Arial"/>
          <w:szCs w:val="24"/>
        </w:rPr>
        <w:t xml:space="preserve">.  The summary should </w:t>
      </w:r>
      <w:r w:rsidR="00C363D3">
        <w:rPr>
          <w:rFonts w:ascii="Arial" w:hAnsi="Arial" w:cs="Arial"/>
          <w:szCs w:val="24"/>
        </w:rPr>
        <w:t xml:space="preserve">include a capture of the results of the assessment and </w:t>
      </w:r>
      <w:r w:rsidRPr="00212C80">
        <w:rPr>
          <w:rFonts w:ascii="Arial" w:hAnsi="Arial" w:cs="Arial"/>
          <w:szCs w:val="24"/>
        </w:rPr>
        <w:t>directly link chosen activities to school conditions for student learning to create a healthy and safe school environment</w:t>
      </w:r>
      <w:r w:rsidR="001E50CC">
        <w:rPr>
          <w:rFonts w:ascii="Arial" w:hAnsi="Arial" w:cs="Arial"/>
          <w:szCs w:val="24"/>
        </w:rPr>
        <w:t>.</w:t>
      </w:r>
      <w:r w:rsidRPr="00212C80">
        <w:rPr>
          <w:rFonts w:ascii="Arial" w:hAnsi="Arial" w:cs="Arial"/>
          <w:szCs w:val="24"/>
        </w:rPr>
        <w:t xml:space="preserve"> </w:t>
      </w:r>
      <w:r w:rsidR="004C650C">
        <w:rPr>
          <w:rFonts w:ascii="Arial" w:hAnsi="Arial" w:cs="Arial"/>
          <w:szCs w:val="24"/>
        </w:rPr>
        <w:t>Attachment 1 can be included to support this response.</w:t>
      </w:r>
    </w:p>
    <w:p w14:paraId="56A36EB8" w14:textId="77777777" w:rsidR="00212C80" w:rsidRPr="00212C80" w:rsidRDefault="00212C80" w:rsidP="00B1745C">
      <w:pPr>
        <w:jc w:val="both"/>
        <w:rPr>
          <w:rFonts w:ascii="Arial" w:hAnsi="Arial" w:cs="Arial"/>
          <w:szCs w:val="24"/>
        </w:rPr>
      </w:pPr>
    </w:p>
    <w:p w14:paraId="56DB7A49" w14:textId="2F0BD11D" w:rsidR="00212C80" w:rsidRDefault="00212C80" w:rsidP="00B1745C">
      <w:pPr>
        <w:tabs>
          <w:tab w:val="left" w:pos="720"/>
        </w:tabs>
        <w:ind w:right="360"/>
        <w:jc w:val="both"/>
        <w:rPr>
          <w:rFonts w:ascii="Arial" w:hAnsi="Arial" w:cs="Arial"/>
          <w:b/>
          <w:szCs w:val="24"/>
          <w:u w:val="single"/>
        </w:rPr>
      </w:pPr>
      <w:r w:rsidRPr="00212C80">
        <w:rPr>
          <w:rFonts w:ascii="Arial" w:hAnsi="Arial" w:cs="Arial"/>
          <w:b/>
          <w:szCs w:val="24"/>
          <w:u w:val="single"/>
        </w:rPr>
        <w:t xml:space="preserve">A3. Program </w:t>
      </w:r>
      <w:r w:rsidR="00B67B23">
        <w:rPr>
          <w:rFonts w:ascii="Arial" w:hAnsi="Arial" w:cs="Arial"/>
          <w:b/>
          <w:szCs w:val="24"/>
          <w:u w:val="single"/>
        </w:rPr>
        <w:t>m</w:t>
      </w:r>
      <w:r w:rsidR="00B67B23" w:rsidRPr="00212C80">
        <w:rPr>
          <w:rFonts w:ascii="Arial" w:hAnsi="Arial" w:cs="Arial"/>
          <w:b/>
          <w:szCs w:val="24"/>
          <w:u w:val="single"/>
        </w:rPr>
        <w:t xml:space="preserve">anagement </w:t>
      </w:r>
      <w:r w:rsidRPr="00212C80">
        <w:rPr>
          <w:rFonts w:ascii="Arial" w:hAnsi="Arial" w:cs="Arial"/>
          <w:b/>
          <w:szCs w:val="24"/>
          <w:u w:val="single"/>
        </w:rPr>
        <w:t xml:space="preserve">and </w:t>
      </w:r>
      <w:r w:rsidR="00B67B23">
        <w:rPr>
          <w:rFonts w:ascii="Arial" w:hAnsi="Arial" w:cs="Arial"/>
          <w:b/>
          <w:szCs w:val="24"/>
          <w:u w:val="single"/>
        </w:rPr>
        <w:t>o</w:t>
      </w:r>
      <w:r w:rsidR="00B67B23" w:rsidRPr="00212C80">
        <w:rPr>
          <w:rFonts w:ascii="Arial" w:hAnsi="Arial" w:cs="Arial"/>
          <w:b/>
          <w:szCs w:val="24"/>
          <w:u w:val="single"/>
        </w:rPr>
        <w:t xml:space="preserve">rganizational </w:t>
      </w:r>
      <w:r w:rsidR="00B67B23">
        <w:rPr>
          <w:rFonts w:ascii="Arial" w:hAnsi="Arial" w:cs="Arial"/>
          <w:b/>
          <w:szCs w:val="24"/>
          <w:u w:val="single"/>
        </w:rPr>
        <w:t>c</w:t>
      </w:r>
      <w:r w:rsidR="00B67B23" w:rsidRPr="00212C80">
        <w:rPr>
          <w:rFonts w:ascii="Arial" w:hAnsi="Arial" w:cs="Arial"/>
          <w:b/>
          <w:szCs w:val="24"/>
          <w:u w:val="single"/>
        </w:rPr>
        <w:t>apacity</w:t>
      </w:r>
      <w:r w:rsidR="00B67B23">
        <w:rPr>
          <w:rFonts w:ascii="Arial" w:hAnsi="Arial" w:cs="Arial"/>
          <w:b/>
          <w:szCs w:val="24"/>
          <w:u w:val="single"/>
        </w:rPr>
        <w:t>:</w:t>
      </w:r>
    </w:p>
    <w:p w14:paraId="509E7BA8" w14:textId="77777777" w:rsidR="00B67B23" w:rsidRPr="00212C80" w:rsidRDefault="00B67B23" w:rsidP="00B1745C">
      <w:pPr>
        <w:tabs>
          <w:tab w:val="left" w:pos="720"/>
        </w:tabs>
        <w:ind w:right="360"/>
        <w:jc w:val="both"/>
        <w:rPr>
          <w:rFonts w:ascii="Arial" w:hAnsi="Arial" w:cs="Arial"/>
          <w:b/>
          <w:szCs w:val="24"/>
          <w:u w:val="single"/>
        </w:rPr>
      </w:pPr>
    </w:p>
    <w:p w14:paraId="3CEF1C82" w14:textId="4B583507" w:rsidR="00212C80" w:rsidRPr="00212C80" w:rsidRDefault="00212C80" w:rsidP="00B1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b/>
          <w:i/>
          <w:color w:val="000000"/>
          <w:szCs w:val="24"/>
        </w:rPr>
      </w:pPr>
      <w:r w:rsidRPr="00212C80">
        <w:rPr>
          <w:rFonts w:ascii="Arial" w:eastAsia="Times" w:hAnsi="Arial" w:cs="Arial"/>
          <w:szCs w:val="24"/>
        </w:rPr>
        <w:t>Grantees must be able to manage the S</w:t>
      </w:r>
      <w:r w:rsidR="00005FB6">
        <w:rPr>
          <w:rFonts w:ascii="Arial" w:eastAsia="Times" w:hAnsi="Arial" w:cs="Arial"/>
          <w:szCs w:val="24"/>
        </w:rPr>
        <w:t>CG</w:t>
      </w:r>
      <w:r w:rsidRPr="00212C80">
        <w:rPr>
          <w:rFonts w:ascii="Arial" w:eastAsia="Times" w:hAnsi="Arial" w:cs="Arial"/>
          <w:szCs w:val="24"/>
        </w:rPr>
        <w:t xml:space="preserve"> program to meet the needs of their </w:t>
      </w:r>
      <w:r w:rsidR="00924443">
        <w:rPr>
          <w:rFonts w:ascii="Arial" w:eastAsia="Times" w:hAnsi="Arial" w:cs="Arial"/>
          <w:szCs w:val="24"/>
        </w:rPr>
        <w:t>LEA</w:t>
      </w:r>
      <w:r w:rsidR="00924443" w:rsidRPr="00212C80">
        <w:rPr>
          <w:rFonts w:ascii="Arial" w:eastAsia="Times" w:hAnsi="Arial" w:cs="Arial"/>
          <w:szCs w:val="24"/>
        </w:rPr>
        <w:t xml:space="preserve"> </w:t>
      </w:r>
      <w:r w:rsidRPr="00212C80">
        <w:rPr>
          <w:rFonts w:ascii="Arial" w:eastAsia="Times" w:hAnsi="Arial" w:cs="Arial"/>
          <w:szCs w:val="24"/>
        </w:rPr>
        <w:t xml:space="preserve">and should ensure equitable access to all students.  </w:t>
      </w:r>
      <w:r w:rsidRPr="00212C80">
        <w:rPr>
          <w:rFonts w:ascii="Arial" w:eastAsia="Times" w:hAnsi="Arial" w:cs="Arial"/>
          <w:color w:val="000000"/>
          <w:szCs w:val="24"/>
        </w:rPr>
        <w:t>All program partners must</w:t>
      </w:r>
      <w:r w:rsidRPr="00212C80">
        <w:rPr>
          <w:rFonts w:ascii="Arial" w:eastAsia="Times" w:hAnsi="Arial" w:cs="Arial"/>
          <w:szCs w:val="24"/>
        </w:rPr>
        <w:t xml:space="preserve"> adhere to mandated data collection and reporting, including management of provisions </w:t>
      </w:r>
      <w:r w:rsidRPr="00212C80">
        <w:rPr>
          <w:rFonts w:ascii="Arial" w:eastAsia="Times" w:hAnsi="Arial" w:cs="Arial"/>
          <w:color w:val="000000"/>
          <w:szCs w:val="24"/>
        </w:rPr>
        <w:t xml:space="preserve">to access individual student records and to share individual and aggregated student data </w:t>
      </w:r>
      <w:r w:rsidRPr="00212C80">
        <w:rPr>
          <w:rFonts w:ascii="Arial" w:eastAsia="Times" w:hAnsi="Arial" w:cs="Arial"/>
          <w:color w:val="000000"/>
          <w:szCs w:val="24"/>
        </w:rPr>
        <w:lastRenderedPageBreak/>
        <w:t xml:space="preserve">for program evaluation </w:t>
      </w:r>
      <w:r w:rsidRPr="00212C80">
        <w:rPr>
          <w:rFonts w:ascii="Arial" w:eastAsia="Times" w:hAnsi="Arial" w:cs="Arial"/>
          <w:szCs w:val="24"/>
        </w:rPr>
        <w:t xml:space="preserve">in compliance with applicable laws relating to privacy and confidentiality. </w:t>
      </w:r>
      <w:r w:rsidRPr="00212C80">
        <w:rPr>
          <w:rFonts w:ascii="Arial" w:eastAsia="Times" w:hAnsi="Arial" w:cs="Arial"/>
          <w:color w:val="000000"/>
          <w:szCs w:val="24"/>
        </w:rPr>
        <w:t>The proposed management structure, key staff positions and plan for program oversight should reflect capacity to establish and maintain a successful S</w:t>
      </w:r>
      <w:r w:rsidR="00005FB6">
        <w:rPr>
          <w:rFonts w:ascii="Arial" w:eastAsia="Times" w:hAnsi="Arial" w:cs="Arial"/>
          <w:color w:val="000000"/>
          <w:szCs w:val="24"/>
        </w:rPr>
        <w:t>CG</w:t>
      </w:r>
      <w:r w:rsidRPr="00212C80">
        <w:rPr>
          <w:rFonts w:ascii="Arial" w:eastAsia="Times" w:hAnsi="Arial" w:cs="Arial"/>
          <w:color w:val="000000"/>
          <w:szCs w:val="24"/>
        </w:rPr>
        <w:t xml:space="preserve"> program. Grantees should demonstrate strong fiscal management capabilities. </w:t>
      </w:r>
    </w:p>
    <w:p w14:paraId="3C2586D6" w14:textId="77777777" w:rsidR="00212C80" w:rsidRPr="00212C80" w:rsidRDefault="00212C80" w:rsidP="001908F8">
      <w:pPr>
        <w:jc w:val="both"/>
        <w:rPr>
          <w:rFonts w:ascii="Arial" w:hAnsi="Arial" w:cs="Arial"/>
          <w:szCs w:val="24"/>
        </w:rPr>
      </w:pPr>
    </w:p>
    <w:p w14:paraId="06B290E5" w14:textId="31B39B4C" w:rsidR="00212C80" w:rsidRPr="00212C80" w:rsidRDefault="00212C80" w:rsidP="001908F8">
      <w:pPr>
        <w:jc w:val="both"/>
        <w:rPr>
          <w:rFonts w:ascii="Arial" w:hAnsi="Arial" w:cs="Arial"/>
          <w:b/>
          <w:szCs w:val="24"/>
          <w:u w:val="single"/>
        </w:rPr>
      </w:pPr>
      <w:bookmarkStart w:id="12" w:name="_Hlk124517394"/>
      <w:r w:rsidRPr="00212C80">
        <w:rPr>
          <w:rFonts w:ascii="Arial" w:hAnsi="Arial" w:cs="Arial"/>
          <w:b/>
          <w:szCs w:val="24"/>
          <w:u w:val="single"/>
        </w:rPr>
        <w:t>A4. Evidence of stakeholder involvement</w:t>
      </w:r>
      <w:r w:rsidR="00DC7557">
        <w:rPr>
          <w:rFonts w:ascii="Arial" w:hAnsi="Arial" w:cs="Arial"/>
          <w:b/>
          <w:szCs w:val="24"/>
          <w:u w:val="single"/>
        </w:rPr>
        <w:t xml:space="preserve"> and </w:t>
      </w:r>
      <w:r w:rsidR="00C13A8A" w:rsidRPr="00212C80">
        <w:rPr>
          <w:rFonts w:ascii="Arial" w:hAnsi="Arial" w:cs="Arial"/>
          <w:b/>
          <w:szCs w:val="24"/>
          <w:u w:val="single"/>
        </w:rPr>
        <w:t xml:space="preserve">of </w:t>
      </w:r>
      <w:r w:rsidR="00C13A8A">
        <w:rPr>
          <w:rFonts w:ascii="Arial" w:hAnsi="Arial" w:cs="Arial"/>
          <w:b/>
          <w:szCs w:val="24"/>
          <w:u w:val="single"/>
        </w:rPr>
        <w:t>timely and meaningful consultation with nonpublic schools</w:t>
      </w:r>
      <w:r w:rsidRPr="00212C80">
        <w:rPr>
          <w:rFonts w:ascii="Arial" w:hAnsi="Arial" w:cs="Arial"/>
          <w:b/>
          <w:szCs w:val="24"/>
          <w:u w:val="single"/>
        </w:rPr>
        <w:t>:</w:t>
      </w:r>
    </w:p>
    <w:bookmarkEnd w:id="12"/>
    <w:p w14:paraId="0B6D49CE" w14:textId="77777777" w:rsidR="00212C80" w:rsidRPr="00212C80" w:rsidRDefault="00212C80" w:rsidP="001908F8">
      <w:pPr>
        <w:jc w:val="both"/>
        <w:rPr>
          <w:rFonts w:ascii="Arial" w:hAnsi="Arial" w:cs="Arial"/>
          <w:szCs w:val="24"/>
        </w:rPr>
      </w:pPr>
    </w:p>
    <w:p w14:paraId="7AB5288B" w14:textId="6835B403" w:rsidR="00212C80" w:rsidRPr="00212C80" w:rsidRDefault="00212C80" w:rsidP="00B1745C">
      <w:pPr>
        <w:tabs>
          <w:tab w:val="left" w:pos="720"/>
        </w:tabs>
        <w:autoSpaceDE w:val="0"/>
        <w:autoSpaceDN w:val="0"/>
        <w:adjustRightInd w:val="0"/>
        <w:ind w:right="360"/>
        <w:jc w:val="both"/>
        <w:rPr>
          <w:rFonts w:ascii="Arial" w:hAnsi="Arial" w:cs="Arial"/>
          <w:szCs w:val="24"/>
        </w:rPr>
      </w:pPr>
      <w:r w:rsidRPr="00212C80">
        <w:rPr>
          <w:rFonts w:ascii="Arial" w:hAnsi="Arial" w:cs="Arial"/>
          <w:color w:val="000000"/>
          <w:szCs w:val="24"/>
        </w:rPr>
        <w:t xml:space="preserve">Program and partnering administrative staff, school and partnering agency representatives, students, </w:t>
      </w:r>
      <w:r w:rsidR="00941940" w:rsidRPr="00212C80">
        <w:rPr>
          <w:rFonts w:ascii="Arial" w:hAnsi="Arial" w:cs="Arial"/>
          <w:color w:val="000000"/>
          <w:szCs w:val="24"/>
        </w:rPr>
        <w:t>parents,</w:t>
      </w:r>
      <w:r w:rsidRPr="00212C80">
        <w:rPr>
          <w:rFonts w:ascii="Arial" w:hAnsi="Arial" w:cs="Arial"/>
          <w:color w:val="000000"/>
          <w:szCs w:val="24"/>
        </w:rPr>
        <w:t xml:space="preserve"> and community members should be represented on the program advisory committee and should have meaningful involvement in </w:t>
      </w:r>
      <w:r w:rsidR="00C56E9A">
        <w:rPr>
          <w:rFonts w:ascii="Arial" w:hAnsi="Arial" w:cs="Arial"/>
          <w:color w:val="000000"/>
          <w:szCs w:val="24"/>
        </w:rPr>
        <w:t>the</w:t>
      </w:r>
      <w:r w:rsidR="00C56E9A" w:rsidRPr="00212C80">
        <w:rPr>
          <w:rFonts w:ascii="Arial" w:hAnsi="Arial" w:cs="Arial"/>
          <w:color w:val="000000"/>
          <w:szCs w:val="24"/>
        </w:rPr>
        <w:t xml:space="preserve"> </w:t>
      </w:r>
      <w:r w:rsidRPr="00212C80">
        <w:rPr>
          <w:rFonts w:ascii="Arial" w:hAnsi="Arial" w:cs="Arial"/>
          <w:color w:val="000000"/>
          <w:szCs w:val="24"/>
        </w:rPr>
        <w:t>design, planning and assessment</w:t>
      </w:r>
      <w:r w:rsidR="00C56E9A">
        <w:rPr>
          <w:rFonts w:ascii="Arial" w:hAnsi="Arial" w:cs="Arial"/>
          <w:color w:val="000000"/>
          <w:szCs w:val="24"/>
        </w:rPr>
        <w:t xml:space="preserve"> of the S</w:t>
      </w:r>
      <w:r w:rsidR="00C363D3">
        <w:rPr>
          <w:rFonts w:ascii="Arial" w:hAnsi="Arial" w:cs="Arial"/>
          <w:color w:val="000000"/>
          <w:szCs w:val="24"/>
        </w:rPr>
        <w:t>CG</w:t>
      </w:r>
      <w:r w:rsidR="00C56E9A">
        <w:rPr>
          <w:rFonts w:ascii="Arial" w:hAnsi="Arial" w:cs="Arial"/>
          <w:color w:val="000000"/>
          <w:szCs w:val="24"/>
        </w:rPr>
        <w:t xml:space="preserve"> program</w:t>
      </w:r>
      <w:r w:rsidRPr="00212C80">
        <w:rPr>
          <w:rFonts w:ascii="Arial" w:hAnsi="Arial" w:cs="Arial"/>
          <w:color w:val="000000"/>
          <w:szCs w:val="24"/>
        </w:rPr>
        <w:t xml:space="preserve">.  </w:t>
      </w:r>
      <w:r w:rsidRPr="00212C80">
        <w:rPr>
          <w:rFonts w:ascii="Arial" w:hAnsi="Arial" w:cs="Arial"/>
          <w:szCs w:val="24"/>
        </w:rPr>
        <w:t xml:space="preserve">Such stakeholders </w:t>
      </w:r>
      <w:r w:rsidR="00494017">
        <w:rPr>
          <w:rFonts w:ascii="Arial" w:hAnsi="Arial" w:cs="Arial"/>
          <w:szCs w:val="24"/>
        </w:rPr>
        <w:t>shall</w:t>
      </w:r>
      <w:r w:rsidRPr="00212C80">
        <w:rPr>
          <w:rFonts w:ascii="Arial" w:hAnsi="Arial" w:cs="Arial"/>
          <w:szCs w:val="24"/>
        </w:rPr>
        <w:t xml:space="preserve"> include, but are not limited to, the following:</w:t>
      </w:r>
    </w:p>
    <w:p w14:paraId="682D0D89" w14:textId="77777777" w:rsidR="00212C80" w:rsidRPr="00212C80" w:rsidRDefault="00212C80" w:rsidP="00B67B23">
      <w:pPr>
        <w:tabs>
          <w:tab w:val="left" w:pos="720"/>
        </w:tabs>
        <w:autoSpaceDE w:val="0"/>
        <w:autoSpaceDN w:val="0"/>
        <w:adjustRightInd w:val="0"/>
        <w:ind w:right="360"/>
        <w:jc w:val="both"/>
        <w:rPr>
          <w:rFonts w:ascii="Arial" w:hAnsi="Arial" w:cs="Arial"/>
          <w:szCs w:val="24"/>
        </w:rPr>
      </w:pPr>
    </w:p>
    <w:p w14:paraId="236D3ECD" w14:textId="29B335A7"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Students</w:t>
      </w:r>
      <w:r w:rsidR="00ED2813">
        <w:rPr>
          <w:rFonts w:ascii="Arial" w:hAnsi="Arial" w:cs="Arial"/>
          <w:szCs w:val="24"/>
        </w:rPr>
        <w:t>;</w:t>
      </w:r>
    </w:p>
    <w:p w14:paraId="310F05E1" w14:textId="4388283A"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Parents</w:t>
      </w:r>
      <w:r w:rsidR="00ED2813">
        <w:rPr>
          <w:rFonts w:ascii="Arial" w:hAnsi="Arial" w:cs="Arial"/>
          <w:szCs w:val="24"/>
        </w:rPr>
        <w:t>;</w:t>
      </w:r>
    </w:p>
    <w:p w14:paraId="2861668D" w14:textId="0D8DE11F"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Teachers</w:t>
      </w:r>
      <w:r w:rsidR="00ED2813">
        <w:rPr>
          <w:rFonts w:ascii="Arial" w:hAnsi="Arial" w:cs="Arial"/>
          <w:szCs w:val="24"/>
        </w:rPr>
        <w:t>;</w:t>
      </w:r>
    </w:p>
    <w:p w14:paraId="3BA7F295" w14:textId="21DC2BA9"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Principals</w:t>
      </w:r>
      <w:r w:rsidR="00ED2813">
        <w:rPr>
          <w:rFonts w:ascii="Arial" w:hAnsi="Arial" w:cs="Arial"/>
          <w:szCs w:val="24"/>
        </w:rPr>
        <w:t>;</w:t>
      </w:r>
    </w:p>
    <w:p w14:paraId="35122348" w14:textId="319A3349"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School leaders</w:t>
      </w:r>
      <w:r w:rsidR="00ED2813">
        <w:rPr>
          <w:rFonts w:ascii="Arial" w:hAnsi="Arial" w:cs="Arial"/>
          <w:szCs w:val="24"/>
        </w:rPr>
        <w:t>;</w:t>
      </w:r>
    </w:p>
    <w:p w14:paraId="13E0633E" w14:textId="76454DDF"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Non-public schools</w:t>
      </w:r>
      <w:r w:rsidR="00ED2813">
        <w:rPr>
          <w:rFonts w:ascii="Arial" w:hAnsi="Arial" w:cs="Arial"/>
          <w:szCs w:val="24"/>
        </w:rPr>
        <w:t>;</w:t>
      </w:r>
    </w:p>
    <w:p w14:paraId="55ACC210" w14:textId="6E8EBDDF"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Specialized instructional support personnel</w:t>
      </w:r>
      <w:r w:rsidR="00ED2813">
        <w:rPr>
          <w:rFonts w:ascii="Arial" w:hAnsi="Arial" w:cs="Arial"/>
          <w:szCs w:val="24"/>
        </w:rPr>
        <w:t>;</w:t>
      </w:r>
    </w:p>
    <w:p w14:paraId="5F9DB0E2" w14:textId="3666A6BB"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Indian tribes or tribal organizations</w:t>
      </w:r>
      <w:r w:rsidR="000C3E08">
        <w:rPr>
          <w:rFonts w:ascii="Arial" w:hAnsi="Arial" w:cs="Arial"/>
          <w:szCs w:val="24"/>
        </w:rPr>
        <w:t xml:space="preserve"> (if applicable)</w:t>
      </w:r>
      <w:r w:rsidR="00ED2813">
        <w:rPr>
          <w:rFonts w:ascii="Arial" w:hAnsi="Arial" w:cs="Arial"/>
          <w:szCs w:val="24"/>
        </w:rPr>
        <w:t>;</w:t>
      </w:r>
    </w:p>
    <w:p w14:paraId="3F97BC79" w14:textId="1E71CDE7"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Local government representatives</w:t>
      </w:r>
      <w:r w:rsidR="00ED2813">
        <w:rPr>
          <w:rFonts w:ascii="Arial" w:hAnsi="Arial" w:cs="Arial"/>
          <w:szCs w:val="24"/>
        </w:rPr>
        <w:t>;</w:t>
      </w:r>
      <w:r w:rsidR="009032F9">
        <w:rPr>
          <w:rFonts w:ascii="Arial" w:hAnsi="Arial" w:cs="Arial"/>
          <w:szCs w:val="24"/>
        </w:rPr>
        <w:t xml:space="preserve"> and</w:t>
      </w:r>
    </w:p>
    <w:p w14:paraId="3B2636CA" w14:textId="5B6BCDB4" w:rsidR="00212C80" w:rsidRPr="00212C80" w:rsidRDefault="00212C80" w:rsidP="00681139">
      <w:pPr>
        <w:numPr>
          <w:ilvl w:val="0"/>
          <w:numId w:val="20"/>
        </w:numPr>
        <w:tabs>
          <w:tab w:val="left" w:pos="720"/>
        </w:tabs>
        <w:autoSpaceDE w:val="0"/>
        <w:autoSpaceDN w:val="0"/>
        <w:adjustRightInd w:val="0"/>
        <w:ind w:right="360"/>
        <w:contextualSpacing/>
        <w:jc w:val="both"/>
        <w:rPr>
          <w:rFonts w:ascii="Arial" w:hAnsi="Arial" w:cs="Arial"/>
          <w:szCs w:val="24"/>
        </w:rPr>
      </w:pPr>
      <w:r w:rsidRPr="00212C80">
        <w:rPr>
          <w:rFonts w:ascii="Arial" w:hAnsi="Arial" w:cs="Arial"/>
          <w:szCs w:val="24"/>
        </w:rPr>
        <w:t>Community based organizations</w:t>
      </w:r>
      <w:r w:rsidR="00ED2813">
        <w:rPr>
          <w:rFonts w:ascii="Arial" w:hAnsi="Arial" w:cs="Arial"/>
          <w:szCs w:val="24"/>
        </w:rPr>
        <w:t xml:space="preserve">; </w:t>
      </w:r>
    </w:p>
    <w:p w14:paraId="4EA8A2DD" w14:textId="77777777" w:rsidR="00212C80" w:rsidRPr="00212C80" w:rsidRDefault="00212C80" w:rsidP="00B67B23">
      <w:pPr>
        <w:rPr>
          <w:rFonts w:ascii="Arial" w:hAnsi="Arial" w:cs="Arial"/>
          <w:szCs w:val="24"/>
        </w:rPr>
      </w:pPr>
    </w:p>
    <w:p w14:paraId="5C9027E0" w14:textId="1D92903F" w:rsidR="00005FB6" w:rsidRPr="00005FB6" w:rsidRDefault="00005FB6" w:rsidP="006A6F82">
      <w:pPr>
        <w:rPr>
          <w:rFonts w:ascii="Arial" w:hAnsi="Arial" w:cs="Arial"/>
          <w:b/>
          <w:u w:val="single"/>
        </w:rPr>
      </w:pPr>
      <w:bookmarkStart w:id="13" w:name="_Hlk124517746"/>
      <w:r w:rsidRPr="007A11C4">
        <w:rPr>
          <w:rFonts w:ascii="Arial" w:hAnsi="Arial" w:cs="Arial"/>
        </w:rPr>
        <w:t>Each eligible LEA receiving a Stronger Connections subgrant must, after timely and meaningful consultation with appropriate private school officials, provide eligible private school students and educators services and other benefits that are equitable in comparison to services and other benefits provided with Stronger Connections funds to public school students and educators. (ESEA section 8501(a)(1), (3)(A)).</w:t>
      </w:r>
      <w:r w:rsidR="008D21E8">
        <w:rPr>
          <w:rFonts w:ascii="Arial" w:hAnsi="Arial" w:cs="Arial"/>
        </w:rPr>
        <w:t xml:space="preserve"> </w:t>
      </w:r>
      <w:r w:rsidR="004A22B5">
        <w:rPr>
          <w:rFonts w:ascii="Arial" w:hAnsi="Arial" w:cs="Arial"/>
        </w:rPr>
        <w:t>E</w:t>
      </w:r>
      <w:r w:rsidR="00FE10A0">
        <w:rPr>
          <w:rFonts w:ascii="Arial" w:hAnsi="Arial" w:cs="Arial"/>
        </w:rPr>
        <w:t>vidence of</w:t>
      </w:r>
      <w:r w:rsidR="00A76EF4">
        <w:rPr>
          <w:rFonts w:ascii="Arial" w:hAnsi="Arial" w:cs="Arial"/>
        </w:rPr>
        <w:t xml:space="preserve"> the appropriate consultation with </w:t>
      </w:r>
      <w:r w:rsidR="0022521B">
        <w:rPr>
          <w:rFonts w:ascii="Arial" w:hAnsi="Arial" w:cs="Arial"/>
        </w:rPr>
        <w:t xml:space="preserve">nonpublic schools </w:t>
      </w:r>
      <w:r w:rsidR="00494017">
        <w:rPr>
          <w:rFonts w:ascii="Arial" w:hAnsi="Arial" w:cs="Arial"/>
        </w:rPr>
        <w:t>is to</w:t>
      </w:r>
      <w:r w:rsidR="004A22B5">
        <w:rPr>
          <w:rFonts w:ascii="Arial" w:hAnsi="Arial" w:cs="Arial"/>
        </w:rPr>
        <w:t xml:space="preserve"> be included </w:t>
      </w:r>
      <w:r w:rsidR="0022521B">
        <w:rPr>
          <w:rFonts w:ascii="Arial" w:hAnsi="Arial" w:cs="Arial"/>
        </w:rPr>
        <w:t xml:space="preserve">with </w:t>
      </w:r>
      <w:r w:rsidR="00A76EF4">
        <w:rPr>
          <w:rFonts w:ascii="Arial" w:hAnsi="Arial" w:cs="Arial"/>
        </w:rPr>
        <w:t>the submission</w:t>
      </w:r>
      <w:r w:rsidR="00494017">
        <w:rPr>
          <w:rFonts w:ascii="Arial" w:hAnsi="Arial" w:cs="Arial"/>
        </w:rPr>
        <w:t xml:space="preserve"> as Attachment 3A</w:t>
      </w:r>
      <w:r w:rsidR="00A76EF4">
        <w:rPr>
          <w:rFonts w:ascii="Arial" w:hAnsi="Arial" w:cs="Arial"/>
        </w:rPr>
        <w:t xml:space="preserve">. </w:t>
      </w:r>
      <w:r w:rsidR="00C02F20" w:rsidRPr="175F1B67">
        <w:rPr>
          <w:rFonts w:ascii="Arial" w:eastAsia="Calibri" w:hAnsi="Arial" w:cs="Arial"/>
        </w:rPr>
        <w:t>For all nonparticipating nonpublic schools</w:t>
      </w:r>
      <w:r w:rsidR="006A6F82" w:rsidRPr="175F1B67">
        <w:rPr>
          <w:rFonts w:ascii="Arial" w:eastAsia="Calibri" w:hAnsi="Arial" w:cs="Arial"/>
        </w:rPr>
        <w:t>,</w:t>
      </w:r>
      <w:r w:rsidR="00C02F20" w:rsidRPr="175F1B67">
        <w:rPr>
          <w:rFonts w:ascii="Arial" w:eastAsia="Calibri" w:hAnsi="Arial" w:cs="Arial"/>
        </w:rPr>
        <w:t xml:space="preserve"> include the written declinations supporting their non-participation. </w:t>
      </w:r>
      <w:r w:rsidR="008D21E8">
        <w:rPr>
          <w:rFonts w:ascii="Arial" w:hAnsi="Arial" w:cs="Arial"/>
        </w:rPr>
        <w:t>Attachment 3</w:t>
      </w:r>
      <w:r w:rsidR="00746DB1">
        <w:rPr>
          <w:rFonts w:ascii="Arial" w:hAnsi="Arial" w:cs="Arial"/>
        </w:rPr>
        <w:t xml:space="preserve">A </w:t>
      </w:r>
      <w:r w:rsidR="00494017">
        <w:rPr>
          <w:rFonts w:ascii="Arial" w:hAnsi="Arial" w:cs="Arial"/>
        </w:rPr>
        <w:t>is to</w:t>
      </w:r>
      <w:r w:rsidR="008D21E8">
        <w:rPr>
          <w:rFonts w:ascii="Arial" w:hAnsi="Arial" w:cs="Arial"/>
        </w:rPr>
        <w:t xml:space="preserve"> </w:t>
      </w:r>
      <w:r w:rsidR="008A095A">
        <w:rPr>
          <w:rFonts w:ascii="Arial" w:hAnsi="Arial" w:cs="Arial"/>
        </w:rPr>
        <w:t>be</w:t>
      </w:r>
      <w:r w:rsidR="00DB664A">
        <w:rPr>
          <w:rFonts w:ascii="Arial" w:hAnsi="Arial" w:cs="Arial"/>
        </w:rPr>
        <w:t xml:space="preserve"> completed </w:t>
      </w:r>
      <w:r w:rsidR="007C24AD">
        <w:rPr>
          <w:rFonts w:ascii="Arial" w:hAnsi="Arial" w:cs="Arial"/>
        </w:rPr>
        <w:t>in the portal</w:t>
      </w:r>
      <w:r w:rsidR="00602862">
        <w:rPr>
          <w:rFonts w:ascii="Arial" w:hAnsi="Arial" w:cs="Arial"/>
        </w:rPr>
        <w:t xml:space="preserve"> and </w:t>
      </w:r>
      <w:r w:rsidR="00B728C6">
        <w:rPr>
          <w:rFonts w:ascii="Arial" w:hAnsi="Arial" w:cs="Arial"/>
        </w:rPr>
        <w:t xml:space="preserve">for purposes of </w:t>
      </w:r>
      <w:r w:rsidR="005022E8">
        <w:rPr>
          <w:rFonts w:ascii="Arial" w:hAnsi="Arial" w:cs="Arial"/>
        </w:rPr>
        <w:t xml:space="preserve">scoring </w:t>
      </w:r>
      <w:r w:rsidR="00602862">
        <w:rPr>
          <w:rFonts w:ascii="Arial" w:hAnsi="Arial" w:cs="Arial"/>
        </w:rPr>
        <w:t xml:space="preserve">will be </w:t>
      </w:r>
      <w:r w:rsidR="002F77EE">
        <w:rPr>
          <w:rFonts w:ascii="Arial" w:hAnsi="Arial" w:cs="Arial"/>
        </w:rPr>
        <w:t xml:space="preserve">included </w:t>
      </w:r>
      <w:r w:rsidR="00366F89">
        <w:rPr>
          <w:rFonts w:ascii="Arial" w:hAnsi="Arial" w:cs="Arial"/>
        </w:rPr>
        <w:t xml:space="preserve">in </w:t>
      </w:r>
      <w:r w:rsidR="008D21E8">
        <w:rPr>
          <w:rFonts w:ascii="Arial" w:hAnsi="Arial" w:cs="Arial"/>
        </w:rPr>
        <w:t>this section.</w:t>
      </w:r>
    </w:p>
    <w:bookmarkEnd w:id="13"/>
    <w:p w14:paraId="18771EB2" w14:textId="77777777" w:rsidR="00005FB6" w:rsidRDefault="00005FB6" w:rsidP="00B1745C">
      <w:pPr>
        <w:jc w:val="both"/>
        <w:rPr>
          <w:rFonts w:ascii="Arial" w:hAnsi="Arial" w:cs="Arial"/>
          <w:b/>
          <w:szCs w:val="24"/>
        </w:rPr>
      </w:pPr>
    </w:p>
    <w:p w14:paraId="367CE48F" w14:textId="582EDA3C" w:rsidR="00212C80" w:rsidRPr="00212C80" w:rsidRDefault="00212C80" w:rsidP="00B1745C">
      <w:pPr>
        <w:jc w:val="both"/>
        <w:rPr>
          <w:rFonts w:ascii="Arial" w:hAnsi="Arial" w:cs="Arial"/>
          <w:b/>
          <w:szCs w:val="24"/>
          <w:u w:val="single"/>
        </w:rPr>
      </w:pPr>
      <w:r w:rsidRPr="00212C80">
        <w:rPr>
          <w:rFonts w:ascii="Arial" w:hAnsi="Arial" w:cs="Arial"/>
          <w:b/>
          <w:szCs w:val="24"/>
        </w:rPr>
        <w:t>Section B: Project Design (50 Points)</w:t>
      </w:r>
    </w:p>
    <w:p w14:paraId="7059077B" w14:textId="77777777" w:rsidR="00212C80" w:rsidRPr="00212C80" w:rsidRDefault="00212C80" w:rsidP="00B1745C">
      <w:pPr>
        <w:jc w:val="both"/>
        <w:rPr>
          <w:rFonts w:ascii="Arial" w:hAnsi="Arial" w:cs="Arial"/>
          <w:b/>
          <w:szCs w:val="24"/>
          <w:u w:val="single"/>
        </w:rPr>
      </w:pPr>
    </w:p>
    <w:p w14:paraId="2280E91B" w14:textId="431BA242" w:rsidR="00212C80" w:rsidRDefault="00212C80" w:rsidP="00B1745C">
      <w:pPr>
        <w:jc w:val="both"/>
        <w:rPr>
          <w:rFonts w:ascii="Arial" w:hAnsi="Arial" w:cs="Arial"/>
          <w:szCs w:val="24"/>
        </w:rPr>
      </w:pPr>
      <w:r w:rsidRPr="00212C80">
        <w:rPr>
          <w:rFonts w:ascii="Arial" w:hAnsi="Arial" w:cs="Arial"/>
          <w:szCs w:val="24"/>
        </w:rPr>
        <w:t>The overarching purpose of Section B of the proposal narrative is to:</w:t>
      </w:r>
    </w:p>
    <w:p w14:paraId="162CA0A9" w14:textId="77777777" w:rsidR="00B67B23" w:rsidRPr="00212C80" w:rsidRDefault="00B67B23" w:rsidP="00B1745C">
      <w:pPr>
        <w:jc w:val="both"/>
        <w:rPr>
          <w:rFonts w:ascii="Arial" w:hAnsi="Arial" w:cs="Arial"/>
          <w:szCs w:val="24"/>
        </w:rPr>
      </w:pPr>
    </w:p>
    <w:p w14:paraId="467B682E" w14:textId="5ACE8C03" w:rsidR="00212C80" w:rsidRPr="00212C80" w:rsidRDefault="00212C80" w:rsidP="00681139">
      <w:pPr>
        <w:numPr>
          <w:ilvl w:val="0"/>
          <w:numId w:val="18"/>
        </w:numPr>
        <w:ind w:left="720"/>
        <w:contextualSpacing/>
        <w:jc w:val="both"/>
        <w:rPr>
          <w:rFonts w:ascii="Arial" w:hAnsi="Arial" w:cs="Arial"/>
          <w:szCs w:val="24"/>
        </w:rPr>
      </w:pPr>
      <w:r w:rsidRPr="00212C80">
        <w:rPr>
          <w:rFonts w:ascii="Arial" w:hAnsi="Arial" w:cs="Arial"/>
          <w:szCs w:val="24"/>
        </w:rPr>
        <w:t xml:space="preserve">detail the project design </w:t>
      </w:r>
      <w:r w:rsidR="00B67B23">
        <w:rPr>
          <w:rFonts w:ascii="Arial" w:hAnsi="Arial" w:cs="Arial"/>
          <w:szCs w:val="24"/>
        </w:rPr>
        <w:t>and</w:t>
      </w:r>
      <w:r w:rsidR="00B67B23" w:rsidRPr="00212C80">
        <w:rPr>
          <w:rFonts w:ascii="Arial" w:hAnsi="Arial" w:cs="Arial"/>
          <w:szCs w:val="24"/>
        </w:rPr>
        <w:t xml:space="preserve"> </w:t>
      </w:r>
      <w:r w:rsidR="00791664">
        <w:rPr>
          <w:rFonts w:ascii="Arial" w:hAnsi="Arial" w:cs="Arial"/>
          <w:szCs w:val="24"/>
        </w:rPr>
        <w:t xml:space="preserve">how </w:t>
      </w:r>
      <w:r w:rsidRPr="00212C80">
        <w:rPr>
          <w:rFonts w:ascii="Arial" w:hAnsi="Arial" w:cs="Arial"/>
          <w:szCs w:val="24"/>
        </w:rPr>
        <w:t xml:space="preserve">evidence-based activities </w:t>
      </w:r>
      <w:r w:rsidR="00EA2C62">
        <w:rPr>
          <w:rFonts w:ascii="Arial" w:hAnsi="Arial" w:cs="Arial"/>
          <w:szCs w:val="24"/>
        </w:rPr>
        <w:t xml:space="preserve">were </w:t>
      </w:r>
      <w:r w:rsidRPr="00212C80">
        <w:rPr>
          <w:rFonts w:ascii="Arial" w:hAnsi="Arial" w:cs="Arial"/>
          <w:szCs w:val="24"/>
        </w:rPr>
        <w:t>selected;</w:t>
      </w:r>
    </w:p>
    <w:p w14:paraId="07588F78" w14:textId="40DE2D20" w:rsidR="00212C80" w:rsidRPr="00212C80" w:rsidRDefault="007F5367" w:rsidP="00681139">
      <w:pPr>
        <w:numPr>
          <w:ilvl w:val="0"/>
          <w:numId w:val="18"/>
        </w:numPr>
        <w:ind w:left="720"/>
        <w:contextualSpacing/>
        <w:jc w:val="both"/>
        <w:rPr>
          <w:rFonts w:ascii="Arial" w:hAnsi="Arial" w:cs="Arial"/>
          <w:szCs w:val="24"/>
        </w:rPr>
      </w:pPr>
      <w:r>
        <w:rPr>
          <w:rFonts w:ascii="Arial" w:hAnsi="Arial" w:cs="Arial"/>
          <w:szCs w:val="24"/>
        </w:rPr>
        <w:t xml:space="preserve">demonstrate </w:t>
      </w:r>
      <w:r w:rsidR="00212C80" w:rsidRPr="00212C80">
        <w:rPr>
          <w:rFonts w:ascii="Arial" w:hAnsi="Arial" w:cs="Arial"/>
          <w:szCs w:val="24"/>
        </w:rPr>
        <w:t xml:space="preserve">how the activities are part of the </w:t>
      </w:r>
      <w:r w:rsidR="00924443">
        <w:rPr>
          <w:rFonts w:ascii="Arial" w:hAnsi="Arial" w:cs="Arial"/>
          <w:szCs w:val="24"/>
        </w:rPr>
        <w:t>LEA</w:t>
      </w:r>
      <w:r w:rsidR="00924443" w:rsidRPr="00212C80">
        <w:rPr>
          <w:rFonts w:ascii="Arial" w:hAnsi="Arial" w:cs="Arial"/>
          <w:szCs w:val="24"/>
        </w:rPr>
        <w:t xml:space="preserve"> </w:t>
      </w:r>
      <w:r w:rsidR="00212C80" w:rsidRPr="00212C80">
        <w:rPr>
          <w:rFonts w:ascii="Arial" w:hAnsi="Arial" w:cs="Arial"/>
          <w:szCs w:val="24"/>
        </w:rPr>
        <w:t>strategy</w:t>
      </w:r>
      <w:r w:rsidR="00791664">
        <w:rPr>
          <w:rFonts w:ascii="Arial" w:hAnsi="Arial" w:cs="Arial"/>
          <w:szCs w:val="24"/>
        </w:rPr>
        <w:t xml:space="preserve"> </w:t>
      </w:r>
      <w:r w:rsidR="00791664" w:rsidRPr="00E20B8A">
        <w:rPr>
          <w:rFonts w:ascii="Arial" w:hAnsi="Arial" w:cs="Arial"/>
          <w:color w:val="000000"/>
        </w:rPr>
        <w:t>in establishing safe, healthy, and supportive learning opportunities and environments</w:t>
      </w:r>
      <w:r w:rsidR="00212C80" w:rsidRPr="00212C80">
        <w:rPr>
          <w:rFonts w:ascii="Arial" w:hAnsi="Arial" w:cs="Arial"/>
          <w:szCs w:val="24"/>
        </w:rPr>
        <w:t>;</w:t>
      </w:r>
    </w:p>
    <w:p w14:paraId="6B84B181" w14:textId="283088D1" w:rsidR="00212C80" w:rsidRPr="00212C80" w:rsidRDefault="00EA2C62" w:rsidP="00681139">
      <w:pPr>
        <w:numPr>
          <w:ilvl w:val="0"/>
          <w:numId w:val="18"/>
        </w:numPr>
        <w:ind w:left="720"/>
        <w:contextualSpacing/>
        <w:jc w:val="both"/>
        <w:rPr>
          <w:rFonts w:ascii="Arial" w:hAnsi="Arial" w:cs="Arial"/>
          <w:szCs w:val="24"/>
        </w:rPr>
      </w:pPr>
      <w:r>
        <w:rPr>
          <w:rFonts w:ascii="Arial" w:hAnsi="Arial" w:cs="Arial"/>
          <w:szCs w:val="24"/>
        </w:rPr>
        <w:t xml:space="preserve">provide </w:t>
      </w:r>
      <w:r w:rsidR="00212C80" w:rsidRPr="00212C80">
        <w:rPr>
          <w:rFonts w:ascii="Arial" w:hAnsi="Arial" w:cs="Arial"/>
          <w:szCs w:val="24"/>
        </w:rPr>
        <w:t xml:space="preserve">a thorough </w:t>
      </w:r>
      <w:r>
        <w:rPr>
          <w:rFonts w:ascii="Arial" w:hAnsi="Arial" w:cs="Arial"/>
          <w:szCs w:val="24"/>
        </w:rPr>
        <w:t xml:space="preserve">plan for </w:t>
      </w:r>
      <w:r w:rsidR="00212C80" w:rsidRPr="00212C80">
        <w:rPr>
          <w:rFonts w:ascii="Arial" w:hAnsi="Arial" w:cs="Arial"/>
          <w:szCs w:val="24"/>
        </w:rPr>
        <w:t xml:space="preserve">implementation </w:t>
      </w:r>
      <w:r w:rsidR="00791664">
        <w:rPr>
          <w:rFonts w:ascii="Arial" w:hAnsi="Arial" w:cs="Arial"/>
          <w:szCs w:val="24"/>
        </w:rPr>
        <w:t xml:space="preserve">of the project </w:t>
      </w:r>
      <w:r w:rsidR="00212C80" w:rsidRPr="00212C80">
        <w:rPr>
          <w:rFonts w:ascii="Arial" w:hAnsi="Arial" w:cs="Arial"/>
          <w:szCs w:val="24"/>
        </w:rPr>
        <w:t xml:space="preserve">and </w:t>
      </w:r>
      <w:r w:rsidR="00791664">
        <w:rPr>
          <w:rFonts w:ascii="Arial" w:hAnsi="Arial" w:cs="Arial"/>
          <w:szCs w:val="24"/>
        </w:rPr>
        <w:t xml:space="preserve">associated </w:t>
      </w:r>
      <w:r w:rsidR="00212C80" w:rsidRPr="00212C80">
        <w:rPr>
          <w:rFonts w:ascii="Arial" w:hAnsi="Arial" w:cs="Arial"/>
          <w:szCs w:val="24"/>
        </w:rPr>
        <w:t>workplan</w:t>
      </w:r>
      <w:r w:rsidR="00791664">
        <w:rPr>
          <w:rFonts w:ascii="Arial" w:hAnsi="Arial" w:cs="Arial"/>
          <w:szCs w:val="24"/>
        </w:rPr>
        <w:t xml:space="preserve"> that includes deliverables and timeline</w:t>
      </w:r>
      <w:r w:rsidR="00212C80" w:rsidRPr="00212C80">
        <w:rPr>
          <w:rFonts w:ascii="Arial" w:hAnsi="Arial" w:cs="Arial"/>
          <w:szCs w:val="24"/>
        </w:rPr>
        <w:t>;</w:t>
      </w:r>
    </w:p>
    <w:p w14:paraId="5C9A8391" w14:textId="216DF684" w:rsidR="00212C80" w:rsidRPr="00212C80" w:rsidRDefault="007F5367" w:rsidP="00681139">
      <w:pPr>
        <w:numPr>
          <w:ilvl w:val="0"/>
          <w:numId w:val="18"/>
        </w:numPr>
        <w:ind w:left="720"/>
        <w:contextualSpacing/>
        <w:jc w:val="both"/>
        <w:rPr>
          <w:rFonts w:ascii="Arial" w:hAnsi="Arial" w:cs="Arial"/>
          <w:szCs w:val="24"/>
        </w:rPr>
      </w:pPr>
      <w:r>
        <w:rPr>
          <w:rFonts w:ascii="Arial" w:hAnsi="Arial" w:cs="Arial"/>
          <w:szCs w:val="24"/>
        </w:rPr>
        <w:t xml:space="preserve">describe </w:t>
      </w:r>
      <w:r w:rsidR="00212C80" w:rsidRPr="00212C80">
        <w:rPr>
          <w:rFonts w:ascii="Arial" w:hAnsi="Arial" w:cs="Arial"/>
          <w:szCs w:val="24"/>
        </w:rPr>
        <w:t xml:space="preserve">the project’s goals and measurable outcomes; and </w:t>
      </w:r>
    </w:p>
    <w:p w14:paraId="4A7E60F0" w14:textId="77777777" w:rsidR="008A095A" w:rsidRDefault="00AC7108" w:rsidP="00681139">
      <w:pPr>
        <w:numPr>
          <w:ilvl w:val="0"/>
          <w:numId w:val="18"/>
        </w:numPr>
        <w:ind w:left="720"/>
        <w:contextualSpacing/>
        <w:jc w:val="both"/>
        <w:rPr>
          <w:rFonts w:ascii="Arial" w:hAnsi="Arial" w:cs="Arial"/>
          <w:szCs w:val="24"/>
        </w:rPr>
      </w:pPr>
      <w:r>
        <w:rPr>
          <w:rFonts w:ascii="Arial" w:hAnsi="Arial" w:cs="Arial"/>
          <w:szCs w:val="24"/>
        </w:rPr>
        <w:t xml:space="preserve">provide </w:t>
      </w:r>
      <w:r w:rsidR="00212C80" w:rsidRPr="00212C80">
        <w:rPr>
          <w:rFonts w:ascii="Arial" w:hAnsi="Arial" w:cs="Arial"/>
          <w:szCs w:val="24"/>
        </w:rPr>
        <w:t>a sustainability plan</w:t>
      </w:r>
    </w:p>
    <w:p w14:paraId="2EB64C7C" w14:textId="7CBA5BF9" w:rsidR="00212C80" w:rsidRPr="00212C80" w:rsidRDefault="00212C80" w:rsidP="008A095A">
      <w:pPr>
        <w:ind w:left="720"/>
        <w:contextualSpacing/>
        <w:jc w:val="both"/>
        <w:rPr>
          <w:rFonts w:ascii="Arial" w:hAnsi="Arial" w:cs="Arial"/>
          <w:szCs w:val="24"/>
        </w:rPr>
      </w:pPr>
    </w:p>
    <w:p w14:paraId="22A0FFB9" w14:textId="640F43CC" w:rsidR="00212C80" w:rsidRPr="00212C80" w:rsidRDefault="00212C80" w:rsidP="00B1745C">
      <w:pPr>
        <w:jc w:val="both"/>
        <w:rPr>
          <w:rFonts w:ascii="Arial" w:hAnsi="Arial" w:cs="Arial"/>
          <w:b/>
          <w:szCs w:val="24"/>
          <w:u w:val="single"/>
        </w:rPr>
      </w:pPr>
      <w:r w:rsidRPr="00212C80">
        <w:rPr>
          <w:rFonts w:ascii="Arial" w:hAnsi="Arial" w:cs="Arial"/>
          <w:b/>
          <w:szCs w:val="24"/>
          <w:u w:val="single"/>
        </w:rPr>
        <w:t>B1. Project goals and outcomes:</w:t>
      </w:r>
    </w:p>
    <w:p w14:paraId="157F2B69" w14:textId="77777777" w:rsidR="00212C80" w:rsidRPr="00212C80" w:rsidRDefault="00212C80" w:rsidP="00B1745C">
      <w:pPr>
        <w:jc w:val="both"/>
        <w:rPr>
          <w:rFonts w:ascii="Arial" w:hAnsi="Arial" w:cs="Arial"/>
          <w:szCs w:val="24"/>
        </w:rPr>
      </w:pPr>
    </w:p>
    <w:p w14:paraId="4AB10E65" w14:textId="0D7F0412" w:rsidR="00212C80" w:rsidRPr="00212C80" w:rsidRDefault="00CC6B57" w:rsidP="00B1745C">
      <w:pPr>
        <w:jc w:val="both"/>
        <w:rPr>
          <w:rFonts w:ascii="Arial" w:hAnsi="Arial" w:cs="Arial"/>
          <w:szCs w:val="24"/>
        </w:rPr>
      </w:pPr>
      <w:r>
        <w:rPr>
          <w:rFonts w:ascii="Arial" w:hAnsi="Arial" w:cs="Arial"/>
          <w:szCs w:val="24"/>
        </w:rPr>
        <w:t>T</w:t>
      </w:r>
      <w:r w:rsidR="00212C80" w:rsidRPr="00212C80">
        <w:rPr>
          <w:rFonts w:ascii="Arial" w:hAnsi="Arial" w:cs="Arial"/>
          <w:szCs w:val="24"/>
        </w:rPr>
        <w:t xml:space="preserve">o better develop programs and activities and determine if they are successful or not, there should be overarching goals and corresponding measurable outcomes and alignment to the comprehensive needs assessment. These overarching goals and measurable outcomes should be provided with a rationale that connects to the relevant background information provided, baseline data and consideration of local needs. The goals and measurable outcomes included should be accomplished by the end of the grant period and will be the measure by which NYSED determines the success of the program.  </w:t>
      </w:r>
      <w:r w:rsidR="00791664">
        <w:rPr>
          <w:rFonts w:ascii="Arial" w:hAnsi="Arial" w:cs="Arial"/>
          <w:szCs w:val="24"/>
        </w:rPr>
        <w:t>A</w:t>
      </w:r>
      <w:r w:rsidR="00212C80" w:rsidRPr="00212C80">
        <w:rPr>
          <w:rFonts w:ascii="Arial" w:hAnsi="Arial" w:cs="Arial"/>
          <w:szCs w:val="24"/>
        </w:rPr>
        <w:t xml:space="preserve">pplicants are encouraged to include additional goals and measurable outcomes that extend beyond the grant period to support sustainability of their proposed activity.  </w:t>
      </w:r>
    </w:p>
    <w:p w14:paraId="05821BD3" w14:textId="77777777" w:rsidR="00212C80" w:rsidRPr="00212C80" w:rsidRDefault="00212C80" w:rsidP="00212C80">
      <w:pPr>
        <w:rPr>
          <w:rFonts w:ascii="Arial" w:hAnsi="Arial" w:cs="Arial"/>
          <w:szCs w:val="24"/>
        </w:rPr>
      </w:pPr>
    </w:p>
    <w:p w14:paraId="6B722D0A" w14:textId="77777777" w:rsidR="00212C80" w:rsidRPr="00212C80" w:rsidRDefault="00212C80" w:rsidP="00212C80">
      <w:pPr>
        <w:rPr>
          <w:rFonts w:ascii="Arial" w:hAnsi="Arial" w:cs="Arial"/>
          <w:b/>
          <w:szCs w:val="24"/>
          <w:u w:val="single"/>
        </w:rPr>
      </w:pPr>
      <w:r w:rsidRPr="00212C80">
        <w:rPr>
          <w:rFonts w:ascii="Arial" w:hAnsi="Arial" w:cs="Arial"/>
          <w:b/>
          <w:szCs w:val="24"/>
          <w:u w:val="single"/>
        </w:rPr>
        <w:t>B2. Evidence-based activities:</w:t>
      </w:r>
    </w:p>
    <w:p w14:paraId="1636CC1A" w14:textId="77777777" w:rsidR="00212C80" w:rsidRPr="00212C80" w:rsidRDefault="00212C80" w:rsidP="00212C80">
      <w:pPr>
        <w:rPr>
          <w:rFonts w:ascii="Arial" w:hAnsi="Arial" w:cs="Arial"/>
          <w:szCs w:val="24"/>
        </w:rPr>
      </w:pPr>
    </w:p>
    <w:p w14:paraId="4F40B179" w14:textId="17022566" w:rsidR="00212C80" w:rsidRPr="00212C80" w:rsidRDefault="005E4EBD" w:rsidP="00F15C74">
      <w:pPr>
        <w:jc w:val="both"/>
        <w:rPr>
          <w:rFonts w:ascii="Arial" w:hAnsi="Arial" w:cs="Arial"/>
        </w:rPr>
      </w:pPr>
      <w:r>
        <w:rPr>
          <w:rFonts w:ascii="Arial" w:hAnsi="Arial" w:cs="Arial"/>
          <w:szCs w:val="24"/>
        </w:rPr>
        <w:t>The a</w:t>
      </w:r>
      <w:r w:rsidR="00212C80" w:rsidRPr="00212C80">
        <w:rPr>
          <w:rFonts w:ascii="Arial" w:hAnsi="Arial" w:cs="Arial"/>
          <w:szCs w:val="24"/>
        </w:rPr>
        <w:t xml:space="preserve">pplicant should provide detailed information regarding the evidence-based activities. Chosen activities need to be aligned with local </w:t>
      </w:r>
      <w:r w:rsidR="00CC6B57" w:rsidRPr="00212C80">
        <w:rPr>
          <w:rFonts w:ascii="Arial" w:hAnsi="Arial" w:cs="Arial"/>
          <w:szCs w:val="24"/>
        </w:rPr>
        <w:t>needs and</w:t>
      </w:r>
      <w:r w:rsidR="00212C80" w:rsidRPr="00212C80">
        <w:rPr>
          <w:rFonts w:ascii="Arial" w:hAnsi="Arial" w:cs="Arial"/>
          <w:szCs w:val="24"/>
        </w:rPr>
        <w:t xml:space="preserve"> ensure </w:t>
      </w:r>
      <w:r w:rsidR="00212C80" w:rsidRPr="00212C80">
        <w:rPr>
          <w:rFonts w:ascii="Arial" w:hAnsi="Arial" w:cs="Arial"/>
        </w:rPr>
        <w:t>the evidence base and local capacity are considered when selecting strateg</w:t>
      </w:r>
      <w:r w:rsidR="00284395">
        <w:rPr>
          <w:rFonts w:ascii="Arial" w:hAnsi="Arial" w:cs="Arial"/>
        </w:rPr>
        <w:t xml:space="preserve">ies in </w:t>
      </w:r>
      <w:r w:rsidR="00284395" w:rsidRPr="00E20B8A">
        <w:rPr>
          <w:rFonts w:ascii="Arial" w:hAnsi="Arial" w:cs="Arial"/>
          <w:color w:val="000000"/>
        </w:rPr>
        <w:t>establishing safe, healthy, and supportive learning opportunities and environments</w:t>
      </w:r>
      <w:r w:rsidR="00212C80" w:rsidRPr="00212C80">
        <w:rPr>
          <w:rFonts w:ascii="Arial" w:hAnsi="Arial" w:cs="Arial"/>
        </w:rPr>
        <w:t xml:space="preserve">.  </w:t>
      </w:r>
    </w:p>
    <w:p w14:paraId="7FE5595A" w14:textId="77777777" w:rsidR="00212C80" w:rsidRPr="00212C80" w:rsidRDefault="00212C80" w:rsidP="00F15C74">
      <w:pPr>
        <w:jc w:val="both"/>
        <w:rPr>
          <w:rFonts w:ascii="Arial" w:hAnsi="Arial" w:cs="Arial"/>
        </w:rPr>
      </w:pPr>
    </w:p>
    <w:p w14:paraId="1CA1CF34" w14:textId="6B48CB07" w:rsidR="00212C80" w:rsidRPr="00212C80" w:rsidRDefault="00212C80" w:rsidP="00F15C74">
      <w:pPr>
        <w:jc w:val="both"/>
        <w:rPr>
          <w:rFonts w:ascii="Arial" w:hAnsi="Arial" w:cs="Arial"/>
          <w:b/>
          <w:szCs w:val="24"/>
          <w:u w:val="single"/>
        </w:rPr>
      </w:pPr>
      <w:r w:rsidRPr="00212C80">
        <w:rPr>
          <w:rFonts w:ascii="Arial" w:hAnsi="Arial" w:cs="Arial"/>
          <w:b/>
          <w:szCs w:val="24"/>
          <w:u w:val="single"/>
        </w:rPr>
        <w:t xml:space="preserve">B3. </w:t>
      </w:r>
      <w:r w:rsidR="00924443">
        <w:rPr>
          <w:rFonts w:ascii="Arial" w:hAnsi="Arial" w:cs="Arial"/>
          <w:b/>
          <w:szCs w:val="24"/>
          <w:u w:val="single"/>
        </w:rPr>
        <w:t>LEA</w:t>
      </w:r>
      <w:r w:rsidR="00924443" w:rsidRPr="00212C80">
        <w:rPr>
          <w:rFonts w:ascii="Arial" w:hAnsi="Arial" w:cs="Arial"/>
          <w:b/>
          <w:szCs w:val="24"/>
          <w:u w:val="single"/>
        </w:rPr>
        <w:t xml:space="preserve"> </w:t>
      </w:r>
      <w:r w:rsidRPr="00212C80">
        <w:rPr>
          <w:rFonts w:ascii="Arial" w:hAnsi="Arial" w:cs="Arial"/>
          <w:b/>
          <w:szCs w:val="24"/>
          <w:u w:val="single"/>
        </w:rPr>
        <w:t>strategy:</w:t>
      </w:r>
    </w:p>
    <w:p w14:paraId="0696BAF6" w14:textId="77777777" w:rsidR="00212C80" w:rsidRPr="00212C80" w:rsidRDefault="00212C80" w:rsidP="00F15C74">
      <w:pPr>
        <w:jc w:val="both"/>
        <w:rPr>
          <w:rFonts w:ascii="Arial" w:hAnsi="Arial" w:cs="Arial"/>
          <w:szCs w:val="24"/>
        </w:rPr>
      </w:pPr>
    </w:p>
    <w:p w14:paraId="5F8F2444" w14:textId="667FAA0E" w:rsidR="00212C80" w:rsidRPr="00212C80" w:rsidRDefault="005E4EBD" w:rsidP="00F15C74">
      <w:pPr>
        <w:jc w:val="both"/>
        <w:rPr>
          <w:rFonts w:ascii="Arial" w:hAnsi="Arial" w:cs="Arial"/>
          <w:szCs w:val="24"/>
        </w:rPr>
      </w:pPr>
      <w:r>
        <w:rPr>
          <w:rFonts w:ascii="Arial" w:hAnsi="Arial" w:cs="Arial"/>
          <w:szCs w:val="24"/>
        </w:rPr>
        <w:t>The a</w:t>
      </w:r>
      <w:r w:rsidR="00212C80" w:rsidRPr="00212C80">
        <w:rPr>
          <w:rFonts w:ascii="Arial" w:hAnsi="Arial" w:cs="Arial"/>
          <w:szCs w:val="24"/>
        </w:rPr>
        <w:t xml:space="preserve">pplicant </w:t>
      </w:r>
      <w:r w:rsidR="00494017">
        <w:rPr>
          <w:rFonts w:ascii="Arial" w:hAnsi="Arial" w:cs="Arial"/>
          <w:szCs w:val="24"/>
        </w:rPr>
        <w:t>should</w:t>
      </w:r>
      <w:r>
        <w:rPr>
          <w:rFonts w:ascii="Arial" w:hAnsi="Arial" w:cs="Arial"/>
          <w:szCs w:val="24"/>
        </w:rPr>
        <w:t xml:space="preserve"> </w:t>
      </w:r>
      <w:r w:rsidR="00212C80" w:rsidRPr="00212C80">
        <w:rPr>
          <w:rFonts w:ascii="Arial" w:hAnsi="Arial" w:cs="Arial"/>
          <w:szCs w:val="24"/>
        </w:rPr>
        <w:t>provide information in the narrative on how the selected activities are part of a</w:t>
      </w:r>
      <w:r w:rsidR="000C3155">
        <w:rPr>
          <w:rFonts w:ascii="Arial" w:hAnsi="Arial" w:cs="Arial"/>
          <w:szCs w:val="24"/>
        </w:rPr>
        <w:t>n</w:t>
      </w:r>
      <w:r w:rsidR="00212C80" w:rsidRPr="00212C80">
        <w:rPr>
          <w:rFonts w:ascii="Arial" w:hAnsi="Arial" w:cs="Arial"/>
          <w:szCs w:val="24"/>
        </w:rPr>
        <w:t xml:space="preserve"> </w:t>
      </w:r>
      <w:r w:rsidR="00924443">
        <w:rPr>
          <w:rFonts w:ascii="Arial" w:hAnsi="Arial" w:cs="Arial"/>
          <w:szCs w:val="24"/>
        </w:rPr>
        <w:t>LEA</w:t>
      </w:r>
      <w:r w:rsidR="00924443" w:rsidRPr="00212C80">
        <w:rPr>
          <w:rFonts w:ascii="Arial" w:hAnsi="Arial" w:cs="Arial"/>
          <w:szCs w:val="24"/>
        </w:rPr>
        <w:t xml:space="preserve"> </w:t>
      </w:r>
      <w:r w:rsidR="00212C80" w:rsidRPr="00212C80">
        <w:rPr>
          <w:rFonts w:ascii="Arial" w:hAnsi="Arial" w:cs="Arial"/>
          <w:szCs w:val="24"/>
        </w:rPr>
        <w:t xml:space="preserve">strategy for providing all students with </w:t>
      </w:r>
      <w:r w:rsidR="004A3EEC" w:rsidRPr="00E20B8A">
        <w:rPr>
          <w:rFonts w:ascii="Arial" w:hAnsi="Arial" w:cs="Arial"/>
          <w:color w:val="000000"/>
        </w:rPr>
        <w:t>safe, healthy, and supportive learning opportunities and environments</w:t>
      </w:r>
      <w:r w:rsidR="00212C80" w:rsidRPr="00212C80">
        <w:rPr>
          <w:rFonts w:ascii="Arial" w:hAnsi="Arial" w:cs="Arial"/>
          <w:szCs w:val="24"/>
        </w:rPr>
        <w:t>.</w:t>
      </w:r>
    </w:p>
    <w:p w14:paraId="116F27B0" w14:textId="77777777" w:rsidR="00212C80" w:rsidRPr="00212C80" w:rsidRDefault="00212C80" w:rsidP="00F15C74">
      <w:pPr>
        <w:jc w:val="both"/>
        <w:rPr>
          <w:rFonts w:ascii="Arial" w:hAnsi="Arial" w:cs="Arial"/>
          <w:szCs w:val="24"/>
        </w:rPr>
      </w:pPr>
    </w:p>
    <w:p w14:paraId="70523C63" w14:textId="0D61643F" w:rsidR="00212C80" w:rsidRPr="00212C80" w:rsidRDefault="00212C80" w:rsidP="00F15C74">
      <w:pPr>
        <w:jc w:val="both"/>
        <w:rPr>
          <w:rFonts w:ascii="Arial" w:hAnsi="Arial" w:cs="Arial"/>
          <w:szCs w:val="24"/>
        </w:rPr>
      </w:pPr>
      <w:r w:rsidRPr="00212C80">
        <w:rPr>
          <w:rFonts w:ascii="Arial" w:hAnsi="Arial" w:cs="Arial"/>
          <w:b/>
          <w:szCs w:val="24"/>
          <w:u w:val="single"/>
        </w:rPr>
        <w:t>B4. Implementation plan/workplan</w:t>
      </w:r>
      <w:r w:rsidR="00B67B23">
        <w:rPr>
          <w:rFonts w:ascii="Arial" w:hAnsi="Arial" w:cs="Arial"/>
          <w:b/>
          <w:szCs w:val="24"/>
          <w:u w:val="single"/>
        </w:rPr>
        <w:t>:</w:t>
      </w:r>
    </w:p>
    <w:p w14:paraId="1DE39DAD" w14:textId="77777777" w:rsidR="00212C80" w:rsidRPr="00212C80" w:rsidRDefault="00212C80" w:rsidP="00F15C74">
      <w:pPr>
        <w:jc w:val="both"/>
        <w:rPr>
          <w:rFonts w:ascii="Arial" w:hAnsi="Arial" w:cs="Arial"/>
          <w:szCs w:val="24"/>
        </w:rPr>
      </w:pPr>
    </w:p>
    <w:p w14:paraId="4024A521" w14:textId="0E9E1619" w:rsidR="00212C80" w:rsidRPr="00212C80" w:rsidRDefault="005E4EBD" w:rsidP="00F15C74">
      <w:pPr>
        <w:jc w:val="both"/>
        <w:rPr>
          <w:rFonts w:ascii="Arial" w:hAnsi="Arial" w:cs="Arial"/>
          <w:szCs w:val="24"/>
        </w:rPr>
      </w:pPr>
      <w:r>
        <w:rPr>
          <w:rFonts w:ascii="Arial" w:hAnsi="Arial" w:cs="Arial"/>
          <w:szCs w:val="24"/>
        </w:rPr>
        <w:t>The a</w:t>
      </w:r>
      <w:r w:rsidR="00212C80" w:rsidRPr="00212C80">
        <w:rPr>
          <w:rFonts w:ascii="Arial" w:hAnsi="Arial" w:cs="Arial"/>
          <w:szCs w:val="24"/>
        </w:rPr>
        <w:t xml:space="preserve">pplicant </w:t>
      </w:r>
      <w:r w:rsidR="00494017">
        <w:rPr>
          <w:rFonts w:ascii="Arial" w:hAnsi="Arial" w:cs="Arial"/>
          <w:szCs w:val="24"/>
        </w:rPr>
        <w:t>should</w:t>
      </w:r>
      <w:r>
        <w:rPr>
          <w:rFonts w:ascii="Arial" w:hAnsi="Arial" w:cs="Arial"/>
          <w:szCs w:val="24"/>
        </w:rPr>
        <w:t xml:space="preserve"> </w:t>
      </w:r>
      <w:r w:rsidR="00212C80" w:rsidRPr="00212C80">
        <w:rPr>
          <w:rFonts w:ascii="Arial" w:hAnsi="Arial" w:cs="Arial"/>
          <w:szCs w:val="24"/>
        </w:rPr>
        <w:t>provide a plan for implementation of the selected activities with a realistic and rational workplan/timeline that includes the steps needed for</w:t>
      </w:r>
      <w:r w:rsidR="00EA211F">
        <w:rPr>
          <w:rFonts w:ascii="Arial" w:hAnsi="Arial" w:cs="Arial"/>
          <w:szCs w:val="24"/>
        </w:rPr>
        <w:t xml:space="preserve"> </w:t>
      </w:r>
      <w:r w:rsidR="008B2621">
        <w:rPr>
          <w:rFonts w:ascii="Arial" w:hAnsi="Arial" w:cs="Arial"/>
          <w:szCs w:val="24"/>
        </w:rPr>
        <w:t xml:space="preserve">full </w:t>
      </w:r>
      <w:r w:rsidR="008B2621" w:rsidRPr="00212C80">
        <w:rPr>
          <w:rFonts w:ascii="Arial" w:hAnsi="Arial" w:cs="Arial"/>
          <w:szCs w:val="24"/>
        </w:rPr>
        <w:t>implementation</w:t>
      </w:r>
      <w:r w:rsidR="00212C80" w:rsidRPr="00212C80">
        <w:rPr>
          <w:rFonts w:ascii="Arial" w:hAnsi="Arial" w:cs="Arial"/>
          <w:szCs w:val="24"/>
        </w:rPr>
        <w:t xml:space="preserve">.  </w:t>
      </w:r>
      <w:r w:rsidR="008B2621">
        <w:rPr>
          <w:rFonts w:ascii="Arial" w:hAnsi="Arial" w:cs="Arial"/>
          <w:szCs w:val="24"/>
        </w:rPr>
        <w:t xml:space="preserve">The </w:t>
      </w:r>
      <w:r w:rsidR="00212C80" w:rsidRPr="00212C80">
        <w:rPr>
          <w:rFonts w:ascii="Arial" w:hAnsi="Arial" w:cs="Arial"/>
          <w:szCs w:val="24"/>
        </w:rPr>
        <w:t xml:space="preserve">implementation plan </w:t>
      </w:r>
      <w:r w:rsidR="008B2621">
        <w:rPr>
          <w:rFonts w:ascii="Arial" w:hAnsi="Arial" w:cs="Arial"/>
          <w:szCs w:val="24"/>
        </w:rPr>
        <w:t xml:space="preserve">should be </w:t>
      </w:r>
      <w:r w:rsidR="00212C80" w:rsidRPr="00212C80">
        <w:rPr>
          <w:rFonts w:ascii="Arial" w:hAnsi="Arial" w:cs="Arial"/>
          <w:szCs w:val="24"/>
        </w:rPr>
        <w:t xml:space="preserve">developed with input from </w:t>
      </w:r>
      <w:r w:rsidR="00B67B23" w:rsidRPr="00212C80">
        <w:rPr>
          <w:rFonts w:ascii="Arial" w:hAnsi="Arial" w:cs="Arial"/>
          <w:szCs w:val="24"/>
        </w:rPr>
        <w:t>stakeholders</w:t>
      </w:r>
      <w:r w:rsidR="00B67B23">
        <w:rPr>
          <w:rFonts w:ascii="Arial" w:hAnsi="Arial" w:cs="Arial"/>
          <w:szCs w:val="24"/>
        </w:rPr>
        <w:t xml:space="preserve"> and</w:t>
      </w:r>
      <w:r w:rsidR="00212C80" w:rsidRPr="00212C80">
        <w:rPr>
          <w:rFonts w:ascii="Arial" w:hAnsi="Arial" w:cs="Arial"/>
          <w:szCs w:val="24"/>
        </w:rPr>
        <w:t xml:space="preserve"> outline what staff or outside resources will be leading the work.  This must be included in detail for the entire grant period.  If appropriate, general next steps that extend beyond the life of the grant may be noted. </w:t>
      </w:r>
      <w:r w:rsidR="00212C80" w:rsidRPr="00212C80">
        <w:rPr>
          <w:rFonts w:ascii="Arial" w:hAnsi="Arial" w:cs="Arial"/>
        </w:rPr>
        <w:t xml:space="preserve">Effective implementation of the selected activities is essential to achieving identified goals. Describe an ongoing process to identify and address implementation issues, and to collect information for performance monitoring and evaluation. </w:t>
      </w:r>
      <w:r w:rsidR="00212C80" w:rsidRPr="00212C80">
        <w:rPr>
          <w:rFonts w:ascii="Arial" w:hAnsi="Arial" w:cs="Arial"/>
          <w:szCs w:val="24"/>
        </w:rPr>
        <w:t xml:space="preserve">The applicant may begin implementing selected activities </w:t>
      </w:r>
      <w:r w:rsidR="002D61E9">
        <w:rPr>
          <w:rFonts w:ascii="Arial" w:hAnsi="Arial" w:cs="Arial"/>
          <w:szCs w:val="24"/>
        </w:rPr>
        <w:t xml:space="preserve">on </w:t>
      </w:r>
      <w:r w:rsidR="00F93008">
        <w:rPr>
          <w:rFonts w:ascii="Arial" w:hAnsi="Arial" w:cs="Arial"/>
          <w:szCs w:val="24"/>
        </w:rPr>
        <w:t xml:space="preserve">November </w:t>
      </w:r>
      <w:r w:rsidR="00CC6B57">
        <w:rPr>
          <w:rFonts w:ascii="Arial" w:hAnsi="Arial" w:cs="Arial"/>
          <w:szCs w:val="24"/>
        </w:rPr>
        <w:t>1</w:t>
      </w:r>
      <w:r w:rsidR="00212C80" w:rsidRPr="00212C80">
        <w:rPr>
          <w:rFonts w:ascii="Arial" w:hAnsi="Arial" w:cs="Arial"/>
          <w:szCs w:val="24"/>
        </w:rPr>
        <w:t>, 20</w:t>
      </w:r>
      <w:r w:rsidR="004A3EEC">
        <w:rPr>
          <w:rFonts w:ascii="Arial" w:hAnsi="Arial" w:cs="Arial"/>
          <w:szCs w:val="24"/>
        </w:rPr>
        <w:t>23</w:t>
      </w:r>
      <w:r w:rsidR="00212C80" w:rsidRPr="00212C80">
        <w:rPr>
          <w:rFonts w:ascii="Arial" w:hAnsi="Arial" w:cs="Arial"/>
          <w:szCs w:val="24"/>
        </w:rPr>
        <w:t xml:space="preserve">.  Please review Attachment </w:t>
      </w:r>
      <w:r w:rsidR="000C6B90">
        <w:rPr>
          <w:rFonts w:ascii="Arial" w:hAnsi="Arial" w:cs="Arial"/>
          <w:szCs w:val="24"/>
        </w:rPr>
        <w:t>4</w:t>
      </w:r>
      <w:r w:rsidR="00212C80" w:rsidRPr="00212C80">
        <w:rPr>
          <w:rFonts w:ascii="Arial" w:hAnsi="Arial" w:cs="Arial"/>
          <w:szCs w:val="24"/>
        </w:rPr>
        <w:t>, which may be used as a template if appropriate for the applicant.</w:t>
      </w:r>
    </w:p>
    <w:p w14:paraId="58DFAE11" w14:textId="77777777" w:rsidR="00212C80" w:rsidRPr="00212C80" w:rsidRDefault="00212C80" w:rsidP="00F15C74">
      <w:pPr>
        <w:jc w:val="both"/>
        <w:rPr>
          <w:rFonts w:ascii="Arial" w:hAnsi="Arial" w:cs="Arial"/>
          <w:b/>
          <w:szCs w:val="24"/>
        </w:rPr>
      </w:pPr>
    </w:p>
    <w:p w14:paraId="75E4D6DD" w14:textId="77777777" w:rsidR="00212C80" w:rsidRPr="00212C80" w:rsidRDefault="00212C80" w:rsidP="00F15C74">
      <w:pPr>
        <w:jc w:val="both"/>
        <w:rPr>
          <w:rFonts w:ascii="Arial" w:hAnsi="Arial" w:cs="Arial"/>
          <w:b/>
          <w:szCs w:val="24"/>
          <w:u w:val="single"/>
        </w:rPr>
      </w:pPr>
      <w:r w:rsidRPr="00212C80">
        <w:rPr>
          <w:rFonts w:ascii="Arial" w:hAnsi="Arial" w:cs="Arial"/>
          <w:b/>
          <w:szCs w:val="24"/>
          <w:u w:val="single"/>
        </w:rPr>
        <w:t>B5. Sustainability Plan:</w:t>
      </w:r>
    </w:p>
    <w:p w14:paraId="6713D3CB" w14:textId="77777777" w:rsidR="00212C80" w:rsidRPr="00212C80" w:rsidRDefault="00212C80" w:rsidP="00F15C74">
      <w:pPr>
        <w:jc w:val="both"/>
        <w:rPr>
          <w:rFonts w:ascii="Arial" w:hAnsi="Arial" w:cs="Arial"/>
          <w:szCs w:val="24"/>
        </w:rPr>
      </w:pPr>
    </w:p>
    <w:p w14:paraId="7EB10828" w14:textId="794A6686" w:rsidR="00212C80" w:rsidRDefault="0045237A" w:rsidP="00F15C74">
      <w:pPr>
        <w:jc w:val="both"/>
        <w:rPr>
          <w:rFonts w:ascii="Arial" w:hAnsi="Arial" w:cs="Arial"/>
          <w:szCs w:val="24"/>
        </w:rPr>
      </w:pPr>
      <w:r>
        <w:rPr>
          <w:rFonts w:ascii="Arial" w:hAnsi="Arial" w:cs="Arial"/>
          <w:szCs w:val="24"/>
        </w:rPr>
        <w:t xml:space="preserve">The applicant </w:t>
      </w:r>
      <w:r w:rsidR="00494017">
        <w:rPr>
          <w:rFonts w:ascii="Arial" w:hAnsi="Arial" w:cs="Arial"/>
          <w:szCs w:val="24"/>
        </w:rPr>
        <w:t>should</w:t>
      </w:r>
      <w:r>
        <w:rPr>
          <w:rFonts w:ascii="Arial" w:hAnsi="Arial" w:cs="Arial"/>
          <w:szCs w:val="24"/>
        </w:rPr>
        <w:t xml:space="preserve"> submit a </w:t>
      </w:r>
      <w:r w:rsidR="00212C80" w:rsidRPr="00212C80">
        <w:rPr>
          <w:rFonts w:ascii="Arial" w:hAnsi="Arial" w:cs="Arial"/>
          <w:szCs w:val="24"/>
        </w:rPr>
        <w:t>sustainability plan that includes each cost associated with the implementation of the chosen activities</w:t>
      </w:r>
      <w:r w:rsidR="0083701E">
        <w:rPr>
          <w:rFonts w:ascii="Arial" w:hAnsi="Arial" w:cs="Arial"/>
          <w:szCs w:val="24"/>
        </w:rPr>
        <w:t xml:space="preserve"> and </w:t>
      </w:r>
      <w:r w:rsidR="00212C80" w:rsidRPr="00212C80">
        <w:rPr>
          <w:rFonts w:ascii="Arial" w:hAnsi="Arial" w:cs="Arial"/>
          <w:szCs w:val="24"/>
        </w:rPr>
        <w:t xml:space="preserve">demonstrate how the </w:t>
      </w:r>
      <w:r w:rsidR="00924443">
        <w:rPr>
          <w:rFonts w:ascii="Arial" w:hAnsi="Arial" w:cs="Arial"/>
          <w:szCs w:val="24"/>
        </w:rPr>
        <w:t>LEA</w:t>
      </w:r>
      <w:r w:rsidR="00924443" w:rsidRPr="00212C80">
        <w:rPr>
          <w:rFonts w:ascii="Arial" w:hAnsi="Arial" w:cs="Arial"/>
          <w:szCs w:val="24"/>
        </w:rPr>
        <w:t xml:space="preserve"> </w:t>
      </w:r>
      <w:r w:rsidR="00212C80" w:rsidRPr="00212C80">
        <w:rPr>
          <w:rFonts w:ascii="Arial" w:hAnsi="Arial" w:cs="Arial"/>
          <w:szCs w:val="24"/>
        </w:rPr>
        <w:t>plans to fund the programs after the grant period.</w:t>
      </w:r>
    </w:p>
    <w:p w14:paraId="6579C511" w14:textId="77777777" w:rsidR="002776C0" w:rsidRPr="00212C80" w:rsidRDefault="002776C0" w:rsidP="00F15C74">
      <w:pPr>
        <w:jc w:val="both"/>
        <w:rPr>
          <w:rFonts w:ascii="Arial" w:hAnsi="Arial" w:cs="Arial"/>
          <w:szCs w:val="24"/>
        </w:rPr>
      </w:pPr>
    </w:p>
    <w:p w14:paraId="6892D892" w14:textId="77777777" w:rsidR="00212C80" w:rsidRPr="00212C80" w:rsidRDefault="00212C80" w:rsidP="00212C80">
      <w:pPr>
        <w:rPr>
          <w:rFonts w:ascii="Arial" w:hAnsi="Arial" w:cs="Arial"/>
          <w:szCs w:val="24"/>
        </w:rPr>
      </w:pPr>
    </w:p>
    <w:p w14:paraId="4DD214E4" w14:textId="0485096D" w:rsidR="00212C80" w:rsidRPr="00212C80" w:rsidRDefault="00212C80" w:rsidP="00AE712E">
      <w:pPr>
        <w:rPr>
          <w:rFonts w:ascii="Arial" w:hAnsi="Arial" w:cs="Arial"/>
          <w:b/>
          <w:szCs w:val="24"/>
        </w:rPr>
      </w:pPr>
      <w:r w:rsidRPr="00212C80">
        <w:rPr>
          <w:rFonts w:ascii="Arial" w:hAnsi="Arial" w:cs="Arial"/>
          <w:b/>
          <w:szCs w:val="24"/>
        </w:rPr>
        <w:t>Section C: Budget (2</w:t>
      </w:r>
      <w:r w:rsidR="009F5894">
        <w:rPr>
          <w:rFonts w:ascii="Arial" w:hAnsi="Arial" w:cs="Arial"/>
          <w:b/>
          <w:szCs w:val="24"/>
        </w:rPr>
        <w:t>5</w:t>
      </w:r>
      <w:r w:rsidRPr="00212C80">
        <w:rPr>
          <w:rFonts w:ascii="Arial" w:hAnsi="Arial" w:cs="Arial"/>
          <w:b/>
          <w:szCs w:val="24"/>
        </w:rPr>
        <w:t xml:space="preserve"> Points)</w:t>
      </w:r>
    </w:p>
    <w:p w14:paraId="0F783ABC" w14:textId="77777777" w:rsidR="00212C80" w:rsidRPr="00212C80" w:rsidRDefault="00212C80" w:rsidP="00212C80">
      <w:pPr>
        <w:rPr>
          <w:rFonts w:ascii="Arial" w:hAnsi="Arial" w:cs="Arial"/>
          <w:b/>
          <w:szCs w:val="24"/>
        </w:rPr>
      </w:pPr>
    </w:p>
    <w:p w14:paraId="1271F1DA" w14:textId="4D0C93F8" w:rsidR="00212C80" w:rsidRDefault="00212C80" w:rsidP="00B67B23">
      <w:pPr>
        <w:rPr>
          <w:rFonts w:ascii="Arial" w:hAnsi="Arial" w:cs="Arial"/>
          <w:szCs w:val="24"/>
        </w:rPr>
      </w:pPr>
      <w:r w:rsidRPr="00212C80">
        <w:rPr>
          <w:rFonts w:ascii="Arial" w:hAnsi="Arial" w:cs="Arial"/>
          <w:szCs w:val="24"/>
        </w:rPr>
        <w:t xml:space="preserve">The overarching purpose of Section C of the </w:t>
      </w:r>
      <w:r w:rsidR="00756365">
        <w:rPr>
          <w:rFonts w:ascii="Arial" w:hAnsi="Arial" w:cs="Arial"/>
          <w:szCs w:val="24"/>
        </w:rPr>
        <w:t>application</w:t>
      </w:r>
      <w:r w:rsidRPr="00212C80">
        <w:rPr>
          <w:rFonts w:ascii="Arial" w:hAnsi="Arial" w:cs="Arial"/>
          <w:szCs w:val="24"/>
        </w:rPr>
        <w:t xml:space="preserve"> is to:</w:t>
      </w:r>
    </w:p>
    <w:p w14:paraId="70B3F434" w14:textId="77777777" w:rsidR="00B67B23" w:rsidRPr="00212C80" w:rsidRDefault="00B67B23" w:rsidP="00B67B23">
      <w:pPr>
        <w:rPr>
          <w:rFonts w:ascii="Arial" w:hAnsi="Arial" w:cs="Arial"/>
          <w:szCs w:val="24"/>
        </w:rPr>
      </w:pPr>
    </w:p>
    <w:p w14:paraId="3857EA79" w14:textId="0073F90C" w:rsidR="00212C80" w:rsidRPr="00212C80" w:rsidRDefault="00212C80" w:rsidP="00681139">
      <w:pPr>
        <w:numPr>
          <w:ilvl w:val="0"/>
          <w:numId w:val="19"/>
        </w:numPr>
        <w:contextualSpacing/>
        <w:rPr>
          <w:rFonts w:ascii="Arial" w:hAnsi="Arial" w:cs="Arial"/>
          <w:szCs w:val="24"/>
        </w:rPr>
      </w:pPr>
      <w:r w:rsidRPr="00212C80">
        <w:rPr>
          <w:rFonts w:ascii="Arial" w:hAnsi="Arial" w:cs="Arial"/>
          <w:szCs w:val="24"/>
        </w:rPr>
        <w:t>provide a detailed budget narrative aligned to the activities</w:t>
      </w:r>
      <w:r w:rsidR="00AA27A5">
        <w:rPr>
          <w:rFonts w:ascii="Arial" w:hAnsi="Arial" w:cs="Arial"/>
          <w:szCs w:val="24"/>
        </w:rPr>
        <w:t xml:space="preserve"> proposed in the </w:t>
      </w:r>
      <w:hyperlink r:id="rId42" w:history="1">
        <w:r w:rsidR="000C3155" w:rsidRPr="006F1501">
          <w:rPr>
            <w:rStyle w:val="Hyperlink"/>
            <w:rFonts w:ascii="Arial" w:hAnsi="Arial" w:cs="Arial"/>
            <w:szCs w:val="24"/>
          </w:rPr>
          <w:t>FS-10</w:t>
        </w:r>
      </w:hyperlink>
      <w:r w:rsidR="00820EDB">
        <w:rPr>
          <w:rFonts w:ascii="Arial" w:hAnsi="Arial" w:cs="Arial"/>
          <w:szCs w:val="24"/>
        </w:rPr>
        <w:t xml:space="preserve"> and</w:t>
      </w:r>
    </w:p>
    <w:p w14:paraId="1FCAF93A" w14:textId="78D008B1" w:rsidR="00212C80" w:rsidRPr="00212C80" w:rsidRDefault="00212C80" w:rsidP="00681139">
      <w:pPr>
        <w:numPr>
          <w:ilvl w:val="0"/>
          <w:numId w:val="19"/>
        </w:numPr>
        <w:contextualSpacing/>
        <w:rPr>
          <w:rFonts w:ascii="Arial" w:hAnsi="Arial" w:cs="Arial"/>
          <w:szCs w:val="24"/>
        </w:rPr>
      </w:pPr>
      <w:r w:rsidRPr="00212C80">
        <w:rPr>
          <w:rFonts w:ascii="Arial" w:hAnsi="Arial" w:cs="Arial"/>
          <w:szCs w:val="24"/>
        </w:rPr>
        <w:t xml:space="preserve">provide justification for the proposed costs and </w:t>
      </w:r>
      <w:r w:rsidR="00750261">
        <w:rPr>
          <w:rFonts w:ascii="Arial" w:hAnsi="Arial" w:cs="Arial"/>
          <w:szCs w:val="24"/>
        </w:rPr>
        <w:t xml:space="preserve">provide </w:t>
      </w:r>
      <w:r w:rsidR="00C363D3">
        <w:rPr>
          <w:rFonts w:ascii="Arial" w:hAnsi="Arial" w:cs="Arial"/>
          <w:szCs w:val="24"/>
        </w:rPr>
        <w:t xml:space="preserve">a </w:t>
      </w:r>
      <w:r w:rsidRPr="00212C80">
        <w:rPr>
          <w:rFonts w:ascii="Arial" w:hAnsi="Arial" w:cs="Arial"/>
          <w:szCs w:val="24"/>
        </w:rPr>
        <w:t>complete and accurate FS-10</w:t>
      </w:r>
      <w:r w:rsidR="00C363D3">
        <w:rPr>
          <w:rFonts w:ascii="Arial" w:hAnsi="Arial" w:cs="Arial"/>
          <w:szCs w:val="24"/>
        </w:rPr>
        <w:t xml:space="preserve"> for the initial project period of </w:t>
      </w:r>
      <w:r w:rsidR="005F1BF2">
        <w:rPr>
          <w:rFonts w:ascii="Arial" w:hAnsi="Arial" w:cs="Arial"/>
          <w:szCs w:val="24"/>
        </w:rPr>
        <w:t>No</w:t>
      </w:r>
      <w:r w:rsidR="000D285A">
        <w:rPr>
          <w:rFonts w:ascii="Arial" w:hAnsi="Arial" w:cs="Arial"/>
          <w:szCs w:val="24"/>
        </w:rPr>
        <w:t xml:space="preserve">vember </w:t>
      </w:r>
      <w:r w:rsidR="00C363D3">
        <w:rPr>
          <w:rFonts w:ascii="Arial" w:hAnsi="Arial" w:cs="Arial"/>
          <w:szCs w:val="24"/>
        </w:rPr>
        <w:t>1, 2023 – September 30, 2024</w:t>
      </w:r>
      <w:r w:rsidRPr="00212C80">
        <w:rPr>
          <w:rFonts w:ascii="Arial" w:hAnsi="Arial" w:cs="Arial"/>
          <w:szCs w:val="24"/>
        </w:rPr>
        <w:t>.</w:t>
      </w:r>
    </w:p>
    <w:p w14:paraId="553A4989" w14:textId="6E0107A6" w:rsidR="009053AA" w:rsidRPr="00212C80" w:rsidRDefault="009053AA" w:rsidP="00681139">
      <w:pPr>
        <w:numPr>
          <w:ilvl w:val="0"/>
          <w:numId w:val="19"/>
        </w:numPr>
        <w:contextualSpacing/>
        <w:rPr>
          <w:rFonts w:ascii="Arial" w:hAnsi="Arial" w:cs="Arial"/>
          <w:szCs w:val="24"/>
        </w:rPr>
      </w:pPr>
      <w:r>
        <w:rPr>
          <w:rFonts w:ascii="Arial" w:hAnsi="Arial" w:cs="Arial"/>
          <w:szCs w:val="24"/>
        </w:rPr>
        <w:t>Provide a multi-year budget summary</w:t>
      </w:r>
      <w:r w:rsidR="00F50BD7">
        <w:rPr>
          <w:rFonts w:ascii="Arial" w:hAnsi="Arial" w:cs="Arial"/>
          <w:szCs w:val="24"/>
        </w:rPr>
        <w:t xml:space="preserve"> for the entirety of the grant.</w:t>
      </w:r>
    </w:p>
    <w:p w14:paraId="48C7F4AB" w14:textId="77777777" w:rsidR="00212C80" w:rsidRPr="00212C80" w:rsidRDefault="00212C80" w:rsidP="00F15C74">
      <w:pPr>
        <w:ind w:left="780"/>
        <w:contextualSpacing/>
        <w:rPr>
          <w:rFonts w:ascii="Arial" w:hAnsi="Arial" w:cs="Arial"/>
          <w:szCs w:val="24"/>
        </w:rPr>
      </w:pPr>
    </w:p>
    <w:p w14:paraId="3A0232B7" w14:textId="77777777" w:rsidR="00212C80" w:rsidRPr="00212C80" w:rsidRDefault="00212C80" w:rsidP="00212C80">
      <w:pPr>
        <w:rPr>
          <w:rFonts w:ascii="Arial" w:hAnsi="Arial" w:cs="Arial"/>
          <w:b/>
          <w:szCs w:val="24"/>
          <w:u w:val="single"/>
        </w:rPr>
      </w:pPr>
      <w:r w:rsidRPr="00212C80">
        <w:rPr>
          <w:rFonts w:ascii="Arial" w:hAnsi="Arial" w:cs="Arial"/>
          <w:b/>
          <w:szCs w:val="24"/>
          <w:u w:val="single"/>
        </w:rPr>
        <w:t>C1. Budget narrative:</w:t>
      </w:r>
    </w:p>
    <w:p w14:paraId="01607438" w14:textId="77777777" w:rsidR="00212C80" w:rsidRPr="00212C80" w:rsidRDefault="00212C80" w:rsidP="00212C80">
      <w:pPr>
        <w:rPr>
          <w:rFonts w:ascii="Arial" w:hAnsi="Arial" w:cs="Arial"/>
          <w:szCs w:val="24"/>
        </w:rPr>
      </w:pPr>
    </w:p>
    <w:p w14:paraId="0A261B64" w14:textId="5EC2D3B1" w:rsidR="00EA1B7C" w:rsidRDefault="00901F87" w:rsidP="00F15C74">
      <w:pPr>
        <w:jc w:val="both"/>
        <w:rPr>
          <w:rFonts w:ascii="Arial" w:hAnsi="Arial" w:cs="Arial"/>
          <w:szCs w:val="24"/>
        </w:rPr>
      </w:pPr>
      <w:r>
        <w:rPr>
          <w:rFonts w:ascii="Arial" w:hAnsi="Arial" w:cs="Arial"/>
          <w:szCs w:val="24"/>
        </w:rPr>
        <w:t>P</w:t>
      </w:r>
      <w:r w:rsidRPr="00212C80">
        <w:rPr>
          <w:rFonts w:ascii="Arial" w:hAnsi="Arial" w:cs="Arial"/>
          <w:szCs w:val="24"/>
        </w:rPr>
        <w:t>rovide a detailed budget narrative aligned to the activities</w:t>
      </w:r>
      <w:r>
        <w:rPr>
          <w:rFonts w:ascii="Arial" w:hAnsi="Arial" w:cs="Arial"/>
          <w:szCs w:val="24"/>
        </w:rPr>
        <w:t xml:space="preserve"> proposed in the </w:t>
      </w:r>
      <w:hyperlink r:id="rId43" w:history="1">
        <w:r w:rsidRPr="006F1501">
          <w:rPr>
            <w:rStyle w:val="Hyperlink"/>
            <w:rFonts w:ascii="Arial" w:hAnsi="Arial" w:cs="Arial"/>
            <w:szCs w:val="24"/>
          </w:rPr>
          <w:t>FS-10</w:t>
        </w:r>
      </w:hyperlink>
      <w:r>
        <w:rPr>
          <w:rStyle w:val="Hyperlink"/>
          <w:rFonts w:ascii="Arial" w:hAnsi="Arial" w:cs="Arial"/>
          <w:szCs w:val="24"/>
        </w:rPr>
        <w:t>.</w:t>
      </w:r>
      <w:r>
        <w:rPr>
          <w:rFonts w:ascii="Arial" w:hAnsi="Arial" w:cs="Arial"/>
          <w:szCs w:val="24"/>
        </w:rPr>
        <w:t xml:space="preserve"> </w:t>
      </w:r>
      <w:r w:rsidRPr="00212C80">
        <w:rPr>
          <w:rFonts w:ascii="Arial" w:hAnsi="Arial" w:cs="Arial"/>
          <w:szCs w:val="24"/>
        </w:rPr>
        <w:t>Th</w:t>
      </w:r>
      <w:r>
        <w:rPr>
          <w:rFonts w:ascii="Arial" w:hAnsi="Arial" w:cs="Arial"/>
          <w:szCs w:val="24"/>
        </w:rPr>
        <w:t xml:space="preserve">e budget narrative </w:t>
      </w:r>
      <w:r w:rsidRPr="00212C80">
        <w:rPr>
          <w:rFonts w:ascii="Arial" w:hAnsi="Arial" w:cs="Arial"/>
          <w:szCs w:val="24"/>
        </w:rPr>
        <w:t xml:space="preserve">must detail and justify the funding request under this RFP, including all proposed expenditures </w:t>
      </w:r>
      <w:r>
        <w:rPr>
          <w:rFonts w:ascii="Arial" w:hAnsi="Arial" w:cs="Arial"/>
          <w:szCs w:val="24"/>
        </w:rPr>
        <w:t>for the Year 1 project period</w:t>
      </w:r>
      <w:r w:rsidR="008878BA">
        <w:rPr>
          <w:rFonts w:ascii="Arial" w:hAnsi="Arial" w:cs="Arial"/>
          <w:szCs w:val="24"/>
        </w:rPr>
        <w:t>,</w:t>
      </w:r>
      <w:r>
        <w:rPr>
          <w:rFonts w:ascii="Arial" w:hAnsi="Arial" w:cs="Arial"/>
          <w:szCs w:val="24"/>
        </w:rPr>
        <w:t xml:space="preserve"> </w:t>
      </w:r>
      <w:r w:rsidRPr="00212C80">
        <w:rPr>
          <w:rFonts w:ascii="Arial" w:hAnsi="Arial" w:cs="Arial"/>
          <w:szCs w:val="24"/>
        </w:rPr>
        <w:t>indicate the basis of calculation for each cost during the project period, and illustrate how the proposed expenditures align with the proposal’s initiatives and goals. If applicable, include a detailed description of any other funding streams/contributions related to the proposed activities.  Additional sections/charts may be added as needed to provide all necessary information.</w:t>
      </w:r>
    </w:p>
    <w:p w14:paraId="0724AAD3" w14:textId="77777777" w:rsidR="00EA1B7C" w:rsidRPr="00212C80" w:rsidRDefault="00EA1B7C" w:rsidP="00F15C74">
      <w:pPr>
        <w:jc w:val="both"/>
        <w:rPr>
          <w:rFonts w:ascii="Arial" w:hAnsi="Arial" w:cs="Arial"/>
          <w:szCs w:val="24"/>
        </w:rPr>
      </w:pPr>
    </w:p>
    <w:p w14:paraId="6AF4C992" w14:textId="77777777" w:rsidR="00212C80" w:rsidRPr="00212C80" w:rsidRDefault="00212C80" w:rsidP="00F15C74">
      <w:pPr>
        <w:jc w:val="both"/>
        <w:rPr>
          <w:rFonts w:ascii="Arial" w:hAnsi="Arial" w:cs="Arial"/>
          <w:szCs w:val="24"/>
        </w:rPr>
      </w:pPr>
    </w:p>
    <w:p w14:paraId="4BE5D35C" w14:textId="408CCDD0" w:rsidR="00212C80" w:rsidRDefault="00212C80" w:rsidP="00F15C74">
      <w:pPr>
        <w:jc w:val="both"/>
        <w:rPr>
          <w:rFonts w:ascii="Arial" w:hAnsi="Arial" w:cs="Arial"/>
          <w:szCs w:val="24"/>
        </w:rPr>
      </w:pPr>
      <w:r w:rsidRPr="00212C80">
        <w:rPr>
          <w:rFonts w:ascii="Arial" w:hAnsi="Arial" w:cs="Arial"/>
          <w:szCs w:val="24"/>
        </w:rPr>
        <w:t xml:space="preserve">For each proposed expenditure, be sure to include the following in Attachment </w:t>
      </w:r>
      <w:r w:rsidR="000F5B95">
        <w:rPr>
          <w:rFonts w:ascii="Arial" w:hAnsi="Arial" w:cs="Arial"/>
          <w:szCs w:val="24"/>
        </w:rPr>
        <w:t>2</w:t>
      </w:r>
      <w:r w:rsidRPr="00212C80">
        <w:rPr>
          <w:rFonts w:ascii="Arial" w:hAnsi="Arial" w:cs="Arial"/>
          <w:szCs w:val="24"/>
        </w:rPr>
        <w:t>:</w:t>
      </w:r>
    </w:p>
    <w:p w14:paraId="3A27E034" w14:textId="77777777" w:rsidR="000F5B95" w:rsidRPr="00212C80" w:rsidRDefault="000F5B95" w:rsidP="00F15C74">
      <w:pPr>
        <w:jc w:val="both"/>
        <w:rPr>
          <w:rFonts w:ascii="Arial" w:hAnsi="Arial" w:cs="Arial"/>
          <w:szCs w:val="24"/>
        </w:rPr>
      </w:pPr>
    </w:p>
    <w:p w14:paraId="4AEA4ADC" w14:textId="1AF44AC9" w:rsidR="00212C80" w:rsidRPr="00212C80" w:rsidRDefault="00212C80" w:rsidP="00681139">
      <w:pPr>
        <w:numPr>
          <w:ilvl w:val="0"/>
          <w:numId w:val="17"/>
        </w:numPr>
        <w:spacing w:after="200" w:line="276" w:lineRule="auto"/>
        <w:contextualSpacing/>
        <w:jc w:val="both"/>
        <w:rPr>
          <w:rFonts w:ascii="Arial" w:hAnsi="Arial" w:cs="Arial"/>
          <w:szCs w:val="24"/>
        </w:rPr>
      </w:pPr>
      <w:r w:rsidRPr="00212C80">
        <w:rPr>
          <w:rFonts w:ascii="Arial" w:hAnsi="Arial" w:cs="Arial"/>
          <w:szCs w:val="24"/>
        </w:rPr>
        <w:t>All proposed expenditures and</w:t>
      </w:r>
      <w:r w:rsidR="009F4539">
        <w:rPr>
          <w:rFonts w:ascii="Arial" w:hAnsi="Arial" w:cs="Arial"/>
          <w:szCs w:val="24"/>
        </w:rPr>
        <w:t xml:space="preserve"> ensure</w:t>
      </w:r>
      <w:r w:rsidRPr="00212C80">
        <w:rPr>
          <w:rFonts w:ascii="Arial" w:hAnsi="Arial" w:cs="Arial"/>
          <w:szCs w:val="24"/>
        </w:rPr>
        <w:t xml:space="preserve"> the calculations and amounts match the FS-10</w:t>
      </w:r>
      <w:r w:rsidR="00A809EA">
        <w:rPr>
          <w:rFonts w:ascii="Arial" w:hAnsi="Arial" w:cs="Arial"/>
          <w:szCs w:val="24"/>
        </w:rPr>
        <w:t>.</w:t>
      </w:r>
    </w:p>
    <w:p w14:paraId="1946BCFB" w14:textId="693B8530" w:rsidR="00212C80" w:rsidRPr="00212C80" w:rsidRDefault="00212C80" w:rsidP="00681139">
      <w:pPr>
        <w:numPr>
          <w:ilvl w:val="0"/>
          <w:numId w:val="17"/>
        </w:numPr>
        <w:spacing w:after="200" w:line="276" w:lineRule="auto"/>
        <w:contextualSpacing/>
        <w:jc w:val="both"/>
        <w:rPr>
          <w:rFonts w:ascii="Arial" w:hAnsi="Arial" w:cs="Arial"/>
          <w:szCs w:val="24"/>
        </w:rPr>
      </w:pPr>
      <w:r w:rsidRPr="00212C80">
        <w:rPr>
          <w:rFonts w:ascii="Arial" w:hAnsi="Arial" w:cs="Arial"/>
          <w:szCs w:val="24"/>
        </w:rPr>
        <w:t xml:space="preserve">Provide all information in a manner that will allow reviewers to clearly understand the basis of calculation for each proposed expenditure, as well as why the proposed expenditure is appropriate, </w:t>
      </w:r>
      <w:r w:rsidR="00A65F3A">
        <w:rPr>
          <w:rFonts w:ascii="Arial" w:hAnsi="Arial" w:cs="Arial"/>
          <w:szCs w:val="24"/>
        </w:rPr>
        <w:t xml:space="preserve">allowable, </w:t>
      </w:r>
      <w:r w:rsidRPr="00212C80">
        <w:rPr>
          <w:rFonts w:ascii="Arial" w:hAnsi="Arial" w:cs="Arial"/>
          <w:szCs w:val="24"/>
        </w:rPr>
        <w:t>reasonable and necessary.</w:t>
      </w:r>
    </w:p>
    <w:p w14:paraId="49CCA19B" w14:textId="77777777" w:rsidR="00212C80" w:rsidRPr="00212C80" w:rsidRDefault="00212C80" w:rsidP="00681139">
      <w:pPr>
        <w:numPr>
          <w:ilvl w:val="0"/>
          <w:numId w:val="17"/>
        </w:numPr>
        <w:spacing w:after="200" w:line="276" w:lineRule="auto"/>
        <w:contextualSpacing/>
        <w:jc w:val="both"/>
        <w:rPr>
          <w:rFonts w:ascii="Arial" w:hAnsi="Arial" w:cs="Arial"/>
          <w:szCs w:val="24"/>
        </w:rPr>
      </w:pPr>
      <w:r w:rsidRPr="00212C80">
        <w:rPr>
          <w:rFonts w:ascii="Arial" w:hAnsi="Arial" w:cs="Arial"/>
          <w:szCs w:val="24"/>
        </w:rPr>
        <w:t>Demonstrate that the proposed expenditures are supplemental and do not supplant or duplicate services currently provided.</w:t>
      </w:r>
    </w:p>
    <w:p w14:paraId="4A608888" w14:textId="74C07170" w:rsidR="00212C80" w:rsidRDefault="00212C80" w:rsidP="00681139">
      <w:pPr>
        <w:numPr>
          <w:ilvl w:val="0"/>
          <w:numId w:val="17"/>
        </w:numPr>
        <w:spacing w:after="200" w:line="276" w:lineRule="auto"/>
        <w:contextualSpacing/>
        <w:jc w:val="both"/>
        <w:rPr>
          <w:rFonts w:ascii="Arial" w:hAnsi="Arial" w:cs="Arial"/>
          <w:szCs w:val="24"/>
        </w:rPr>
      </w:pPr>
      <w:r w:rsidRPr="00212C80">
        <w:rPr>
          <w:rFonts w:ascii="Arial" w:hAnsi="Arial" w:cs="Arial"/>
          <w:szCs w:val="24"/>
        </w:rPr>
        <w:t xml:space="preserve">If applicable, include a description of any other sources of funds </w:t>
      </w:r>
      <w:r w:rsidR="00043D22">
        <w:rPr>
          <w:rFonts w:ascii="Arial" w:hAnsi="Arial" w:cs="Arial"/>
          <w:szCs w:val="24"/>
        </w:rPr>
        <w:t>that will be used to support the project</w:t>
      </w:r>
      <w:r w:rsidR="00924443">
        <w:rPr>
          <w:rFonts w:ascii="Arial" w:hAnsi="Arial" w:cs="Arial"/>
          <w:szCs w:val="24"/>
        </w:rPr>
        <w:t xml:space="preserve"> </w:t>
      </w:r>
      <w:r w:rsidRPr="00212C80">
        <w:rPr>
          <w:rFonts w:ascii="Arial" w:hAnsi="Arial" w:cs="Arial"/>
          <w:szCs w:val="24"/>
        </w:rPr>
        <w:t xml:space="preserve">(within and outside the </w:t>
      </w:r>
      <w:r w:rsidR="00E03152">
        <w:rPr>
          <w:rFonts w:ascii="Arial" w:hAnsi="Arial" w:cs="Arial"/>
          <w:szCs w:val="24"/>
        </w:rPr>
        <w:t>LEA</w:t>
      </w:r>
      <w:r w:rsidRPr="00212C80">
        <w:rPr>
          <w:rFonts w:ascii="Arial" w:hAnsi="Arial" w:cs="Arial"/>
          <w:szCs w:val="24"/>
        </w:rPr>
        <w:t>).</w:t>
      </w:r>
    </w:p>
    <w:p w14:paraId="52FCFE31" w14:textId="42502F93" w:rsidR="00043D22" w:rsidRPr="00212C80" w:rsidRDefault="00043D22" w:rsidP="00681139">
      <w:pPr>
        <w:numPr>
          <w:ilvl w:val="0"/>
          <w:numId w:val="17"/>
        </w:numPr>
        <w:spacing w:after="200" w:line="276" w:lineRule="auto"/>
        <w:contextualSpacing/>
        <w:jc w:val="both"/>
        <w:rPr>
          <w:rFonts w:ascii="Arial" w:hAnsi="Arial" w:cs="Arial"/>
          <w:szCs w:val="24"/>
        </w:rPr>
      </w:pPr>
      <w:r>
        <w:rPr>
          <w:rFonts w:ascii="Arial" w:hAnsi="Arial" w:cs="Arial"/>
          <w:szCs w:val="24"/>
        </w:rPr>
        <w:t>Identify each nonpublic school and associated services.</w:t>
      </w:r>
    </w:p>
    <w:p w14:paraId="74629F59" w14:textId="2B813FE0" w:rsidR="00212C80" w:rsidRDefault="00212C80" w:rsidP="00681139">
      <w:pPr>
        <w:numPr>
          <w:ilvl w:val="0"/>
          <w:numId w:val="17"/>
        </w:numPr>
        <w:spacing w:after="200" w:line="276" w:lineRule="auto"/>
        <w:contextualSpacing/>
        <w:jc w:val="both"/>
        <w:rPr>
          <w:rFonts w:ascii="Arial" w:hAnsi="Arial" w:cs="Arial"/>
          <w:szCs w:val="24"/>
        </w:rPr>
      </w:pPr>
      <w:r w:rsidRPr="00212C80">
        <w:rPr>
          <w:rFonts w:ascii="Arial" w:hAnsi="Arial" w:cs="Arial"/>
          <w:szCs w:val="24"/>
        </w:rPr>
        <w:t>Indicate, for each proposed expenditure, the total funding amount requested and the code under which it applies:</w:t>
      </w:r>
    </w:p>
    <w:p w14:paraId="187C4E24" w14:textId="77777777" w:rsidR="000F5B95" w:rsidRPr="00212C80" w:rsidRDefault="000F5B95" w:rsidP="00F15C74">
      <w:pPr>
        <w:spacing w:after="200" w:line="276" w:lineRule="auto"/>
        <w:ind w:left="720"/>
        <w:contextualSpacing/>
        <w:rPr>
          <w:rFonts w:ascii="Arial" w:hAnsi="Arial" w:cs="Arial"/>
          <w:szCs w:val="24"/>
        </w:rPr>
      </w:pPr>
    </w:p>
    <w:p w14:paraId="0688004A" w14:textId="77777777" w:rsidR="00212C80" w:rsidRPr="00212C80" w:rsidRDefault="00212C80" w:rsidP="00212C80">
      <w:pPr>
        <w:ind w:left="720" w:firstLine="720"/>
        <w:rPr>
          <w:rFonts w:ascii="Arial" w:hAnsi="Arial" w:cs="Arial"/>
          <w:szCs w:val="24"/>
        </w:rPr>
      </w:pPr>
      <w:r w:rsidRPr="00212C80">
        <w:rPr>
          <w:rFonts w:ascii="Arial" w:hAnsi="Arial" w:cs="Arial"/>
          <w:szCs w:val="24"/>
        </w:rPr>
        <w:t>Code 15: Professional Salaries</w:t>
      </w:r>
      <w:r w:rsidRPr="00212C80">
        <w:rPr>
          <w:rFonts w:ascii="Arial" w:hAnsi="Arial" w:cs="Arial"/>
          <w:szCs w:val="24"/>
        </w:rPr>
        <w:tab/>
      </w:r>
      <w:r w:rsidRPr="00212C80">
        <w:rPr>
          <w:rFonts w:ascii="Arial" w:hAnsi="Arial" w:cs="Arial"/>
          <w:szCs w:val="24"/>
        </w:rPr>
        <w:tab/>
        <w:t>Code 16: Support Staff Salaries</w:t>
      </w:r>
    </w:p>
    <w:p w14:paraId="2A7FBA2D" w14:textId="77777777" w:rsidR="00212C80" w:rsidRPr="00212C80" w:rsidRDefault="00212C80" w:rsidP="00212C80">
      <w:pPr>
        <w:ind w:left="720" w:firstLine="720"/>
        <w:rPr>
          <w:rFonts w:ascii="Arial" w:hAnsi="Arial" w:cs="Arial"/>
          <w:szCs w:val="24"/>
        </w:rPr>
      </w:pPr>
      <w:r w:rsidRPr="00212C80">
        <w:rPr>
          <w:rFonts w:ascii="Arial" w:hAnsi="Arial" w:cs="Arial"/>
          <w:szCs w:val="24"/>
        </w:rPr>
        <w:t>Code 40: Purchased Services</w:t>
      </w:r>
      <w:r w:rsidRPr="00212C80">
        <w:rPr>
          <w:rFonts w:ascii="Arial" w:hAnsi="Arial" w:cs="Arial"/>
          <w:szCs w:val="24"/>
        </w:rPr>
        <w:tab/>
      </w:r>
      <w:r w:rsidRPr="00212C80">
        <w:rPr>
          <w:rFonts w:ascii="Arial" w:hAnsi="Arial" w:cs="Arial"/>
          <w:szCs w:val="24"/>
        </w:rPr>
        <w:tab/>
        <w:t>Code 45: Supplies &amp; Materials</w:t>
      </w:r>
    </w:p>
    <w:p w14:paraId="01161908" w14:textId="77777777" w:rsidR="00212C80" w:rsidRPr="00212C80" w:rsidRDefault="00212C80" w:rsidP="00212C80">
      <w:pPr>
        <w:ind w:left="720" w:firstLine="720"/>
        <w:rPr>
          <w:rFonts w:ascii="Arial" w:hAnsi="Arial" w:cs="Arial"/>
          <w:szCs w:val="24"/>
        </w:rPr>
      </w:pPr>
      <w:r w:rsidRPr="00212C80">
        <w:rPr>
          <w:rFonts w:ascii="Arial" w:hAnsi="Arial" w:cs="Arial"/>
          <w:szCs w:val="24"/>
        </w:rPr>
        <w:t>Code 46: Travel</w:t>
      </w:r>
      <w:r w:rsidRPr="00212C80">
        <w:rPr>
          <w:rFonts w:ascii="Arial" w:hAnsi="Arial" w:cs="Arial"/>
          <w:szCs w:val="24"/>
        </w:rPr>
        <w:tab/>
      </w:r>
      <w:r w:rsidRPr="00212C80">
        <w:rPr>
          <w:rFonts w:ascii="Arial" w:hAnsi="Arial" w:cs="Arial"/>
          <w:szCs w:val="24"/>
        </w:rPr>
        <w:tab/>
      </w:r>
      <w:r w:rsidRPr="00212C80">
        <w:rPr>
          <w:rFonts w:ascii="Arial" w:hAnsi="Arial" w:cs="Arial"/>
          <w:szCs w:val="24"/>
        </w:rPr>
        <w:tab/>
      </w:r>
      <w:r w:rsidRPr="00212C80">
        <w:rPr>
          <w:rFonts w:ascii="Arial" w:hAnsi="Arial" w:cs="Arial"/>
          <w:szCs w:val="24"/>
        </w:rPr>
        <w:tab/>
        <w:t>Code 80: Employee benefits</w:t>
      </w:r>
    </w:p>
    <w:p w14:paraId="47CB02BA" w14:textId="77777777" w:rsidR="00212C80" w:rsidRPr="00212C80" w:rsidRDefault="00212C80" w:rsidP="00212C80">
      <w:pPr>
        <w:ind w:left="720" w:firstLine="720"/>
        <w:rPr>
          <w:rFonts w:ascii="Arial" w:hAnsi="Arial" w:cs="Arial"/>
          <w:szCs w:val="24"/>
        </w:rPr>
      </w:pPr>
      <w:r w:rsidRPr="00212C80">
        <w:rPr>
          <w:rFonts w:ascii="Arial" w:hAnsi="Arial" w:cs="Arial"/>
          <w:szCs w:val="24"/>
        </w:rPr>
        <w:t>Code 90: Indirect Costs</w:t>
      </w:r>
      <w:r w:rsidRPr="00212C80">
        <w:rPr>
          <w:rFonts w:ascii="Arial" w:hAnsi="Arial" w:cs="Arial"/>
          <w:szCs w:val="24"/>
        </w:rPr>
        <w:tab/>
      </w:r>
      <w:r w:rsidRPr="00212C80">
        <w:rPr>
          <w:rFonts w:ascii="Arial" w:hAnsi="Arial" w:cs="Arial"/>
          <w:szCs w:val="24"/>
        </w:rPr>
        <w:tab/>
      </w:r>
      <w:r w:rsidRPr="00212C80">
        <w:rPr>
          <w:rFonts w:ascii="Arial" w:hAnsi="Arial" w:cs="Arial"/>
          <w:szCs w:val="24"/>
        </w:rPr>
        <w:tab/>
        <w:t>Code 49: BOCES Services</w:t>
      </w:r>
    </w:p>
    <w:p w14:paraId="5234639A" w14:textId="77777777" w:rsidR="00212C80" w:rsidRPr="00212C80" w:rsidRDefault="00212C80" w:rsidP="00212C80">
      <w:pPr>
        <w:ind w:left="720" w:firstLine="720"/>
        <w:rPr>
          <w:rFonts w:ascii="Arial" w:hAnsi="Arial" w:cs="Arial"/>
          <w:szCs w:val="24"/>
        </w:rPr>
      </w:pPr>
      <w:r w:rsidRPr="00212C80">
        <w:rPr>
          <w:rFonts w:ascii="Arial" w:hAnsi="Arial" w:cs="Arial"/>
          <w:szCs w:val="24"/>
        </w:rPr>
        <w:t>Code 30: Minor remodeling</w:t>
      </w:r>
      <w:r w:rsidRPr="00212C80">
        <w:rPr>
          <w:rFonts w:ascii="Arial" w:hAnsi="Arial" w:cs="Arial"/>
          <w:szCs w:val="24"/>
        </w:rPr>
        <w:tab/>
      </w:r>
      <w:r w:rsidRPr="00212C80">
        <w:rPr>
          <w:rFonts w:ascii="Arial" w:hAnsi="Arial" w:cs="Arial"/>
          <w:szCs w:val="24"/>
        </w:rPr>
        <w:tab/>
        <w:t>Code 20: Equipment</w:t>
      </w:r>
    </w:p>
    <w:p w14:paraId="603D3499" w14:textId="77777777" w:rsidR="00212C80" w:rsidRPr="00212C80" w:rsidRDefault="00212C80" w:rsidP="00212C80">
      <w:pPr>
        <w:rPr>
          <w:rFonts w:ascii="Arial" w:hAnsi="Arial" w:cs="Arial"/>
          <w:szCs w:val="24"/>
        </w:rPr>
      </w:pPr>
    </w:p>
    <w:p w14:paraId="20569334" w14:textId="77777777" w:rsidR="003055CB" w:rsidRPr="007977E6" w:rsidRDefault="003055CB" w:rsidP="003055CB">
      <w:pPr>
        <w:pStyle w:val="PlainText"/>
        <w:rPr>
          <w:rFonts w:ascii="Arial" w:hAnsi="Arial" w:cs="Arial"/>
          <w:color w:val="000000"/>
          <w:sz w:val="24"/>
        </w:rPr>
      </w:pPr>
    </w:p>
    <w:p w14:paraId="345A0091" w14:textId="6A46D470" w:rsidR="003055CB" w:rsidRPr="00750E9D" w:rsidRDefault="00EF3237" w:rsidP="00750E9D">
      <w:pPr>
        <w:rPr>
          <w:rFonts w:ascii="Arial" w:hAnsi="Arial" w:cs="Arial"/>
          <w:b/>
          <w:szCs w:val="24"/>
          <w:u w:val="single"/>
        </w:rPr>
      </w:pPr>
      <w:r w:rsidRPr="00750E9D">
        <w:rPr>
          <w:rFonts w:ascii="Arial" w:hAnsi="Arial" w:cs="Arial"/>
          <w:b/>
          <w:szCs w:val="24"/>
          <w:u w:val="single"/>
        </w:rPr>
        <w:lastRenderedPageBreak/>
        <w:t xml:space="preserve">C2. </w:t>
      </w:r>
      <w:r w:rsidR="003055CB" w:rsidRPr="00750E9D">
        <w:rPr>
          <w:rFonts w:ascii="Arial" w:hAnsi="Arial" w:cs="Arial"/>
          <w:b/>
          <w:szCs w:val="24"/>
          <w:u w:val="single"/>
        </w:rPr>
        <w:t xml:space="preserve">Form FS-10 Budget  </w:t>
      </w:r>
    </w:p>
    <w:p w14:paraId="7BD489DF" w14:textId="77777777" w:rsidR="003055CB" w:rsidRPr="007977E6" w:rsidRDefault="003055CB" w:rsidP="003055CB">
      <w:pPr>
        <w:ind w:left="180"/>
        <w:jc w:val="both"/>
        <w:rPr>
          <w:rFonts w:ascii="Arial" w:hAnsi="Arial" w:cs="Arial"/>
          <w:b/>
          <w:color w:val="000000"/>
          <w:szCs w:val="24"/>
        </w:rPr>
      </w:pPr>
    </w:p>
    <w:p w14:paraId="38CFE00B" w14:textId="527022EC" w:rsidR="003055CB" w:rsidRDefault="003055CB" w:rsidP="003055CB">
      <w:pPr>
        <w:jc w:val="both"/>
        <w:rPr>
          <w:rFonts w:ascii="Arial" w:hAnsi="Arial" w:cs="Arial"/>
          <w:color w:val="000000"/>
        </w:rPr>
      </w:pPr>
      <w:r w:rsidRPr="4B67C688">
        <w:rPr>
          <w:rFonts w:ascii="Arial" w:hAnsi="Arial" w:cs="Arial"/>
          <w:color w:val="000000" w:themeColor="text1"/>
        </w:rPr>
        <w:t xml:space="preserve">Using the Form </w:t>
      </w:r>
      <w:hyperlink r:id="rId44">
        <w:r w:rsidRPr="4B67C688">
          <w:rPr>
            <w:rStyle w:val="Hyperlink"/>
            <w:rFonts w:ascii="Arial" w:hAnsi="Arial" w:cs="Arial"/>
          </w:rPr>
          <w:t>FS-10 Budget Form</w:t>
        </w:r>
      </w:hyperlink>
      <w:r w:rsidRPr="4B67C688">
        <w:rPr>
          <w:rFonts w:ascii="Arial" w:hAnsi="Arial" w:cs="Arial"/>
          <w:color w:val="000000" w:themeColor="text1"/>
        </w:rPr>
        <w:t xml:space="preserve">, provide an itemized budget </w:t>
      </w:r>
      <w:r w:rsidR="00766FD9" w:rsidRPr="4B67C688">
        <w:rPr>
          <w:rFonts w:ascii="Arial" w:hAnsi="Arial" w:cs="Arial"/>
          <w:color w:val="000000" w:themeColor="text1"/>
        </w:rPr>
        <w:t xml:space="preserve">that clearly demonstrates how the requested </w:t>
      </w:r>
      <w:r w:rsidR="00677BC9" w:rsidRPr="4B67C688">
        <w:rPr>
          <w:rFonts w:ascii="Arial" w:hAnsi="Arial" w:cs="Arial"/>
          <w:color w:val="000000" w:themeColor="text1"/>
        </w:rPr>
        <w:t xml:space="preserve">funds will be used for the first year of the project. </w:t>
      </w:r>
      <w:r w:rsidR="00607485" w:rsidRPr="4B67C688">
        <w:rPr>
          <w:rFonts w:ascii="Arial" w:hAnsi="Arial" w:cs="Arial"/>
          <w:color w:val="000000" w:themeColor="text1"/>
        </w:rPr>
        <w:t xml:space="preserve">The </w:t>
      </w:r>
      <w:r w:rsidR="004102F5" w:rsidRPr="4B67C688">
        <w:rPr>
          <w:rFonts w:ascii="Arial" w:hAnsi="Arial" w:cs="Arial"/>
          <w:color w:val="000000" w:themeColor="text1"/>
        </w:rPr>
        <w:t xml:space="preserve">year 1 period is 11 months – November 1, 2023, to </w:t>
      </w:r>
      <w:r w:rsidR="00D46955" w:rsidRPr="4B67C688">
        <w:rPr>
          <w:rFonts w:ascii="Arial" w:hAnsi="Arial" w:cs="Arial"/>
          <w:color w:val="000000" w:themeColor="text1"/>
        </w:rPr>
        <w:t xml:space="preserve">September 30, 2024. </w:t>
      </w:r>
      <w:r w:rsidR="00677BC9" w:rsidRPr="4B67C688">
        <w:rPr>
          <w:rFonts w:ascii="Arial" w:hAnsi="Arial" w:cs="Arial"/>
          <w:color w:val="000000" w:themeColor="text1"/>
        </w:rPr>
        <w:t xml:space="preserve">The proposed expenditures should clearly </w:t>
      </w:r>
      <w:r w:rsidR="00766FD9" w:rsidRPr="4B67C688">
        <w:rPr>
          <w:rFonts w:ascii="Arial" w:hAnsi="Arial" w:cs="Arial"/>
          <w:color w:val="000000" w:themeColor="text1"/>
        </w:rPr>
        <w:t xml:space="preserve">align with the </w:t>
      </w:r>
      <w:r w:rsidR="00677BC9" w:rsidRPr="4B67C688">
        <w:rPr>
          <w:rFonts w:ascii="Arial" w:hAnsi="Arial" w:cs="Arial"/>
          <w:color w:val="000000" w:themeColor="text1"/>
        </w:rPr>
        <w:t>project goals</w:t>
      </w:r>
      <w:r w:rsidR="00F85F92" w:rsidRPr="4B67C688">
        <w:rPr>
          <w:rFonts w:ascii="Arial" w:hAnsi="Arial" w:cs="Arial"/>
          <w:color w:val="000000" w:themeColor="text1"/>
        </w:rPr>
        <w:t xml:space="preserve">, program </w:t>
      </w:r>
      <w:r w:rsidR="00750E9D" w:rsidRPr="4B67C688">
        <w:rPr>
          <w:rFonts w:ascii="Arial" w:hAnsi="Arial" w:cs="Arial"/>
          <w:color w:val="000000" w:themeColor="text1"/>
        </w:rPr>
        <w:t>n</w:t>
      </w:r>
      <w:r w:rsidR="00F85F92" w:rsidRPr="4B67C688">
        <w:rPr>
          <w:rFonts w:ascii="Arial" w:hAnsi="Arial" w:cs="Arial"/>
          <w:color w:val="000000" w:themeColor="text1"/>
        </w:rPr>
        <w:t>arrative, and budget narrative. Calculation of costs must be accurate</w:t>
      </w:r>
      <w:r w:rsidR="00A4427A" w:rsidRPr="4B67C688">
        <w:rPr>
          <w:rFonts w:ascii="Arial" w:hAnsi="Arial" w:cs="Arial"/>
          <w:color w:val="000000" w:themeColor="text1"/>
        </w:rPr>
        <w:t>.</w:t>
      </w:r>
      <w:r w:rsidRPr="4B67C688">
        <w:rPr>
          <w:rFonts w:ascii="Arial" w:hAnsi="Arial" w:cs="Arial"/>
          <w:color w:val="000000" w:themeColor="text1"/>
        </w:rPr>
        <w:t xml:space="preserve"> </w:t>
      </w:r>
    </w:p>
    <w:p w14:paraId="02D77D3C" w14:textId="77777777" w:rsidR="00750E9D" w:rsidRPr="007977E6" w:rsidRDefault="00750E9D" w:rsidP="003055CB">
      <w:pPr>
        <w:jc w:val="both"/>
        <w:rPr>
          <w:rFonts w:ascii="Arial" w:hAnsi="Arial" w:cs="Arial"/>
          <w:color w:val="000000"/>
        </w:rPr>
      </w:pPr>
    </w:p>
    <w:p w14:paraId="19D2C563" w14:textId="0D5A66C5" w:rsidR="003055CB" w:rsidRDefault="003055CB" w:rsidP="003055CB">
      <w:pPr>
        <w:jc w:val="both"/>
        <w:rPr>
          <w:rFonts w:ascii="Arial" w:hAnsi="Arial" w:cs="Arial"/>
          <w:color w:val="000000"/>
          <w:szCs w:val="24"/>
        </w:rPr>
      </w:pPr>
      <w:r w:rsidRPr="007977E6">
        <w:rPr>
          <w:rFonts w:ascii="Arial" w:hAnsi="Arial" w:cs="Arial"/>
          <w:color w:val="000000"/>
          <w:szCs w:val="24"/>
        </w:rPr>
        <w:t>Budgeted items must be reasonable in cost and necessary for the project to receive the maximum points.  SED staff will eliminate any unallowable or unreasonable items in the budget.  Grantees will not be allowed to substitute new items for those that have been eliminated.</w:t>
      </w:r>
    </w:p>
    <w:p w14:paraId="45EB3411" w14:textId="77777777" w:rsidR="003055CB" w:rsidRDefault="003055CB" w:rsidP="003055CB">
      <w:pPr>
        <w:ind w:left="720"/>
        <w:jc w:val="both"/>
        <w:rPr>
          <w:rFonts w:ascii="Arial" w:hAnsi="Arial" w:cs="Arial"/>
          <w:color w:val="000000"/>
          <w:szCs w:val="24"/>
        </w:rPr>
      </w:pPr>
    </w:p>
    <w:p w14:paraId="6B39467E" w14:textId="66EE57D4" w:rsidR="003055CB" w:rsidRPr="00D4309E" w:rsidRDefault="003055CB" w:rsidP="003055CB">
      <w:pPr>
        <w:ind w:right="360"/>
        <w:jc w:val="both"/>
        <w:rPr>
          <w:rFonts w:ascii="Arial" w:hAnsi="Arial" w:cs="Arial"/>
          <w:szCs w:val="24"/>
        </w:rPr>
      </w:pPr>
      <w:r w:rsidRPr="00D4309E">
        <w:rPr>
          <w:rFonts w:ascii="Arial" w:hAnsi="Arial" w:cs="Arial"/>
          <w:szCs w:val="24"/>
        </w:rPr>
        <w:t xml:space="preserve">Budgeted costs must </w:t>
      </w:r>
      <w:r>
        <w:rPr>
          <w:rFonts w:ascii="Arial" w:hAnsi="Arial" w:cs="Arial"/>
          <w:szCs w:val="24"/>
        </w:rPr>
        <w:t>comply</w:t>
      </w:r>
      <w:r w:rsidRPr="00D4309E">
        <w:rPr>
          <w:rFonts w:ascii="Arial" w:hAnsi="Arial" w:cs="Arial"/>
          <w:szCs w:val="24"/>
        </w:rPr>
        <w:t xml:space="preserve"> with applicable </w:t>
      </w:r>
      <w:r w:rsidR="00604C91">
        <w:rPr>
          <w:rFonts w:ascii="Arial" w:hAnsi="Arial" w:cs="Arial"/>
          <w:szCs w:val="24"/>
        </w:rPr>
        <w:t>s</w:t>
      </w:r>
      <w:r w:rsidRPr="00D4309E">
        <w:rPr>
          <w:rFonts w:ascii="Arial" w:hAnsi="Arial" w:cs="Arial"/>
          <w:szCs w:val="24"/>
        </w:rPr>
        <w:t>tate and federal laws and regulations and the Department’s Fiscal Guidelines.  These guidelines, as well as the FS-10 form, are availa</w:t>
      </w:r>
      <w:r>
        <w:rPr>
          <w:rFonts w:ascii="Arial" w:hAnsi="Arial" w:cs="Arial"/>
          <w:szCs w:val="24"/>
        </w:rPr>
        <w:t xml:space="preserve">ble online on the </w:t>
      </w:r>
      <w:hyperlink r:id="rId45"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0F523335" w14:textId="77777777" w:rsidR="003055CB" w:rsidRPr="00D4309E" w:rsidRDefault="003055CB" w:rsidP="003055CB">
      <w:pPr>
        <w:ind w:right="360"/>
        <w:jc w:val="both"/>
        <w:rPr>
          <w:rFonts w:ascii="Arial" w:hAnsi="Arial" w:cs="Arial"/>
          <w:szCs w:val="24"/>
        </w:rPr>
      </w:pPr>
    </w:p>
    <w:p w14:paraId="5F832D3A" w14:textId="77777777" w:rsidR="003055CB" w:rsidRDefault="003055CB" w:rsidP="003055CB">
      <w:pPr>
        <w:tabs>
          <w:tab w:val="left" w:pos="3330"/>
        </w:tabs>
        <w:autoSpaceDE w:val="0"/>
        <w:autoSpaceDN w:val="0"/>
        <w:adjustRightInd w:val="0"/>
        <w:jc w:val="both"/>
        <w:rPr>
          <w:rFonts w:ascii="Arial" w:hAnsi="Arial" w:cs="Arial"/>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46" w:history="1">
        <w:r w:rsidRPr="00E611A4">
          <w:rPr>
            <w:rStyle w:val="Hyperlink"/>
            <w:rFonts w:ascii="Arial" w:hAnsi="Arial" w:cs="Arial"/>
          </w:rPr>
          <w:t>Fiscal Guidelines for Federal and State Aided Grants</w:t>
        </w:r>
      </w:hyperlink>
      <w:r>
        <w:rPr>
          <w:rFonts w:ascii="Arial" w:hAnsi="Arial" w:cs="Arial"/>
        </w:rPr>
        <w:t>.</w:t>
      </w:r>
    </w:p>
    <w:p w14:paraId="14076512" w14:textId="77777777" w:rsidR="003F73AC" w:rsidRDefault="003F73AC" w:rsidP="003055CB">
      <w:pPr>
        <w:tabs>
          <w:tab w:val="left" w:pos="3330"/>
        </w:tabs>
        <w:autoSpaceDE w:val="0"/>
        <w:autoSpaceDN w:val="0"/>
        <w:adjustRightInd w:val="0"/>
        <w:jc w:val="both"/>
        <w:rPr>
          <w:rFonts w:ascii="Arial" w:hAnsi="Arial" w:cs="Arial"/>
        </w:rPr>
      </w:pPr>
    </w:p>
    <w:p w14:paraId="203AFE66" w14:textId="22483C99" w:rsidR="003F73AC" w:rsidRDefault="003F73AC" w:rsidP="003055CB">
      <w:pPr>
        <w:tabs>
          <w:tab w:val="left" w:pos="3330"/>
        </w:tabs>
        <w:autoSpaceDE w:val="0"/>
        <w:autoSpaceDN w:val="0"/>
        <w:adjustRightInd w:val="0"/>
        <w:jc w:val="both"/>
        <w:rPr>
          <w:rFonts w:ascii="Arial" w:hAnsi="Arial" w:cs="Arial"/>
          <w:b/>
          <w:u w:val="single"/>
        </w:rPr>
      </w:pPr>
      <w:r w:rsidRPr="4B67C688">
        <w:rPr>
          <w:rFonts w:ascii="Arial" w:hAnsi="Arial" w:cs="Arial"/>
          <w:b/>
          <w:u w:val="single"/>
        </w:rPr>
        <w:t>C3. Multi-Year Budget Summary</w:t>
      </w:r>
    </w:p>
    <w:p w14:paraId="69A9CEA0" w14:textId="77777777" w:rsidR="003F73AC" w:rsidRDefault="003F73AC" w:rsidP="003055CB">
      <w:pPr>
        <w:tabs>
          <w:tab w:val="left" w:pos="3330"/>
        </w:tabs>
        <w:autoSpaceDE w:val="0"/>
        <w:autoSpaceDN w:val="0"/>
        <w:adjustRightInd w:val="0"/>
        <w:jc w:val="both"/>
        <w:rPr>
          <w:rFonts w:ascii="Arial" w:hAnsi="Arial" w:cs="Arial"/>
          <w:b/>
          <w:szCs w:val="24"/>
          <w:u w:val="single"/>
        </w:rPr>
      </w:pPr>
    </w:p>
    <w:p w14:paraId="1D64B5FE" w14:textId="0391281B" w:rsidR="003F73AC" w:rsidRDefault="003F73AC" w:rsidP="003055CB">
      <w:pPr>
        <w:tabs>
          <w:tab w:val="left" w:pos="3330"/>
        </w:tabs>
        <w:autoSpaceDE w:val="0"/>
        <w:autoSpaceDN w:val="0"/>
        <w:adjustRightInd w:val="0"/>
        <w:jc w:val="both"/>
        <w:rPr>
          <w:rFonts w:ascii="Arial" w:hAnsi="Arial" w:cs="Arial"/>
        </w:rPr>
      </w:pPr>
      <w:r w:rsidRPr="003F73AC">
        <w:rPr>
          <w:rFonts w:ascii="Arial" w:hAnsi="Arial" w:cs="Arial"/>
        </w:rPr>
        <w:t>Using attachment 2A</w:t>
      </w:r>
      <w:r>
        <w:rPr>
          <w:rFonts w:ascii="Arial" w:hAnsi="Arial" w:cs="Arial"/>
        </w:rPr>
        <w:t xml:space="preserve"> - </w:t>
      </w:r>
      <w:r w:rsidR="003C5550" w:rsidRPr="003C5550">
        <w:rPr>
          <w:rFonts w:ascii="Arial" w:hAnsi="Arial" w:cs="Arial"/>
        </w:rPr>
        <w:t>Multi-Year Budget Summary for the Use of G</w:t>
      </w:r>
      <w:r w:rsidR="00085DB5">
        <w:rPr>
          <w:rFonts w:ascii="Arial" w:hAnsi="Arial" w:cs="Arial"/>
        </w:rPr>
        <w:t>rant</w:t>
      </w:r>
      <w:r w:rsidR="003C5550" w:rsidRPr="003C5550">
        <w:rPr>
          <w:rFonts w:ascii="Arial" w:hAnsi="Arial" w:cs="Arial"/>
        </w:rPr>
        <w:t xml:space="preserve"> F</w:t>
      </w:r>
      <w:r w:rsidR="00085DB5">
        <w:rPr>
          <w:rFonts w:ascii="Arial" w:hAnsi="Arial" w:cs="Arial"/>
        </w:rPr>
        <w:t>und</w:t>
      </w:r>
      <w:r w:rsidR="00673628">
        <w:rPr>
          <w:rFonts w:ascii="Arial" w:hAnsi="Arial" w:cs="Arial"/>
        </w:rPr>
        <w:t>s</w:t>
      </w:r>
      <w:r w:rsidR="00085DB5">
        <w:rPr>
          <w:rFonts w:ascii="Arial" w:hAnsi="Arial" w:cs="Arial"/>
        </w:rPr>
        <w:t>,</w:t>
      </w:r>
      <w:r w:rsidRPr="003F73AC">
        <w:rPr>
          <w:rFonts w:ascii="Arial" w:hAnsi="Arial" w:cs="Arial"/>
        </w:rPr>
        <w:t xml:space="preserve"> the applicant provides a comprehensive 3</w:t>
      </w:r>
      <w:r w:rsidR="003C5550" w:rsidRPr="003F73AC">
        <w:rPr>
          <w:rFonts w:ascii="Arial" w:hAnsi="Arial" w:cs="Arial"/>
        </w:rPr>
        <w:t>-</w:t>
      </w:r>
      <w:r w:rsidRPr="003F73AC">
        <w:rPr>
          <w:rFonts w:ascii="Arial" w:hAnsi="Arial" w:cs="Arial"/>
        </w:rPr>
        <w:t>year budget plan that details the use of grant funds.</w:t>
      </w:r>
      <w:r w:rsidR="003C5550">
        <w:rPr>
          <w:rFonts w:ascii="Arial" w:hAnsi="Arial" w:cs="Arial"/>
        </w:rPr>
        <w:t xml:space="preserve"> </w:t>
      </w:r>
      <w:r w:rsidR="00190EF5">
        <w:rPr>
          <w:rFonts w:ascii="Arial" w:hAnsi="Arial" w:cs="Arial"/>
        </w:rPr>
        <w:t>The proposed plan should account for the entir</w:t>
      </w:r>
      <w:r w:rsidR="006A666F">
        <w:rPr>
          <w:rFonts w:ascii="Arial" w:hAnsi="Arial" w:cs="Arial"/>
        </w:rPr>
        <w:t>ety of the requested funding amount.</w:t>
      </w:r>
      <w:r w:rsidR="00A313DF">
        <w:rPr>
          <w:rFonts w:ascii="Arial" w:hAnsi="Arial" w:cs="Arial"/>
        </w:rPr>
        <w:t xml:space="preserve"> </w:t>
      </w:r>
      <w:r w:rsidR="005F0A10">
        <w:rPr>
          <w:rFonts w:ascii="Arial" w:hAnsi="Arial" w:cs="Arial"/>
        </w:rPr>
        <w:t>The total grant period is 35 months</w:t>
      </w:r>
      <w:r w:rsidR="001645AB">
        <w:rPr>
          <w:rFonts w:ascii="Arial" w:hAnsi="Arial" w:cs="Arial"/>
        </w:rPr>
        <w:t>, with the first year running November 1, 2023, to September 30, 2024.</w:t>
      </w:r>
    </w:p>
    <w:p w14:paraId="466AF405" w14:textId="79BD67F9" w:rsidR="003055CB" w:rsidRDefault="003055CB" w:rsidP="003055CB">
      <w:pPr>
        <w:tabs>
          <w:tab w:val="left" w:pos="3330"/>
        </w:tabs>
        <w:autoSpaceDE w:val="0"/>
        <w:autoSpaceDN w:val="0"/>
        <w:adjustRightInd w:val="0"/>
        <w:jc w:val="both"/>
        <w:rPr>
          <w:rFonts w:ascii="Arial" w:hAnsi="Arial" w:cs="Arial"/>
        </w:rPr>
      </w:pPr>
    </w:p>
    <w:p w14:paraId="3EFE724F" w14:textId="77777777" w:rsidR="003055CB" w:rsidRPr="00E611A4" w:rsidRDefault="003055CB" w:rsidP="003055CB">
      <w:pPr>
        <w:pStyle w:val="Heading3"/>
        <w:rPr>
          <w:b w:val="0"/>
        </w:rPr>
      </w:pPr>
      <w:r w:rsidRPr="00E611A4">
        <w:rPr>
          <w:rStyle w:val="Strong"/>
          <w:rFonts w:ascii="Arial" w:hAnsi="Arial" w:cs="Arial"/>
          <w:b/>
          <w:bCs w:val="0"/>
          <w:color w:val="000000"/>
          <w:szCs w:val="24"/>
          <w:u w:val="single"/>
        </w:rPr>
        <w:t>Method of Award</w:t>
      </w:r>
    </w:p>
    <w:p w14:paraId="427412BF" w14:textId="77777777" w:rsidR="003055CB" w:rsidRPr="00D4309E" w:rsidRDefault="003055CB" w:rsidP="003055CB">
      <w:pPr>
        <w:rPr>
          <w:rFonts w:ascii="Arial" w:hAnsi="Arial" w:cs="Arial"/>
          <w:color w:val="000000"/>
          <w:szCs w:val="24"/>
        </w:rPr>
      </w:pPr>
    </w:p>
    <w:p w14:paraId="79FFFF40" w14:textId="47DDB4D9" w:rsidR="003055CB" w:rsidRDefault="003055CB" w:rsidP="003055CB">
      <w:pPr>
        <w:pStyle w:val="BodyTextIndent"/>
        <w:ind w:firstLine="0"/>
        <w:jc w:val="both"/>
        <w:rPr>
          <w:rFonts w:ascii="Arial" w:hAnsi="Arial" w:cs="Arial"/>
          <w:bCs/>
        </w:rPr>
      </w:pPr>
      <w:r>
        <w:rPr>
          <w:rFonts w:ascii="Arial" w:hAnsi="Arial" w:cs="Arial"/>
          <w:color w:val="000000"/>
        </w:rPr>
        <w:t>Each e</w:t>
      </w:r>
      <w:r w:rsidRPr="00D4309E">
        <w:rPr>
          <w:rFonts w:ascii="Arial" w:hAnsi="Arial" w:cs="Arial"/>
          <w:color w:val="000000"/>
        </w:rPr>
        <w:t xml:space="preserve">ligible proposal will be </w:t>
      </w:r>
      <w:r w:rsidR="003729E9">
        <w:rPr>
          <w:rFonts w:ascii="Arial" w:hAnsi="Arial" w:cs="Arial"/>
          <w:color w:val="000000"/>
        </w:rPr>
        <w:t>scor</w:t>
      </w:r>
      <w:r w:rsidR="003729E9" w:rsidRPr="00D4309E">
        <w:rPr>
          <w:rFonts w:ascii="Arial" w:hAnsi="Arial" w:cs="Arial"/>
          <w:color w:val="000000"/>
        </w:rPr>
        <w:t xml:space="preserve">ed </w:t>
      </w:r>
      <w:r w:rsidRPr="00D4309E">
        <w:rPr>
          <w:rFonts w:ascii="Arial" w:hAnsi="Arial" w:cs="Arial"/>
          <w:color w:val="000000"/>
        </w:rPr>
        <w:t xml:space="preserve">by two reviewers. Each reviewer will score the proposal according to the indicated point criteria in the Proposal Narrative and the Budget using the Proposal Evaluation Rubric.  If individual scores are more than </w:t>
      </w:r>
      <w:r>
        <w:rPr>
          <w:rFonts w:ascii="Arial" w:hAnsi="Arial" w:cs="Arial"/>
          <w:color w:val="000000"/>
        </w:rPr>
        <w:t>15</w:t>
      </w:r>
      <w:r w:rsidRPr="00D4309E">
        <w:rPr>
          <w:rFonts w:ascii="Arial" w:hAnsi="Arial" w:cs="Arial"/>
          <w:color w:val="000000"/>
        </w:rPr>
        <w:t xml:space="preserve"> points apart, </w:t>
      </w:r>
      <w:r w:rsidR="00F36760" w:rsidRPr="00D4309E">
        <w:rPr>
          <w:rFonts w:ascii="Arial" w:hAnsi="Arial" w:cs="Arial"/>
          <w:color w:val="000000"/>
        </w:rPr>
        <w:t>a</w:t>
      </w:r>
      <w:r w:rsidR="00F36760">
        <w:rPr>
          <w:rFonts w:ascii="Arial" w:hAnsi="Arial" w:cs="Arial"/>
          <w:color w:val="000000"/>
        </w:rPr>
        <w:t xml:space="preserve"> third</w:t>
      </w:r>
      <w:r w:rsidR="00F36760" w:rsidRPr="00D4309E">
        <w:rPr>
          <w:rFonts w:ascii="Arial" w:hAnsi="Arial" w:cs="Arial"/>
          <w:color w:val="000000"/>
        </w:rPr>
        <w:t xml:space="preserve"> </w:t>
      </w:r>
      <w:r w:rsidRPr="00D4309E">
        <w:rPr>
          <w:rFonts w:ascii="Arial" w:hAnsi="Arial" w:cs="Arial"/>
          <w:color w:val="000000"/>
        </w:rPr>
        <w:t xml:space="preserve">reviewer will </w:t>
      </w:r>
      <w:r>
        <w:rPr>
          <w:rFonts w:ascii="Arial" w:hAnsi="Arial" w:cs="Arial"/>
          <w:color w:val="000000"/>
        </w:rPr>
        <w:t>score</w:t>
      </w:r>
      <w:r w:rsidRPr="00D4309E">
        <w:rPr>
          <w:rFonts w:ascii="Arial" w:hAnsi="Arial" w:cs="Arial"/>
          <w:color w:val="000000"/>
        </w:rPr>
        <w:t xml:space="preserve"> the application. The two scores closest in numeric value will be averaged to calculate the final average score of the application. </w:t>
      </w:r>
      <w:r w:rsidRPr="002D51B7">
        <w:rPr>
          <w:rFonts w:ascii="Arial" w:hAnsi="Arial" w:cs="Arial"/>
          <w:bCs/>
        </w:rPr>
        <w:t>If the third reviewer’s score is equal to the average of the two original scores, the third reviewer’s score will become the final score.</w:t>
      </w:r>
    </w:p>
    <w:p w14:paraId="6CF04098" w14:textId="77777777" w:rsidR="003055CB" w:rsidRPr="002D51B7" w:rsidRDefault="003055CB" w:rsidP="003055CB">
      <w:pPr>
        <w:pStyle w:val="BodyTextIndent"/>
        <w:ind w:firstLine="0"/>
        <w:jc w:val="both"/>
        <w:rPr>
          <w:rFonts w:ascii="Arial" w:hAnsi="Arial" w:cs="Arial"/>
        </w:rPr>
      </w:pPr>
    </w:p>
    <w:p w14:paraId="57EAFB48" w14:textId="30BFD35B" w:rsidR="003055CB" w:rsidRDefault="003055CB" w:rsidP="003055CB">
      <w:pPr>
        <w:shd w:val="clear" w:color="auto" w:fill="FFFFFF"/>
        <w:ind w:right="81"/>
        <w:jc w:val="both"/>
        <w:rPr>
          <w:rFonts w:ascii="Arial" w:hAnsi="Arial" w:cs="Arial"/>
          <w:color w:val="000000"/>
          <w:szCs w:val="24"/>
        </w:rPr>
      </w:pPr>
      <w:r w:rsidRPr="00D4309E">
        <w:rPr>
          <w:rFonts w:ascii="Arial" w:hAnsi="Arial" w:cs="Arial"/>
          <w:color w:val="000000"/>
          <w:szCs w:val="24"/>
        </w:rPr>
        <w:t xml:space="preserve">Proposals will be ranked in order of final average score from highest to lowest. In the event of tie scores, </w:t>
      </w:r>
      <w:r w:rsidR="00C07395" w:rsidRPr="00D4309E">
        <w:rPr>
          <w:rFonts w:ascii="Arial" w:hAnsi="Arial" w:cs="Arial"/>
          <w:color w:val="000000"/>
          <w:szCs w:val="24"/>
        </w:rPr>
        <w:t xml:space="preserve">proposals with the highest score in </w:t>
      </w:r>
      <w:r w:rsidR="00C07395">
        <w:rPr>
          <w:rFonts w:ascii="Arial" w:hAnsi="Arial" w:cs="Arial"/>
          <w:color w:val="000000"/>
          <w:szCs w:val="24"/>
        </w:rPr>
        <w:t>t</w:t>
      </w:r>
      <w:r w:rsidR="00C07395" w:rsidRPr="00D4309E">
        <w:rPr>
          <w:rFonts w:ascii="Arial" w:hAnsi="Arial" w:cs="Arial"/>
          <w:color w:val="000000"/>
          <w:szCs w:val="24"/>
        </w:rPr>
        <w:t xml:space="preserve">he Proposal Narrative </w:t>
      </w:r>
      <w:r w:rsidR="00C07395">
        <w:rPr>
          <w:rFonts w:ascii="Arial" w:hAnsi="Arial" w:cs="Arial"/>
          <w:color w:val="000000"/>
          <w:szCs w:val="24"/>
        </w:rPr>
        <w:t xml:space="preserve">(Sections A and B) </w:t>
      </w:r>
      <w:r w:rsidR="00C07395" w:rsidRPr="00D4309E">
        <w:rPr>
          <w:rFonts w:ascii="Arial" w:hAnsi="Arial" w:cs="Arial"/>
          <w:color w:val="000000"/>
          <w:szCs w:val="24"/>
        </w:rPr>
        <w:t>will be ranked higher.</w:t>
      </w:r>
      <w:r w:rsidR="00C07395">
        <w:rPr>
          <w:rFonts w:ascii="Arial" w:hAnsi="Arial" w:cs="Arial"/>
          <w:color w:val="000000"/>
          <w:szCs w:val="24"/>
        </w:rPr>
        <w:t xml:space="preserve"> If there is still a tie, then the highest combined score in Section B will be ranked higher.</w:t>
      </w:r>
    </w:p>
    <w:p w14:paraId="6CB6E0EE" w14:textId="77777777" w:rsidR="003055CB" w:rsidRDefault="003055CB" w:rsidP="003055CB">
      <w:pPr>
        <w:jc w:val="both"/>
        <w:rPr>
          <w:rFonts w:ascii="Arial" w:hAnsi="Arial" w:cs="Arial"/>
          <w:color w:val="000000"/>
          <w:szCs w:val="24"/>
        </w:rPr>
      </w:pPr>
    </w:p>
    <w:p w14:paraId="3EDFFA41" w14:textId="77777777" w:rsidR="003055CB" w:rsidRDefault="003055CB" w:rsidP="003055CB">
      <w:pPr>
        <w:jc w:val="both"/>
        <w:rPr>
          <w:rFonts w:ascii="Arial" w:hAnsi="Arial" w:cs="Arial"/>
          <w:color w:val="000000"/>
          <w:szCs w:val="24"/>
        </w:rPr>
        <w:sectPr w:rsidR="003055CB" w:rsidSect="00F232BE">
          <w:pgSz w:w="12240" w:h="15840"/>
          <w:pgMar w:top="1440" w:right="1440" w:bottom="1440" w:left="1440" w:header="720" w:footer="720" w:gutter="0"/>
          <w:pgNumType w:start="21"/>
          <w:cols w:space="720"/>
        </w:sectPr>
      </w:pPr>
      <w:r w:rsidRPr="00D4309E">
        <w:rPr>
          <w:rFonts w:ascii="Arial" w:hAnsi="Arial" w:cs="Arial"/>
          <w:color w:val="000000"/>
          <w:szCs w:val="24"/>
        </w:rPr>
        <w:lastRenderedPageBreak/>
        <w:t>Proposals that receive a</w:t>
      </w:r>
      <w:r>
        <w:rPr>
          <w:rFonts w:ascii="Arial" w:hAnsi="Arial" w:cs="Arial"/>
          <w:color w:val="000000"/>
          <w:szCs w:val="24"/>
        </w:rPr>
        <w:t xml:space="preserve"> final average score of 60 or more</w:t>
      </w:r>
      <w:r w:rsidRPr="00D4309E">
        <w:rPr>
          <w:rFonts w:ascii="Arial" w:hAnsi="Arial" w:cs="Arial"/>
          <w:color w:val="000000"/>
          <w:szCs w:val="24"/>
        </w:rPr>
        <w:t xml:space="preserve"> </w:t>
      </w:r>
      <w:r>
        <w:rPr>
          <w:rFonts w:ascii="Arial" w:hAnsi="Arial" w:cs="Arial"/>
          <w:color w:val="000000"/>
          <w:szCs w:val="24"/>
        </w:rPr>
        <w:t>(not including bonus points)</w:t>
      </w:r>
      <w:r w:rsidRPr="00D4309E">
        <w:rPr>
          <w:rFonts w:ascii="Arial" w:hAnsi="Arial" w:cs="Arial"/>
          <w:color w:val="000000"/>
          <w:szCs w:val="24"/>
        </w:rPr>
        <w:t xml:space="preserve"> will be considered for funding. </w:t>
      </w:r>
      <w:r>
        <w:rPr>
          <w:rFonts w:ascii="Arial" w:hAnsi="Arial" w:cs="Arial"/>
          <w:color w:val="000000"/>
          <w:szCs w:val="24"/>
        </w:rPr>
        <w:t xml:space="preserve"> </w:t>
      </w:r>
      <w:r w:rsidRPr="008D290B">
        <w:rPr>
          <w:rFonts w:ascii="Arial" w:hAnsi="Arial" w:cs="Arial"/>
          <w:color w:val="000000"/>
          <w:szCs w:val="24"/>
        </w:rPr>
        <w:t>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782EEEC5" w14:textId="77777777" w:rsidR="008D290B" w:rsidRPr="008D290B" w:rsidRDefault="008D290B" w:rsidP="008D290B">
      <w:pPr>
        <w:jc w:val="center"/>
        <w:rPr>
          <w:rFonts w:ascii="Arial Bold" w:hAnsi="Arial Bold" w:cs="Arial Bold"/>
          <w:color w:val="000000"/>
          <w:szCs w:val="24"/>
          <w:u w:color="000000"/>
        </w:rPr>
      </w:pPr>
      <w:r w:rsidRPr="008D290B">
        <w:rPr>
          <w:rFonts w:ascii="Arial Bold" w:eastAsia="Arial Unicode MS" w:hAnsi="Arial Unicode MS" w:cs="Arial Unicode MS"/>
          <w:color w:val="000000"/>
          <w:szCs w:val="24"/>
          <w:u w:color="000000"/>
        </w:rPr>
        <w:lastRenderedPageBreak/>
        <w:t>Proposal Evaluation Rubric</w:t>
      </w:r>
    </w:p>
    <w:p w14:paraId="5E95FE8D" w14:textId="77777777" w:rsidR="008D290B" w:rsidRPr="008D290B" w:rsidRDefault="008D290B" w:rsidP="008D290B">
      <w:pPr>
        <w:rPr>
          <w:rFonts w:ascii="Arial" w:hAnsi="Arial" w:cs="Arial"/>
          <w:color w:val="000000"/>
          <w:szCs w:val="24"/>
          <w:u w:color="000000"/>
        </w:rPr>
      </w:pPr>
      <w:r w:rsidRPr="008D290B">
        <w:rPr>
          <w:rFonts w:eastAsia="Arial Unicode MS" w:hAnsi="Arial Unicode MS" w:cs="Arial Unicode MS"/>
          <w:color w:val="000000"/>
          <w:szCs w:val="24"/>
          <w:u w:color="000000"/>
        </w:rPr>
        <w:t> </w:t>
      </w:r>
    </w:p>
    <w:tbl>
      <w:tblPr>
        <w:tblW w:w="94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78"/>
        <w:gridCol w:w="2511"/>
        <w:gridCol w:w="1756"/>
        <w:gridCol w:w="1306"/>
        <w:gridCol w:w="1722"/>
      </w:tblGrid>
      <w:tr w:rsidR="00F401F2" w:rsidRPr="008D290B" w14:paraId="316A3C24" w14:textId="77777777" w:rsidTr="00940603">
        <w:trPr>
          <w:trHeight w:val="562"/>
        </w:trPr>
        <w:tc>
          <w:tcPr>
            <w:tcW w:w="6445"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81E4482" w14:textId="359E1579" w:rsidR="008D290B" w:rsidRPr="008D290B" w:rsidRDefault="008D290B" w:rsidP="008D290B">
            <w:pPr>
              <w:rPr>
                <w:rFonts w:ascii="Arial" w:hAnsi="Arial" w:cs="Arial"/>
                <w:color w:val="000000"/>
                <w:szCs w:val="24"/>
                <w:u w:color="000000"/>
              </w:rPr>
            </w:pPr>
            <w:r w:rsidRPr="008D290B">
              <w:rPr>
                <w:rFonts w:ascii="Arial" w:eastAsia="Arial Unicode MS" w:hAnsi="Arial Unicode MS" w:cs="Arial Unicode MS"/>
                <w:color w:val="000000"/>
                <w:szCs w:val="24"/>
                <w:u w:color="000000"/>
              </w:rPr>
              <w:t>Applicant:</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C36E7E0" w14:textId="77777777" w:rsidR="008D290B" w:rsidRPr="008D290B" w:rsidRDefault="008D290B" w:rsidP="008D290B">
            <w:pPr>
              <w:rPr>
                <w:rFonts w:eastAsia="Arial Unicode MS" w:hAnsi="Arial Unicode MS" w:cs="Arial Unicode MS"/>
                <w:color w:val="000000"/>
                <w:szCs w:val="24"/>
                <w:u w:color="000000"/>
              </w:rPr>
            </w:pPr>
          </w:p>
        </w:tc>
      </w:tr>
      <w:tr w:rsidR="0090391E" w:rsidRPr="008D290B" w14:paraId="3E80035F" w14:textId="77777777" w:rsidTr="00940603">
        <w:trPr>
          <w:trHeight w:val="562"/>
        </w:trPr>
        <w:tc>
          <w:tcPr>
            <w:tcW w:w="468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00E31" w14:textId="6C3E671B" w:rsidR="003E00C8" w:rsidRPr="008D290B" w:rsidRDefault="003E00C8" w:rsidP="003E00C8">
            <w:pPr>
              <w:rPr>
                <w:rFonts w:ascii="Arial" w:hAnsi="Arial" w:cs="Arial"/>
                <w:color w:val="000000"/>
                <w:szCs w:val="24"/>
                <w:u w:color="000000"/>
              </w:rPr>
            </w:pPr>
            <w:r w:rsidRPr="008D290B">
              <w:rPr>
                <w:rFonts w:ascii="Arial" w:eastAsia="Arial Unicode MS" w:hAnsi="Arial Unicode MS" w:cs="Arial Unicode MS"/>
                <w:color w:val="000000"/>
                <w:szCs w:val="24"/>
                <w:u w:color="000000"/>
              </w:rPr>
              <w:t>Reviewer</w:t>
            </w:r>
            <w:r>
              <w:rPr>
                <w:rFonts w:ascii="Arial" w:eastAsia="Arial Unicode MS" w:hAnsi="Arial Unicode MS" w:cs="Arial Unicode MS"/>
                <w:color w:val="000000"/>
                <w:szCs w:val="24"/>
                <w:u w:color="000000"/>
              </w:rPr>
              <w:t>:</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FEDDE" w14:textId="5E7B4D05" w:rsidR="003E00C8" w:rsidRPr="008D290B" w:rsidRDefault="003E00C8" w:rsidP="008D290B">
            <w:pPr>
              <w:rPr>
                <w:rFonts w:ascii="Arial" w:hAnsi="Arial" w:cs="Arial"/>
                <w:color w:val="000000"/>
                <w:szCs w:val="24"/>
                <w:u w:color="000000"/>
              </w:rPr>
            </w:pPr>
            <w:r>
              <w:rPr>
                <w:rFonts w:ascii="Arial" w:eastAsia="Arial Unicode MS" w:hAnsi="Arial Unicode MS" w:cs="Arial Unicode MS"/>
                <w:color w:val="000000"/>
                <w:szCs w:val="24"/>
                <w:u w:color="000000"/>
              </w:rPr>
              <w:t>Date Reviewed: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527AE" w14:textId="77777777" w:rsidR="003E00C8" w:rsidRPr="008D290B" w:rsidRDefault="003E00C8" w:rsidP="008D290B">
            <w:pPr>
              <w:rPr>
                <w:rFonts w:eastAsia="Arial Unicode MS" w:hAnsi="Arial Unicode MS" w:cs="Arial Unicode MS"/>
                <w:color w:val="000000"/>
                <w:szCs w:val="24"/>
                <w:u w:color="000000"/>
              </w:rPr>
            </w:pPr>
            <w:r w:rsidRPr="008D290B">
              <w:rPr>
                <w:rFonts w:ascii="Arial" w:eastAsia="Arial Unicode MS" w:hAnsi="Arial Unicode MS" w:cs="Arial Unicode MS"/>
                <w:color w:val="000000"/>
                <w:szCs w:val="24"/>
                <w:u w:color="000000"/>
              </w:rPr>
              <w:t>Score:</w:t>
            </w:r>
          </w:p>
        </w:tc>
      </w:tr>
      <w:tr w:rsidR="00966150" w:rsidRPr="008D290B" w14:paraId="0241DDE4" w14:textId="77777777" w:rsidTr="00940603">
        <w:trPr>
          <w:trHeight w:val="285"/>
        </w:trPr>
        <w:tc>
          <w:tcPr>
            <w:tcW w:w="2178" w:type="dxa"/>
            <w:tcBorders>
              <w:top w:val="single" w:sz="4" w:space="0" w:color="000000"/>
              <w:left w:val="nil"/>
              <w:bottom w:val="nil"/>
              <w:right w:val="nil"/>
            </w:tcBorders>
            <w:tcMar>
              <w:top w:w="80" w:type="dxa"/>
              <w:left w:w="80" w:type="dxa"/>
              <w:bottom w:w="80" w:type="dxa"/>
              <w:right w:w="80" w:type="dxa"/>
            </w:tcMar>
            <w:vAlign w:val="center"/>
          </w:tcPr>
          <w:p w14:paraId="500E2016" w14:textId="77777777" w:rsidR="008D290B" w:rsidRPr="008D290B" w:rsidRDefault="008D290B" w:rsidP="008D290B">
            <w:pPr>
              <w:rPr>
                <w:rFonts w:eastAsia="Arial Unicode MS" w:hAnsi="Arial Unicode MS" w:cs="Arial Unicode MS"/>
                <w:color w:val="000000"/>
                <w:szCs w:val="24"/>
                <w:u w:color="000000"/>
              </w:rP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48F1DE42" w14:textId="77777777" w:rsidR="008D290B" w:rsidRPr="008D290B" w:rsidRDefault="008D290B" w:rsidP="008D290B">
            <w:pPr>
              <w:rPr>
                <w:rFonts w:eastAsia="Arial Unicode MS" w:hAnsi="Arial Unicode MS" w:cs="Arial Unicode MS"/>
                <w:color w:val="000000"/>
                <w:szCs w:val="24"/>
                <w:u w:color="000000"/>
              </w:rP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01E863E5" w14:textId="77777777" w:rsidR="008D290B" w:rsidRPr="008D290B" w:rsidRDefault="008D290B" w:rsidP="008D290B">
            <w:pPr>
              <w:rPr>
                <w:rFonts w:eastAsia="Arial Unicode MS" w:hAnsi="Arial Unicode MS" w:cs="Arial Unicode MS"/>
                <w:color w:val="000000"/>
                <w:szCs w:val="24"/>
                <w:u w:color="000000"/>
              </w:rPr>
            </w:pPr>
          </w:p>
        </w:tc>
        <w:tc>
          <w:tcPr>
            <w:tcW w:w="1306" w:type="dxa"/>
            <w:tcBorders>
              <w:top w:val="single" w:sz="4" w:space="0" w:color="000000"/>
              <w:left w:val="nil"/>
              <w:bottom w:val="nil"/>
              <w:right w:val="nil"/>
            </w:tcBorders>
            <w:tcMar>
              <w:top w:w="80" w:type="dxa"/>
              <w:left w:w="80" w:type="dxa"/>
              <w:bottom w:w="80" w:type="dxa"/>
              <w:right w:w="80" w:type="dxa"/>
            </w:tcMar>
            <w:vAlign w:val="center"/>
          </w:tcPr>
          <w:p w14:paraId="4B4CFA78" w14:textId="77777777" w:rsidR="008D290B" w:rsidRPr="008D290B" w:rsidRDefault="008D290B" w:rsidP="008D290B">
            <w:pPr>
              <w:rPr>
                <w:rFonts w:eastAsia="Arial Unicode MS" w:hAnsi="Arial Unicode MS" w:cs="Arial Unicode MS"/>
                <w:color w:val="000000"/>
                <w:szCs w:val="24"/>
                <w:u w:color="000000"/>
              </w:rP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6331A2DD" w14:textId="77777777" w:rsidR="008D290B" w:rsidRPr="008D290B" w:rsidRDefault="008D290B" w:rsidP="008D290B">
            <w:pPr>
              <w:rPr>
                <w:rFonts w:eastAsia="Arial Unicode MS" w:hAnsi="Arial Unicode MS" w:cs="Arial Unicode MS"/>
                <w:color w:val="000000"/>
                <w:szCs w:val="24"/>
                <w:u w:color="000000"/>
              </w:rPr>
            </w:pPr>
          </w:p>
        </w:tc>
      </w:tr>
    </w:tbl>
    <w:p w14:paraId="33EA32FE" w14:textId="23E3F0C0" w:rsidR="008D290B" w:rsidRPr="00940603" w:rsidRDefault="008D290B" w:rsidP="003E00C8">
      <w:pPr>
        <w:jc w:val="both"/>
        <w:rPr>
          <w:rFonts w:ascii="Arial" w:hAnsi="Arial" w:cs="Arial"/>
          <w:b/>
          <w:color w:val="000000"/>
          <w:szCs w:val="24"/>
        </w:rPr>
      </w:pPr>
      <w:r w:rsidRPr="00940603">
        <w:rPr>
          <w:rFonts w:ascii="Arial" w:hAnsi="Arial" w:cs="Arial"/>
          <w:b/>
          <w:color w:val="000000"/>
          <w:szCs w:val="24"/>
        </w:rPr>
        <w:t>All applicants must receive a minimum score of 60 points (not including Bonus Points) to be considered for funding.  Any awarded bonus points will be added to the final score for purposes of ranking proposals.</w:t>
      </w:r>
    </w:p>
    <w:p w14:paraId="3AB318D6" w14:textId="77777777" w:rsidR="008D290B" w:rsidRPr="008D290B" w:rsidRDefault="008D290B" w:rsidP="003E00C8">
      <w:pPr>
        <w:jc w:val="both"/>
        <w:rPr>
          <w:rFonts w:ascii="Arial" w:hAnsi="Arial" w:cs="Arial"/>
          <w:color w:val="000000"/>
          <w:szCs w:val="24"/>
          <w:u w:val="single" w:color="000000"/>
        </w:rPr>
      </w:pPr>
    </w:p>
    <w:p w14:paraId="03CC9D11" w14:textId="77777777" w:rsidR="008D290B" w:rsidRPr="008D290B" w:rsidRDefault="008D290B" w:rsidP="003E00C8">
      <w:pPr>
        <w:jc w:val="both"/>
        <w:rPr>
          <w:rFonts w:ascii="Arial" w:hAnsi="Arial" w:cs="Arial"/>
          <w:color w:val="000000"/>
          <w:szCs w:val="24"/>
          <w:u w:color="000000"/>
        </w:rPr>
      </w:pPr>
      <w:r w:rsidRPr="008D290B">
        <w:rPr>
          <w:rFonts w:ascii="Arial" w:eastAsia="Arial Unicode MS" w:hAnsi="Arial Unicode MS" w:cs="Arial Unicode MS"/>
          <w:color w:val="000000"/>
          <w:szCs w:val="24"/>
          <w:u w:val="single" w:color="000000"/>
        </w:rPr>
        <w:t>Rating Guidelines</w:t>
      </w:r>
      <w:r w:rsidRPr="008D290B">
        <w:rPr>
          <w:rFonts w:ascii="Arial" w:eastAsia="Arial Unicode MS" w:hAnsi="Arial Unicode MS" w:cs="Arial Unicode MS"/>
          <w:color w:val="000000"/>
          <w:szCs w:val="24"/>
          <w:u w:color="000000"/>
        </w:rPr>
        <w:t>:</w:t>
      </w:r>
    </w:p>
    <w:p w14:paraId="5BB2480D" w14:textId="77777777" w:rsidR="008D290B" w:rsidRPr="008D290B" w:rsidRDefault="008D290B" w:rsidP="003E00C8">
      <w:pPr>
        <w:ind w:left="1440" w:hanging="1440"/>
        <w:jc w:val="both"/>
        <w:rPr>
          <w:rFonts w:ascii="Arial" w:hAnsi="Arial" w:cs="Arial"/>
          <w:color w:val="000000"/>
          <w:szCs w:val="24"/>
          <w:u w:color="000000"/>
        </w:rPr>
      </w:pPr>
      <w:r w:rsidRPr="008D290B">
        <w:rPr>
          <w:rFonts w:eastAsia="Arial Unicode MS" w:hAnsi="Arial Unicode MS" w:cs="Arial Unicode MS"/>
          <w:color w:val="000000"/>
          <w:szCs w:val="24"/>
          <w:u w:color="000000"/>
        </w:rPr>
        <w:t> </w:t>
      </w:r>
    </w:p>
    <w:p w14:paraId="6183015F"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 xml:space="preserve">Very Good - </w:t>
      </w:r>
      <w:r w:rsidRPr="008D290B">
        <w:rPr>
          <w:rFonts w:ascii="Arial" w:eastAsia="Arial Unicode MS" w:hAnsi="Arial Unicode MS" w:cs="Arial Unicode MS"/>
          <w:color w:val="000000"/>
          <w:szCs w:val="24"/>
          <w:u w:color="000000"/>
        </w:rPr>
        <w:tab/>
        <w:t>Specific and comprehensive. Complete, detailed, and clearly articulated information as to how the criteria are met.  Well-conceived and thoroughly developed ideas.</w:t>
      </w:r>
    </w:p>
    <w:p w14:paraId="79D893D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Good -</w:t>
      </w:r>
      <w:r w:rsidRPr="008D290B">
        <w:rPr>
          <w:rFonts w:ascii="Arial" w:eastAsia="Arial Unicode MS" w:hAnsi="Arial Unicode MS" w:cs="Arial Unicode MS"/>
          <w:color w:val="000000"/>
          <w:szCs w:val="24"/>
          <w:u w:color="000000"/>
        </w:rPr>
        <w:tab/>
        <w:t xml:space="preserve">General but sufficient detail. Adequate information as to how the criteria are met, but some areas are not fully explained and/or questions remain.  Some minor inconsistencies and weaknesses.  </w:t>
      </w:r>
    </w:p>
    <w:p w14:paraId="04AD9D3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Fair -</w:t>
      </w:r>
      <w:r w:rsidRPr="008D290B">
        <w:rPr>
          <w:rFonts w:ascii="Arial" w:eastAsia="Arial Unicode MS" w:hAnsi="Arial Unicode MS" w:cs="Arial Unicode MS"/>
          <w:color w:val="000000"/>
          <w:szCs w:val="24"/>
          <w:u w:color="000000"/>
        </w:rPr>
        <w:tab/>
        <w:t>Unclear and non-specific.  Limited information is provided about approach and strategies.  Lacks focus and detail.</w:t>
      </w:r>
    </w:p>
    <w:p w14:paraId="13761517"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Poor -</w:t>
      </w:r>
      <w:r w:rsidRPr="008D290B">
        <w:rPr>
          <w:rFonts w:ascii="Arial" w:eastAsia="Arial Unicode MS" w:hAnsi="Arial Unicode MS" w:cs="Arial Unicode MS"/>
          <w:color w:val="000000"/>
          <w:szCs w:val="24"/>
          <w:u w:color="000000"/>
        </w:rPr>
        <w:tab/>
        <w:t>Does not meet the criteria, fails to provide information, provides inaccurate information, or provides information that requires substantial clarification as to how the criteria are met.</w:t>
      </w:r>
    </w:p>
    <w:p w14:paraId="3413C45C"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Not Found -</w:t>
      </w:r>
      <w:r w:rsidRPr="008D290B">
        <w:rPr>
          <w:rFonts w:ascii="Arial" w:eastAsia="Arial Unicode MS" w:hAnsi="Arial Unicode MS" w:cs="Arial Unicode MS"/>
          <w:color w:val="000000"/>
          <w:szCs w:val="24"/>
          <w:u w:color="000000"/>
        </w:rPr>
        <w:tab/>
        <w:t>Does not address the criteria or simply re-states the criteria.</w:t>
      </w:r>
    </w:p>
    <w:p w14:paraId="7560CF51" w14:textId="77777777" w:rsidR="008D290B" w:rsidRPr="008D290B" w:rsidRDefault="008D290B" w:rsidP="008D290B">
      <w:pPr>
        <w:ind w:left="1440" w:hanging="1440"/>
        <w:rPr>
          <w:rFonts w:ascii="Arial" w:hAnsi="Arial" w:cs="Arial"/>
          <w:color w:val="000000"/>
          <w:szCs w:val="24"/>
          <w:u w:color="000000"/>
        </w:rPr>
      </w:pPr>
    </w:p>
    <w:p w14:paraId="3E9F2F12" w14:textId="773C1CFB" w:rsidR="008D290B" w:rsidRPr="008D290B" w:rsidRDefault="008D290B" w:rsidP="008D290B">
      <w:pPr>
        <w:rPr>
          <w:rFonts w:ascii="Arial" w:hAnsi="Arial" w:cs="Arial"/>
          <w:color w:val="000000"/>
          <w:szCs w:val="24"/>
          <w:u w:color="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1450"/>
        <w:gridCol w:w="1515"/>
      </w:tblGrid>
      <w:tr w:rsidR="008D290B" w:rsidRPr="008D290B" w14:paraId="1468CD5D" w14:textId="77777777" w:rsidTr="005C17C9">
        <w:trPr>
          <w:trHeight w:val="395"/>
        </w:trPr>
        <w:tc>
          <w:tcPr>
            <w:tcW w:w="6187" w:type="dxa"/>
            <w:shd w:val="clear" w:color="auto" w:fill="auto"/>
          </w:tcPr>
          <w:p w14:paraId="7BDD926A" w14:textId="42A00816" w:rsidR="008D290B" w:rsidRPr="008D290B" w:rsidRDefault="003E00C8" w:rsidP="008D290B">
            <w:pPr>
              <w:jc w:val="center"/>
              <w:rPr>
                <w:rFonts w:ascii="Arial" w:hAnsi="Arial" w:cs="Arial"/>
                <w:b/>
                <w:color w:val="000000"/>
              </w:rPr>
            </w:pPr>
            <w:r w:rsidRPr="1433B581">
              <w:rPr>
                <w:rFonts w:ascii="Arial" w:hAnsi="Arial" w:cs="Arial"/>
                <w:b/>
                <w:color w:val="000000" w:themeColor="text1"/>
              </w:rPr>
              <w:t>Eligible for Bonus Points</w:t>
            </w:r>
            <w:r w:rsidR="00404C4F">
              <w:rPr>
                <w:rFonts w:ascii="Arial" w:hAnsi="Arial" w:cs="Arial"/>
                <w:b/>
                <w:color w:val="000000" w:themeColor="text1"/>
              </w:rPr>
              <w:t xml:space="preserve"> based on criteria on page</w:t>
            </w:r>
            <w:r w:rsidR="003C3467">
              <w:rPr>
                <w:rFonts w:ascii="Arial" w:hAnsi="Arial" w:cs="Arial"/>
                <w:b/>
                <w:color w:val="000000" w:themeColor="text1"/>
              </w:rPr>
              <w:t>s</w:t>
            </w:r>
            <w:r w:rsidR="00404C4F">
              <w:rPr>
                <w:rFonts w:ascii="Arial" w:hAnsi="Arial" w:cs="Arial"/>
                <w:b/>
                <w:color w:val="000000" w:themeColor="text1"/>
              </w:rPr>
              <w:t xml:space="preserve"> </w:t>
            </w:r>
            <w:r w:rsidR="00495857">
              <w:rPr>
                <w:rFonts w:ascii="Arial" w:hAnsi="Arial" w:cs="Arial"/>
                <w:b/>
                <w:color w:val="000000" w:themeColor="text1"/>
              </w:rPr>
              <w:t>18-20</w:t>
            </w:r>
            <w:r w:rsidRPr="1433B581">
              <w:rPr>
                <w:rFonts w:ascii="Arial" w:hAnsi="Arial" w:cs="Arial"/>
                <w:b/>
                <w:color w:val="000000" w:themeColor="text1"/>
              </w:rPr>
              <w:t>?</w:t>
            </w:r>
            <w:r w:rsidR="009F1E42">
              <w:rPr>
                <w:rFonts w:ascii="Arial" w:hAnsi="Arial" w:cs="Arial"/>
                <w:b/>
                <w:color w:val="000000" w:themeColor="text1"/>
              </w:rPr>
              <w:t xml:space="preserve"> </w:t>
            </w:r>
            <w:r w:rsidR="00381CFB">
              <w:rPr>
                <w:rFonts w:ascii="Arial" w:hAnsi="Arial" w:cs="Arial"/>
                <w:b/>
                <w:color w:val="000000" w:themeColor="text1"/>
              </w:rPr>
              <w:t>Ten (</w:t>
            </w:r>
            <w:r w:rsidR="009F1E42">
              <w:rPr>
                <w:rFonts w:ascii="Arial" w:hAnsi="Arial" w:cs="Arial"/>
                <w:b/>
                <w:color w:val="000000" w:themeColor="text1"/>
              </w:rPr>
              <w:t>10</w:t>
            </w:r>
            <w:r w:rsidR="00381CFB">
              <w:rPr>
                <w:rFonts w:ascii="Arial" w:hAnsi="Arial" w:cs="Arial"/>
                <w:b/>
                <w:color w:val="000000" w:themeColor="text1"/>
              </w:rPr>
              <w:t>)</w:t>
            </w:r>
            <w:r w:rsidR="009F1E42">
              <w:rPr>
                <w:rFonts w:ascii="Arial" w:hAnsi="Arial" w:cs="Arial"/>
                <w:b/>
                <w:color w:val="000000" w:themeColor="text1"/>
              </w:rPr>
              <w:t xml:space="preserve"> Bonus Points </w:t>
            </w:r>
            <w:r w:rsidR="002C5B51">
              <w:rPr>
                <w:rFonts w:ascii="Arial" w:hAnsi="Arial" w:cs="Arial"/>
                <w:b/>
                <w:color w:val="000000" w:themeColor="text1"/>
              </w:rPr>
              <w:t>will</w:t>
            </w:r>
            <w:r w:rsidR="00FA09CA">
              <w:rPr>
                <w:rFonts w:ascii="Arial" w:hAnsi="Arial" w:cs="Arial"/>
                <w:b/>
                <w:color w:val="000000" w:themeColor="text1"/>
              </w:rPr>
              <w:t xml:space="preserve"> </w:t>
            </w:r>
            <w:r w:rsidR="009F1E42">
              <w:rPr>
                <w:rFonts w:ascii="Arial" w:hAnsi="Arial" w:cs="Arial"/>
                <w:b/>
                <w:color w:val="000000" w:themeColor="text1"/>
              </w:rPr>
              <w:t>be awarded for those proposals that meet the criteria.</w:t>
            </w:r>
          </w:p>
        </w:tc>
        <w:tc>
          <w:tcPr>
            <w:tcW w:w="1450" w:type="dxa"/>
            <w:shd w:val="clear" w:color="auto" w:fill="auto"/>
          </w:tcPr>
          <w:p w14:paraId="7E46D448" w14:textId="77777777" w:rsidR="008D290B" w:rsidRPr="008D290B" w:rsidRDefault="008D290B" w:rsidP="008D290B">
            <w:pPr>
              <w:jc w:val="center"/>
              <w:rPr>
                <w:rFonts w:ascii="Arial" w:hAnsi="Arial" w:cs="Arial"/>
                <w:b/>
                <w:color w:val="000000"/>
                <w:szCs w:val="24"/>
                <w:u w:color="000000"/>
              </w:rPr>
            </w:pPr>
            <w:r w:rsidRPr="008D290B">
              <w:rPr>
                <w:rFonts w:ascii="Arial" w:hAnsi="Arial" w:cs="Arial"/>
                <w:b/>
                <w:color w:val="000000"/>
                <w:szCs w:val="24"/>
                <w:u w:color="000000"/>
              </w:rPr>
              <w:t>Yes</w:t>
            </w:r>
          </w:p>
        </w:tc>
        <w:tc>
          <w:tcPr>
            <w:tcW w:w="1515" w:type="dxa"/>
            <w:shd w:val="clear" w:color="auto" w:fill="auto"/>
          </w:tcPr>
          <w:p w14:paraId="7E4ABE05" w14:textId="77777777" w:rsidR="008D290B" w:rsidRPr="008D290B" w:rsidRDefault="008D290B" w:rsidP="008D290B">
            <w:pPr>
              <w:jc w:val="center"/>
              <w:rPr>
                <w:rFonts w:ascii="Arial" w:hAnsi="Arial" w:cs="Arial"/>
                <w:b/>
                <w:color w:val="000000"/>
                <w:szCs w:val="24"/>
                <w:u w:color="000000"/>
              </w:rPr>
            </w:pPr>
            <w:r w:rsidRPr="008D290B">
              <w:rPr>
                <w:rFonts w:ascii="Arial" w:hAnsi="Arial" w:cs="Arial"/>
                <w:b/>
                <w:color w:val="000000"/>
                <w:szCs w:val="24"/>
                <w:u w:color="000000"/>
              </w:rPr>
              <w:t>No</w:t>
            </w:r>
          </w:p>
        </w:tc>
      </w:tr>
    </w:tbl>
    <w:p w14:paraId="4DF367D5" w14:textId="77777777" w:rsidR="008D290B" w:rsidRPr="008D290B" w:rsidRDefault="008D290B" w:rsidP="008D290B">
      <w:pPr>
        <w:rPr>
          <w:rFonts w:ascii="Arial" w:hAnsi="Arial" w:cs="Arial"/>
          <w:color w:val="000000"/>
          <w:szCs w:val="24"/>
          <w:u w:color="000000"/>
        </w:rPr>
      </w:pPr>
    </w:p>
    <w:p w14:paraId="6238E96F" w14:textId="1262E6C7" w:rsidR="008D290B" w:rsidRPr="008D290B" w:rsidRDefault="008D290B" w:rsidP="008D290B">
      <w:pPr>
        <w:rPr>
          <w:rFonts w:ascii="Arial" w:eastAsia="Arial Unicode MS" w:hAnsi="Arial" w:cs="Arial Unicode MS"/>
          <w:color w:val="00000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DD1780" w:rsidRPr="008D290B" w14:paraId="0892B803" w14:textId="77777777" w:rsidTr="00D97C42">
        <w:tc>
          <w:tcPr>
            <w:tcW w:w="4563" w:type="dxa"/>
          </w:tcPr>
          <w:p w14:paraId="79FF91DF" w14:textId="5D5F56EF" w:rsidR="008D290B" w:rsidRPr="008D290B" w:rsidRDefault="00E00C79" w:rsidP="003E00C8">
            <w:pPr>
              <w:rPr>
                <w:rFonts w:ascii="Arial" w:eastAsia="Arial Unicode MS" w:hAnsi="Arial" w:cs="Arial"/>
                <w:color w:val="000000"/>
                <w:sz w:val="20"/>
                <w:szCs w:val="24"/>
                <w:u w:color="000000"/>
              </w:rPr>
            </w:pPr>
            <w:r>
              <w:rPr>
                <w:rFonts w:ascii="Arial" w:eastAsia="Arial Unicode MS" w:hAnsi="Arial" w:cs="Arial"/>
                <w:color w:val="000000"/>
                <w:szCs w:val="24"/>
                <w:u w:color="000000"/>
              </w:rPr>
              <w:t xml:space="preserve">Section A: </w:t>
            </w:r>
            <w:r w:rsidR="00E018DD" w:rsidRPr="00E018DD">
              <w:rPr>
                <w:rFonts w:ascii="Arial" w:eastAsia="Arial Unicode MS" w:hAnsi="Arial" w:cs="Arial"/>
                <w:color w:val="000000"/>
                <w:szCs w:val="24"/>
                <w:u w:color="000000"/>
              </w:rPr>
              <w:t>Background information, needs assessment and project objectives</w:t>
            </w:r>
            <w:r w:rsidR="003E00C8">
              <w:rPr>
                <w:rFonts w:ascii="Arial" w:eastAsia="Arial Unicode MS" w:hAnsi="Arial" w:cs="Arial"/>
                <w:color w:val="000000"/>
                <w:szCs w:val="24"/>
                <w:u w:color="000000"/>
              </w:rPr>
              <w:t xml:space="preserve"> (</w:t>
            </w:r>
            <w:r w:rsidR="0059688D">
              <w:rPr>
                <w:rFonts w:ascii="Arial" w:eastAsia="Arial Unicode MS" w:hAnsi="Arial" w:cs="Arial"/>
                <w:color w:val="000000"/>
                <w:szCs w:val="24"/>
                <w:u w:color="000000"/>
              </w:rPr>
              <w:t>2</w:t>
            </w:r>
            <w:r w:rsidR="003D416C">
              <w:rPr>
                <w:rFonts w:ascii="Arial" w:eastAsia="Arial Unicode MS" w:hAnsi="Arial" w:cs="Arial"/>
                <w:color w:val="000000"/>
                <w:szCs w:val="24"/>
                <w:u w:color="000000"/>
              </w:rPr>
              <w:t>5</w:t>
            </w:r>
            <w:r w:rsidR="003E00C8">
              <w:rPr>
                <w:rFonts w:ascii="Arial" w:eastAsia="Arial Unicode MS" w:hAnsi="Arial" w:cs="Arial"/>
                <w:color w:val="000000"/>
                <w:szCs w:val="24"/>
                <w:u w:color="000000"/>
              </w:rPr>
              <w:t xml:space="preserve"> Points)</w:t>
            </w:r>
          </w:p>
        </w:tc>
        <w:tc>
          <w:tcPr>
            <w:tcW w:w="961" w:type="dxa"/>
          </w:tcPr>
          <w:p w14:paraId="5C8C22DA"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Very Good</w:t>
            </w:r>
          </w:p>
        </w:tc>
        <w:tc>
          <w:tcPr>
            <w:tcW w:w="962" w:type="dxa"/>
          </w:tcPr>
          <w:p w14:paraId="0721F55E"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Good</w:t>
            </w:r>
          </w:p>
        </w:tc>
        <w:tc>
          <w:tcPr>
            <w:tcW w:w="954" w:type="dxa"/>
          </w:tcPr>
          <w:p w14:paraId="3CCEC767"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Fair</w:t>
            </w:r>
          </w:p>
        </w:tc>
        <w:tc>
          <w:tcPr>
            <w:tcW w:w="959" w:type="dxa"/>
          </w:tcPr>
          <w:p w14:paraId="5B0B2133" w14:textId="77777777" w:rsid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Poor</w:t>
            </w:r>
          </w:p>
          <w:p w14:paraId="4FF88432" w14:textId="77777777" w:rsidR="003640D8" w:rsidRDefault="003640D8" w:rsidP="003640D8">
            <w:pPr>
              <w:rPr>
                <w:rFonts w:ascii="Arial" w:eastAsia="Arial Unicode MS" w:hAnsi="Arial" w:cs="Arial"/>
                <w:color w:val="000000"/>
                <w:sz w:val="20"/>
                <w:szCs w:val="24"/>
                <w:u w:color="000000"/>
              </w:rPr>
            </w:pPr>
          </w:p>
          <w:p w14:paraId="63C4935B" w14:textId="77777777" w:rsidR="008D290B" w:rsidRPr="00561AC4" w:rsidRDefault="008D290B" w:rsidP="00561AC4">
            <w:pPr>
              <w:rPr>
                <w:rFonts w:ascii="Arial" w:eastAsia="Arial Unicode MS" w:hAnsi="Arial" w:cs="Arial"/>
                <w:sz w:val="20"/>
                <w:szCs w:val="24"/>
              </w:rPr>
            </w:pPr>
          </w:p>
        </w:tc>
        <w:tc>
          <w:tcPr>
            <w:tcW w:w="951" w:type="dxa"/>
          </w:tcPr>
          <w:p w14:paraId="0755FB34"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NF</w:t>
            </w:r>
          </w:p>
        </w:tc>
      </w:tr>
      <w:tr w:rsidR="00DD1780" w:rsidRPr="008D290B" w14:paraId="37CE0A70" w14:textId="77777777" w:rsidTr="00DD679E">
        <w:trPr>
          <w:trHeight w:val="818"/>
        </w:trPr>
        <w:tc>
          <w:tcPr>
            <w:tcW w:w="4563" w:type="dxa"/>
          </w:tcPr>
          <w:p w14:paraId="7FA9EE74" w14:textId="426EA50B" w:rsidR="008D290B" w:rsidRPr="008D290B" w:rsidRDefault="00B752DB" w:rsidP="00BA7A30">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w:t>
            </w:r>
            <w:r w:rsidR="008D290B" w:rsidRPr="008D290B">
              <w:rPr>
                <w:rFonts w:ascii="Arial" w:eastAsia="Arial Unicode MS" w:hAnsi="Arial" w:cs="Arial"/>
                <w:color w:val="000000"/>
                <w:sz w:val="20"/>
                <w:szCs w:val="24"/>
                <w:u w:color="000000"/>
              </w:rPr>
              <w:t xml:space="preserve">. </w:t>
            </w:r>
            <w:r w:rsidR="00EA2D44" w:rsidRPr="003577B6">
              <w:rPr>
                <w:rFonts w:ascii="Arial" w:eastAsia="Arial Unicode MS" w:hAnsi="Arial" w:cs="Arial"/>
                <w:color w:val="000000"/>
                <w:sz w:val="20"/>
                <w:u w:color="000000"/>
              </w:rPr>
              <w:t>The applicant has inc</w:t>
            </w:r>
            <w:r w:rsidR="00F5662E" w:rsidRPr="003577B6">
              <w:rPr>
                <w:rFonts w:ascii="Arial" w:eastAsia="Arial Unicode MS" w:hAnsi="Arial" w:cs="Arial"/>
                <w:color w:val="000000"/>
                <w:sz w:val="20"/>
                <w:u w:color="000000"/>
              </w:rPr>
              <w:t>luded</w:t>
            </w:r>
            <w:r w:rsidR="00EA2D44" w:rsidRPr="007A11C4">
              <w:rPr>
                <w:rFonts w:ascii="Arial" w:hAnsi="Arial" w:cs="Arial"/>
                <w:sz w:val="20"/>
              </w:rPr>
              <w:t xml:space="preserve"> both qualitative and quantitative information regarding size, grade levels, student composition, </w:t>
            </w:r>
            <w:proofErr w:type="gramStart"/>
            <w:r w:rsidR="00EA2D44" w:rsidRPr="007A11C4">
              <w:rPr>
                <w:rFonts w:ascii="Arial" w:hAnsi="Arial" w:cs="Arial"/>
                <w:sz w:val="20"/>
              </w:rPr>
              <w:t>staff</w:t>
            </w:r>
            <w:proofErr w:type="gramEnd"/>
            <w:r w:rsidR="00EA2D44" w:rsidRPr="007A11C4">
              <w:rPr>
                <w:rFonts w:ascii="Arial" w:hAnsi="Arial" w:cs="Arial"/>
                <w:sz w:val="20"/>
              </w:rPr>
              <w:t xml:space="preserve"> and any other information necessary to understand the </w:t>
            </w:r>
            <w:r w:rsidR="00924443">
              <w:rPr>
                <w:rFonts w:ascii="Arial" w:hAnsi="Arial" w:cs="Arial"/>
                <w:sz w:val="20"/>
              </w:rPr>
              <w:t>LEA</w:t>
            </w:r>
            <w:r w:rsidR="00EA2D44" w:rsidRPr="007A11C4">
              <w:rPr>
                <w:rFonts w:ascii="Arial" w:hAnsi="Arial" w:cs="Arial"/>
                <w:sz w:val="20"/>
              </w:rPr>
              <w:t xml:space="preserve">, </w:t>
            </w:r>
            <w:bookmarkStart w:id="14" w:name="_Hlk127519635"/>
            <w:r w:rsidR="00EA2D44" w:rsidRPr="007A11C4">
              <w:rPr>
                <w:rFonts w:ascii="Arial" w:hAnsi="Arial" w:cs="Arial"/>
                <w:sz w:val="20"/>
              </w:rPr>
              <w:t xml:space="preserve">specifically information that describes how </w:t>
            </w:r>
            <w:r w:rsidR="00924443">
              <w:rPr>
                <w:rFonts w:ascii="Arial" w:hAnsi="Arial" w:cs="Arial"/>
                <w:sz w:val="20"/>
              </w:rPr>
              <w:t>LEA</w:t>
            </w:r>
            <w:r w:rsidR="00924443" w:rsidRPr="007A11C4">
              <w:rPr>
                <w:rFonts w:ascii="Arial" w:hAnsi="Arial" w:cs="Arial"/>
                <w:sz w:val="20"/>
              </w:rPr>
              <w:t xml:space="preserve"> </w:t>
            </w:r>
            <w:r w:rsidR="00EA2D44" w:rsidRPr="007A11C4">
              <w:rPr>
                <w:rFonts w:ascii="Arial" w:hAnsi="Arial" w:cs="Arial"/>
                <w:sz w:val="20"/>
              </w:rPr>
              <w:t>needs</w:t>
            </w:r>
            <w:r w:rsidR="00D27A42">
              <w:rPr>
                <w:rFonts w:ascii="Arial" w:hAnsi="Arial" w:cs="Arial"/>
                <w:sz w:val="20"/>
              </w:rPr>
              <w:t xml:space="preserve"> </w:t>
            </w:r>
            <w:r w:rsidR="006F195D">
              <w:rPr>
                <w:rFonts w:ascii="Arial" w:hAnsi="Arial" w:cs="Arial"/>
                <w:sz w:val="20"/>
              </w:rPr>
              <w:t xml:space="preserve">will benefit from the program detailed in </w:t>
            </w:r>
            <w:r w:rsidR="00BA7A30">
              <w:rPr>
                <w:rFonts w:ascii="Arial" w:hAnsi="Arial" w:cs="Arial"/>
                <w:sz w:val="20"/>
              </w:rPr>
              <w:t>Section B.</w:t>
            </w:r>
            <w:r w:rsidR="00EA2D44" w:rsidRPr="007A11C4">
              <w:rPr>
                <w:rFonts w:ascii="Arial" w:hAnsi="Arial" w:cs="Arial"/>
                <w:sz w:val="20"/>
              </w:rPr>
              <w:t xml:space="preserve"> </w:t>
            </w:r>
            <w:bookmarkEnd w:id="14"/>
          </w:p>
        </w:tc>
        <w:tc>
          <w:tcPr>
            <w:tcW w:w="961" w:type="dxa"/>
          </w:tcPr>
          <w:p w14:paraId="352DCE27" w14:textId="32967704"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5</w:t>
            </w:r>
          </w:p>
        </w:tc>
        <w:tc>
          <w:tcPr>
            <w:tcW w:w="962" w:type="dxa"/>
          </w:tcPr>
          <w:p w14:paraId="394A8B4E"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3.75</w:t>
            </w:r>
          </w:p>
        </w:tc>
        <w:tc>
          <w:tcPr>
            <w:tcW w:w="954" w:type="dxa"/>
          </w:tcPr>
          <w:p w14:paraId="7BCF00B4"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2.5</w:t>
            </w:r>
          </w:p>
        </w:tc>
        <w:tc>
          <w:tcPr>
            <w:tcW w:w="959" w:type="dxa"/>
          </w:tcPr>
          <w:p w14:paraId="4F5B03A2"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1.25</w:t>
            </w:r>
          </w:p>
        </w:tc>
        <w:tc>
          <w:tcPr>
            <w:tcW w:w="951" w:type="dxa"/>
          </w:tcPr>
          <w:p w14:paraId="71A73CA2" w14:textId="77777777" w:rsidR="008D290B" w:rsidRPr="008D290B" w:rsidRDefault="008D290B" w:rsidP="008D290B">
            <w:pPr>
              <w:jc w:val="center"/>
              <w:rPr>
                <w:rFonts w:ascii="Arial" w:eastAsia="Arial Unicode MS" w:hAnsi="Arial" w:cs="Arial"/>
                <w:color w:val="000000"/>
                <w:szCs w:val="24"/>
                <w:u w:color="000000"/>
              </w:rPr>
            </w:pPr>
            <w:r w:rsidRPr="008D290B">
              <w:rPr>
                <w:rFonts w:ascii="Arial" w:eastAsia="Arial Unicode MS" w:hAnsi="Arial" w:cs="Arial"/>
                <w:color w:val="000000"/>
                <w:sz w:val="20"/>
                <w:szCs w:val="24"/>
                <w:u w:color="000000"/>
              </w:rPr>
              <w:t>0</w:t>
            </w:r>
          </w:p>
        </w:tc>
      </w:tr>
      <w:tr w:rsidR="00DD1780" w:rsidRPr="008D290B" w14:paraId="1FF01023" w14:textId="77777777" w:rsidTr="00DD679E">
        <w:trPr>
          <w:trHeight w:val="818"/>
        </w:trPr>
        <w:tc>
          <w:tcPr>
            <w:tcW w:w="4563" w:type="dxa"/>
          </w:tcPr>
          <w:p w14:paraId="767340A1" w14:textId="3A2A3309" w:rsidR="008D290B" w:rsidRPr="008D290B" w:rsidRDefault="00B752DB" w:rsidP="008D290B">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w:t>
            </w:r>
            <w:r w:rsidR="008D290B" w:rsidRPr="008D290B">
              <w:rPr>
                <w:rFonts w:ascii="Arial" w:eastAsia="Arial Unicode MS" w:hAnsi="Arial" w:cs="Arial"/>
                <w:color w:val="000000"/>
                <w:sz w:val="20"/>
                <w:szCs w:val="24"/>
                <w:u w:color="000000"/>
              </w:rPr>
              <w:t xml:space="preserve">. </w:t>
            </w:r>
            <w:r w:rsidR="00AB23C5">
              <w:rPr>
                <w:rFonts w:ascii="Arial" w:eastAsia="Arial Unicode MS" w:hAnsi="Arial" w:cs="Arial"/>
                <w:color w:val="000000"/>
                <w:sz w:val="20"/>
                <w:szCs w:val="24"/>
                <w:u w:color="000000"/>
              </w:rPr>
              <w:t>The applicant</w:t>
            </w:r>
            <w:r w:rsidR="00AB23C5" w:rsidRPr="00AB23C5">
              <w:rPr>
                <w:rFonts w:ascii="Arial" w:eastAsia="Arial Unicode MS" w:hAnsi="Arial" w:cs="Arial"/>
                <w:color w:val="000000"/>
                <w:sz w:val="20"/>
                <w:szCs w:val="24"/>
                <w:u w:color="000000"/>
              </w:rPr>
              <w:t xml:space="preserve"> provide</w:t>
            </w:r>
            <w:r w:rsidR="00AB23C5">
              <w:rPr>
                <w:rFonts w:ascii="Arial" w:eastAsia="Arial Unicode MS" w:hAnsi="Arial" w:cs="Arial"/>
                <w:color w:val="000000"/>
                <w:sz w:val="20"/>
                <w:szCs w:val="24"/>
                <w:u w:color="000000"/>
              </w:rPr>
              <w:t>d</w:t>
            </w:r>
            <w:r w:rsidR="00AB23C5" w:rsidRPr="00AB23C5">
              <w:rPr>
                <w:rFonts w:ascii="Arial" w:eastAsia="Arial Unicode MS" w:hAnsi="Arial" w:cs="Arial"/>
                <w:color w:val="000000"/>
                <w:sz w:val="20"/>
                <w:szCs w:val="24"/>
                <w:u w:color="000000"/>
              </w:rPr>
              <w:t xml:space="preserve"> a narrative summarizing the comprehensive needs assessment that was conducted to help inform the development of the program.  The summary </w:t>
            </w:r>
            <w:r w:rsidR="00AB23C5" w:rsidRPr="00AB23C5">
              <w:rPr>
                <w:rFonts w:ascii="Arial" w:eastAsia="Arial Unicode MS" w:hAnsi="Arial" w:cs="Arial"/>
                <w:color w:val="000000"/>
                <w:sz w:val="20"/>
                <w:szCs w:val="24"/>
                <w:u w:color="000000"/>
              </w:rPr>
              <w:lastRenderedPageBreak/>
              <w:t>directly link</w:t>
            </w:r>
            <w:r w:rsidR="00AB23C5">
              <w:rPr>
                <w:rFonts w:ascii="Arial" w:eastAsia="Arial Unicode MS" w:hAnsi="Arial" w:cs="Arial"/>
                <w:color w:val="000000"/>
                <w:sz w:val="20"/>
                <w:szCs w:val="24"/>
                <w:u w:color="000000"/>
              </w:rPr>
              <w:t>s</w:t>
            </w:r>
            <w:r w:rsidR="00AB23C5" w:rsidRPr="00AB23C5">
              <w:rPr>
                <w:rFonts w:ascii="Arial" w:eastAsia="Arial Unicode MS" w:hAnsi="Arial" w:cs="Arial"/>
                <w:color w:val="000000"/>
                <w:sz w:val="20"/>
                <w:szCs w:val="24"/>
                <w:u w:color="000000"/>
              </w:rPr>
              <w:t xml:space="preserve"> chosen activities to school conditions for student learning to create a healthy and safe school environment. .</w:t>
            </w:r>
          </w:p>
        </w:tc>
        <w:tc>
          <w:tcPr>
            <w:tcW w:w="961" w:type="dxa"/>
          </w:tcPr>
          <w:p w14:paraId="3E834771" w14:textId="10B8C290"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lastRenderedPageBreak/>
              <w:t>5</w:t>
            </w:r>
          </w:p>
        </w:tc>
        <w:tc>
          <w:tcPr>
            <w:tcW w:w="962" w:type="dxa"/>
          </w:tcPr>
          <w:p w14:paraId="4D5883B4"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3.75</w:t>
            </w:r>
          </w:p>
        </w:tc>
        <w:tc>
          <w:tcPr>
            <w:tcW w:w="954" w:type="dxa"/>
          </w:tcPr>
          <w:p w14:paraId="57C17F6F"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2.5</w:t>
            </w:r>
          </w:p>
        </w:tc>
        <w:tc>
          <w:tcPr>
            <w:tcW w:w="959" w:type="dxa"/>
          </w:tcPr>
          <w:p w14:paraId="3542A682"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1.25</w:t>
            </w:r>
          </w:p>
        </w:tc>
        <w:tc>
          <w:tcPr>
            <w:tcW w:w="951" w:type="dxa"/>
          </w:tcPr>
          <w:p w14:paraId="58FA9341"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0</w:t>
            </w:r>
          </w:p>
        </w:tc>
      </w:tr>
      <w:tr w:rsidR="00DD1780" w:rsidRPr="008D290B" w14:paraId="089942C7" w14:textId="77777777" w:rsidTr="00DD679E">
        <w:trPr>
          <w:trHeight w:val="809"/>
        </w:trPr>
        <w:tc>
          <w:tcPr>
            <w:tcW w:w="4563" w:type="dxa"/>
          </w:tcPr>
          <w:p w14:paraId="57A7DB4A" w14:textId="7FF4B23D" w:rsidR="008D290B" w:rsidRPr="008D290B" w:rsidRDefault="00B752DB" w:rsidP="008D290B">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3</w:t>
            </w:r>
            <w:r w:rsidR="008D290B" w:rsidRPr="008D290B">
              <w:rPr>
                <w:rFonts w:ascii="Arial" w:eastAsia="Arial Unicode MS" w:hAnsi="Arial" w:cs="Arial"/>
                <w:color w:val="000000"/>
                <w:sz w:val="20"/>
                <w:szCs w:val="24"/>
                <w:u w:color="000000"/>
              </w:rPr>
              <w:t xml:space="preserve">. </w:t>
            </w:r>
            <w:r w:rsidR="00E33247" w:rsidRPr="00E33247">
              <w:rPr>
                <w:rFonts w:ascii="Arial" w:eastAsia="Arial Unicode MS" w:hAnsi="Arial" w:cs="Arial"/>
                <w:color w:val="000000"/>
                <w:sz w:val="20"/>
                <w:szCs w:val="24"/>
                <w:u w:color="000000"/>
              </w:rPr>
              <w:t xml:space="preserve">The </w:t>
            </w:r>
            <w:r w:rsidR="00E33247">
              <w:rPr>
                <w:rFonts w:ascii="Arial" w:eastAsia="Arial Unicode MS" w:hAnsi="Arial" w:cs="Arial"/>
                <w:color w:val="000000"/>
                <w:sz w:val="20"/>
                <w:szCs w:val="24"/>
                <w:u w:color="000000"/>
              </w:rPr>
              <w:t xml:space="preserve">applicant has </w:t>
            </w:r>
            <w:r w:rsidR="00E33247" w:rsidRPr="00E33247">
              <w:rPr>
                <w:rFonts w:ascii="Arial" w:eastAsia="Arial Unicode MS" w:hAnsi="Arial" w:cs="Arial"/>
                <w:color w:val="000000"/>
                <w:sz w:val="20"/>
                <w:szCs w:val="24"/>
                <w:u w:color="000000"/>
              </w:rPr>
              <w:t xml:space="preserve">proposed </w:t>
            </w:r>
            <w:r w:rsidR="00E33247">
              <w:rPr>
                <w:rFonts w:ascii="Arial" w:eastAsia="Arial Unicode MS" w:hAnsi="Arial" w:cs="Arial"/>
                <w:color w:val="000000"/>
                <w:sz w:val="20"/>
                <w:szCs w:val="24"/>
                <w:u w:color="000000"/>
              </w:rPr>
              <w:t xml:space="preserve">a </w:t>
            </w:r>
            <w:r w:rsidR="00E33247" w:rsidRPr="00E33247">
              <w:rPr>
                <w:rFonts w:ascii="Arial" w:eastAsia="Arial Unicode MS" w:hAnsi="Arial" w:cs="Arial"/>
                <w:color w:val="000000"/>
                <w:sz w:val="20"/>
                <w:szCs w:val="24"/>
                <w:u w:color="000000"/>
              </w:rPr>
              <w:t xml:space="preserve">management structure, key staff positions and </w:t>
            </w:r>
            <w:r w:rsidR="00E20092">
              <w:rPr>
                <w:rFonts w:ascii="Arial" w:eastAsia="Arial Unicode MS" w:hAnsi="Arial" w:cs="Arial"/>
                <w:color w:val="000000"/>
                <w:sz w:val="20"/>
                <w:szCs w:val="24"/>
                <w:u w:color="000000"/>
              </w:rPr>
              <w:t xml:space="preserve">a </w:t>
            </w:r>
            <w:r w:rsidR="00E33247" w:rsidRPr="00E33247">
              <w:rPr>
                <w:rFonts w:ascii="Arial" w:eastAsia="Arial Unicode MS" w:hAnsi="Arial" w:cs="Arial"/>
                <w:color w:val="000000"/>
                <w:sz w:val="20"/>
                <w:szCs w:val="24"/>
                <w:u w:color="000000"/>
              </w:rPr>
              <w:t xml:space="preserve">plan for program oversight </w:t>
            </w:r>
            <w:r w:rsidR="00E33247">
              <w:rPr>
                <w:rFonts w:ascii="Arial" w:eastAsia="Arial Unicode MS" w:hAnsi="Arial" w:cs="Arial"/>
                <w:color w:val="000000"/>
                <w:sz w:val="20"/>
                <w:szCs w:val="24"/>
                <w:u w:color="000000"/>
              </w:rPr>
              <w:t>that clearly</w:t>
            </w:r>
            <w:r w:rsidR="00E33247" w:rsidRPr="00E33247">
              <w:rPr>
                <w:rFonts w:ascii="Arial" w:eastAsia="Arial Unicode MS" w:hAnsi="Arial" w:cs="Arial"/>
                <w:color w:val="000000"/>
                <w:sz w:val="20"/>
                <w:szCs w:val="24"/>
                <w:u w:color="000000"/>
              </w:rPr>
              <w:t xml:space="preserve"> reflect</w:t>
            </w:r>
            <w:r w:rsidR="00E33247">
              <w:rPr>
                <w:rFonts w:ascii="Arial" w:eastAsia="Arial Unicode MS" w:hAnsi="Arial" w:cs="Arial"/>
                <w:color w:val="000000"/>
                <w:sz w:val="20"/>
                <w:szCs w:val="24"/>
                <w:u w:color="000000"/>
              </w:rPr>
              <w:t>s</w:t>
            </w:r>
            <w:r w:rsidR="00E33247" w:rsidRPr="00E33247">
              <w:rPr>
                <w:rFonts w:ascii="Arial" w:eastAsia="Arial Unicode MS" w:hAnsi="Arial" w:cs="Arial"/>
                <w:color w:val="000000"/>
                <w:sz w:val="20"/>
                <w:szCs w:val="24"/>
                <w:u w:color="000000"/>
              </w:rPr>
              <w:t xml:space="preserve"> capacity to establish and maintain a successful SCG program. </w:t>
            </w:r>
            <w:r w:rsidR="00E33247">
              <w:rPr>
                <w:rFonts w:ascii="Arial" w:eastAsia="Arial Unicode MS" w:hAnsi="Arial" w:cs="Arial"/>
                <w:color w:val="000000"/>
                <w:sz w:val="20"/>
                <w:szCs w:val="24"/>
                <w:u w:color="000000"/>
              </w:rPr>
              <w:t xml:space="preserve">The applicant has </w:t>
            </w:r>
            <w:r w:rsidR="00675BDB">
              <w:rPr>
                <w:rFonts w:ascii="Arial" w:eastAsia="Arial Unicode MS" w:hAnsi="Arial" w:cs="Arial"/>
                <w:color w:val="000000"/>
                <w:sz w:val="20"/>
                <w:szCs w:val="24"/>
                <w:u w:color="000000"/>
              </w:rPr>
              <w:t>included</w:t>
            </w:r>
            <w:r w:rsidR="00E33247">
              <w:rPr>
                <w:rFonts w:ascii="Arial" w:eastAsia="Arial Unicode MS" w:hAnsi="Arial" w:cs="Arial"/>
                <w:color w:val="000000"/>
                <w:sz w:val="20"/>
                <w:szCs w:val="24"/>
                <w:u w:color="000000"/>
              </w:rPr>
              <w:t xml:space="preserve"> </w:t>
            </w:r>
            <w:r w:rsidR="00675BDB">
              <w:rPr>
                <w:rFonts w:ascii="Arial" w:eastAsia="Arial Unicode MS" w:hAnsi="Arial" w:cs="Arial"/>
                <w:color w:val="000000"/>
                <w:sz w:val="20"/>
                <w:szCs w:val="24"/>
                <w:u w:color="000000"/>
              </w:rPr>
              <w:t xml:space="preserve">a </w:t>
            </w:r>
            <w:r w:rsidR="00E33247" w:rsidRPr="00E33247">
              <w:rPr>
                <w:rFonts w:ascii="Arial" w:eastAsia="Arial Unicode MS" w:hAnsi="Arial" w:cs="Arial"/>
                <w:color w:val="000000"/>
                <w:sz w:val="20"/>
                <w:szCs w:val="24"/>
                <w:u w:color="000000"/>
              </w:rPr>
              <w:t>demonstrat</w:t>
            </w:r>
            <w:r w:rsidR="00675BDB">
              <w:rPr>
                <w:rFonts w:ascii="Arial" w:eastAsia="Arial Unicode MS" w:hAnsi="Arial" w:cs="Arial"/>
                <w:color w:val="000000"/>
                <w:sz w:val="20"/>
                <w:szCs w:val="24"/>
                <w:u w:color="000000"/>
              </w:rPr>
              <w:t>ion of</w:t>
            </w:r>
            <w:r w:rsidR="00E33247" w:rsidRPr="00E33247">
              <w:rPr>
                <w:rFonts w:ascii="Arial" w:eastAsia="Arial Unicode MS" w:hAnsi="Arial" w:cs="Arial"/>
                <w:color w:val="000000"/>
                <w:sz w:val="20"/>
                <w:szCs w:val="24"/>
                <w:u w:color="000000"/>
              </w:rPr>
              <w:t xml:space="preserve"> strong fiscal management capabilities.</w:t>
            </w:r>
          </w:p>
        </w:tc>
        <w:tc>
          <w:tcPr>
            <w:tcW w:w="961" w:type="dxa"/>
          </w:tcPr>
          <w:p w14:paraId="5D949826" w14:textId="11C888FE"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5</w:t>
            </w:r>
          </w:p>
        </w:tc>
        <w:tc>
          <w:tcPr>
            <w:tcW w:w="962" w:type="dxa"/>
          </w:tcPr>
          <w:p w14:paraId="289DC3B8"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3.75</w:t>
            </w:r>
          </w:p>
        </w:tc>
        <w:tc>
          <w:tcPr>
            <w:tcW w:w="954" w:type="dxa"/>
          </w:tcPr>
          <w:p w14:paraId="476A427C"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2.5</w:t>
            </w:r>
          </w:p>
        </w:tc>
        <w:tc>
          <w:tcPr>
            <w:tcW w:w="959" w:type="dxa"/>
          </w:tcPr>
          <w:p w14:paraId="52856451"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1.25</w:t>
            </w:r>
          </w:p>
        </w:tc>
        <w:tc>
          <w:tcPr>
            <w:tcW w:w="951" w:type="dxa"/>
          </w:tcPr>
          <w:p w14:paraId="62664606"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0</w:t>
            </w:r>
          </w:p>
        </w:tc>
      </w:tr>
      <w:tr w:rsidR="00DD1780" w:rsidRPr="008D290B" w14:paraId="268A9EF5" w14:textId="77777777" w:rsidTr="00DD679E">
        <w:trPr>
          <w:trHeight w:val="809"/>
        </w:trPr>
        <w:tc>
          <w:tcPr>
            <w:tcW w:w="4563" w:type="dxa"/>
          </w:tcPr>
          <w:p w14:paraId="6D0622C7" w14:textId="57C43801" w:rsidR="00675BDB" w:rsidRPr="008D290B" w:rsidRDefault="00B752DB" w:rsidP="008D290B">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4</w:t>
            </w:r>
            <w:r w:rsidR="00675BDB">
              <w:rPr>
                <w:rFonts w:ascii="Arial" w:eastAsia="Arial Unicode MS" w:hAnsi="Arial" w:cs="Arial"/>
                <w:color w:val="000000"/>
                <w:sz w:val="20"/>
                <w:szCs w:val="24"/>
                <w:u w:color="000000"/>
              </w:rPr>
              <w:t xml:space="preserve">. </w:t>
            </w:r>
            <w:r w:rsidR="00974A39">
              <w:rPr>
                <w:rFonts w:ascii="Arial" w:eastAsia="Arial Unicode MS" w:hAnsi="Arial" w:cs="Arial"/>
                <w:color w:val="000000"/>
                <w:sz w:val="20"/>
                <w:szCs w:val="24"/>
                <w:u w:color="000000"/>
              </w:rPr>
              <w:t xml:space="preserve">The applicant has included evidence that demonstrates </w:t>
            </w:r>
            <w:r w:rsidR="003957E4">
              <w:rPr>
                <w:rFonts w:ascii="Arial" w:eastAsia="Arial Unicode MS" w:hAnsi="Arial" w:cs="Arial"/>
                <w:color w:val="000000"/>
                <w:sz w:val="20"/>
                <w:szCs w:val="24"/>
                <w:u w:color="000000"/>
              </w:rPr>
              <w:t>meaning</w:t>
            </w:r>
            <w:r w:rsidR="00E22CEC">
              <w:rPr>
                <w:rFonts w:ascii="Arial" w:eastAsia="Arial Unicode MS" w:hAnsi="Arial" w:cs="Arial"/>
                <w:color w:val="000000"/>
                <w:sz w:val="20"/>
                <w:szCs w:val="24"/>
                <w:u w:color="000000"/>
              </w:rPr>
              <w:t xml:space="preserve">ful consultation as it relates to the </w:t>
            </w:r>
            <w:r w:rsidR="0019079E" w:rsidRPr="0019079E">
              <w:rPr>
                <w:rFonts w:ascii="Arial" w:eastAsia="Arial Unicode MS" w:hAnsi="Arial" w:cs="Arial"/>
                <w:color w:val="000000"/>
                <w:sz w:val="20"/>
                <w:szCs w:val="24"/>
                <w:u w:color="000000"/>
              </w:rPr>
              <w:t>program design, planning and assessment</w:t>
            </w:r>
            <w:r w:rsidR="00E22CEC">
              <w:rPr>
                <w:rFonts w:ascii="Arial" w:eastAsia="Arial Unicode MS" w:hAnsi="Arial" w:cs="Arial"/>
                <w:color w:val="000000"/>
                <w:sz w:val="20"/>
                <w:szCs w:val="24"/>
                <w:u w:color="000000"/>
              </w:rPr>
              <w:t xml:space="preserve">. All required stakeholders defined in section </w:t>
            </w:r>
            <w:r w:rsidR="00F0781E">
              <w:rPr>
                <w:rFonts w:ascii="Arial" w:eastAsia="Arial Unicode MS" w:hAnsi="Arial" w:cs="Arial"/>
                <w:color w:val="000000"/>
                <w:sz w:val="20"/>
                <w:szCs w:val="24"/>
                <w:u w:color="000000"/>
              </w:rPr>
              <w:t>A4 are included in the response.</w:t>
            </w:r>
            <w:r w:rsidR="005922EE">
              <w:rPr>
                <w:rFonts w:ascii="Arial" w:eastAsia="Arial Unicode MS" w:hAnsi="Arial" w:cs="Arial"/>
                <w:color w:val="000000"/>
                <w:sz w:val="20"/>
                <w:szCs w:val="24"/>
                <w:u w:color="000000"/>
              </w:rPr>
              <w:t xml:space="preserve"> The applicant provided evidence of attempted consultation with eligible non-public schools</w:t>
            </w:r>
            <w:r w:rsidR="002C5B51">
              <w:rPr>
                <w:rFonts w:ascii="Arial" w:eastAsia="Arial Unicode MS" w:hAnsi="Arial" w:cs="Arial"/>
                <w:color w:val="000000"/>
                <w:sz w:val="20"/>
                <w:szCs w:val="24"/>
                <w:u w:color="000000"/>
              </w:rPr>
              <w:t xml:space="preserve"> if applicable</w:t>
            </w:r>
            <w:r w:rsidR="005922EE">
              <w:rPr>
                <w:rFonts w:ascii="Arial" w:eastAsia="Arial Unicode MS" w:hAnsi="Arial" w:cs="Arial"/>
                <w:color w:val="000000"/>
                <w:sz w:val="20"/>
                <w:szCs w:val="24"/>
                <w:u w:color="000000"/>
              </w:rPr>
              <w:t xml:space="preserve">. </w:t>
            </w:r>
            <w:r w:rsidR="005922EE" w:rsidRPr="007A11C4">
              <w:rPr>
                <w:rFonts w:ascii="Arial" w:hAnsi="Arial" w:cs="Arial"/>
              </w:rPr>
              <w:t xml:space="preserve"> </w:t>
            </w:r>
            <w:r w:rsidR="005922EE" w:rsidRPr="00F45820">
              <w:rPr>
                <w:rFonts w:ascii="Arial" w:hAnsi="Arial" w:cs="Arial"/>
                <w:sz w:val="20"/>
              </w:rPr>
              <w:t xml:space="preserve">The applicant </w:t>
            </w:r>
            <w:r w:rsidR="005922EE">
              <w:rPr>
                <w:rFonts w:ascii="Arial" w:hAnsi="Arial" w:cs="Arial"/>
                <w:sz w:val="20"/>
              </w:rPr>
              <w:t xml:space="preserve">demonstrated an ability to </w:t>
            </w:r>
            <w:r w:rsidR="005922EE" w:rsidRPr="00F45820">
              <w:rPr>
                <w:rFonts w:ascii="Arial" w:hAnsi="Arial" w:cs="Arial"/>
                <w:sz w:val="20"/>
              </w:rPr>
              <w:t>provide eligible private school students and educators services and other benefits that are equitable in comparison to services and other benefits provided with Stronger Connections funds to public school students and educators.</w:t>
            </w:r>
          </w:p>
        </w:tc>
        <w:tc>
          <w:tcPr>
            <w:tcW w:w="961" w:type="dxa"/>
          </w:tcPr>
          <w:p w14:paraId="1F712EE5" w14:textId="719F1BFA" w:rsidR="00675BDB" w:rsidRPr="008D290B" w:rsidRDefault="006737A7" w:rsidP="008D290B">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10</w:t>
            </w:r>
          </w:p>
        </w:tc>
        <w:tc>
          <w:tcPr>
            <w:tcW w:w="962" w:type="dxa"/>
          </w:tcPr>
          <w:p w14:paraId="5420D1BF" w14:textId="000136E4" w:rsidR="00675BDB" w:rsidRPr="008D290B" w:rsidRDefault="006737A7" w:rsidP="008D290B">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7.5</w:t>
            </w:r>
          </w:p>
        </w:tc>
        <w:tc>
          <w:tcPr>
            <w:tcW w:w="954" w:type="dxa"/>
          </w:tcPr>
          <w:p w14:paraId="0A1B5BF7" w14:textId="49A3800D" w:rsidR="00675BDB" w:rsidRPr="008D290B" w:rsidRDefault="006737A7" w:rsidP="008D290B">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5</w:t>
            </w:r>
          </w:p>
        </w:tc>
        <w:tc>
          <w:tcPr>
            <w:tcW w:w="959" w:type="dxa"/>
          </w:tcPr>
          <w:p w14:paraId="56A3C275" w14:textId="2074478C" w:rsidR="00675BDB" w:rsidRPr="008D290B" w:rsidRDefault="00F50FCB" w:rsidP="008D290B">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2.5</w:t>
            </w:r>
          </w:p>
        </w:tc>
        <w:tc>
          <w:tcPr>
            <w:tcW w:w="951" w:type="dxa"/>
          </w:tcPr>
          <w:p w14:paraId="6367F764" w14:textId="2664D36A" w:rsidR="00675BDB" w:rsidRPr="008D290B" w:rsidRDefault="0059688D" w:rsidP="008D290B">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0</w:t>
            </w:r>
          </w:p>
        </w:tc>
      </w:tr>
      <w:tr w:rsidR="003E00C8" w:rsidRPr="008D290B" w14:paraId="51C20C7D" w14:textId="77777777" w:rsidTr="00940603">
        <w:trPr>
          <w:trHeight w:val="251"/>
        </w:trPr>
        <w:tc>
          <w:tcPr>
            <w:tcW w:w="4563" w:type="dxa"/>
          </w:tcPr>
          <w:p w14:paraId="0F8A7280" w14:textId="21412DD3" w:rsidR="000F5B95" w:rsidRPr="0044529E" w:rsidRDefault="003E00C8" w:rsidP="008D290B">
            <w:pPr>
              <w:rPr>
                <w:rFonts w:ascii="Arial" w:eastAsia="Arial Unicode MS" w:hAnsi="Arial" w:cs="Arial"/>
                <w:b/>
                <w:bCs/>
                <w:color w:val="000000"/>
                <w:sz w:val="20"/>
                <w:szCs w:val="24"/>
                <w:u w:color="000000"/>
              </w:rPr>
            </w:pPr>
            <w:r w:rsidRPr="0044529E">
              <w:rPr>
                <w:rFonts w:ascii="Arial" w:eastAsia="Arial Unicode MS" w:hAnsi="Arial" w:cs="Arial"/>
                <w:b/>
                <w:bCs/>
                <w:color w:val="000000"/>
                <w:sz w:val="20"/>
                <w:szCs w:val="24"/>
                <w:u w:color="000000"/>
              </w:rPr>
              <w:t xml:space="preserve">Total (out of </w:t>
            </w:r>
            <w:r w:rsidR="003D416C" w:rsidRPr="0044529E">
              <w:rPr>
                <w:rFonts w:ascii="Arial" w:eastAsia="Arial Unicode MS" w:hAnsi="Arial" w:cs="Arial"/>
                <w:b/>
                <w:bCs/>
                <w:color w:val="000000"/>
                <w:sz w:val="20"/>
                <w:szCs w:val="24"/>
                <w:u w:color="000000"/>
              </w:rPr>
              <w:t>2</w:t>
            </w:r>
            <w:r w:rsidRPr="0044529E">
              <w:rPr>
                <w:rFonts w:ascii="Arial" w:eastAsia="Arial Unicode MS" w:hAnsi="Arial" w:cs="Arial"/>
                <w:b/>
                <w:bCs/>
                <w:color w:val="000000"/>
                <w:sz w:val="20"/>
                <w:szCs w:val="24"/>
                <w:u w:color="000000"/>
              </w:rPr>
              <w:t>5)</w:t>
            </w:r>
          </w:p>
        </w:tc>
        <w:tc>
          <w:tcPr>
            <w:tcW w:w="4787" w:type="dxa"/>
            <w:gridSpan w:val="5"/>
          </w:tcPr>
          <w:p w14:paraId="4247A642" w14:textId="77777777" w:rsidR="003E00C8" w:rsidRPr="008D290B" w:rsidRDefault="003E00C8" w:rsidP="008D290B">
            <w:pPr>
              <w:jc w:val="center"/>
              <w:rPr>
                <w:rFonts w:ascii="Arial" w:eastAsia="Arial Unicode MS" w:hAnsi="Arial" w:cs="Arial"/>
                <w:color w:val="000000"/>
                <w:sz w:val="20"/>
                <w:szCs w:val="24"/>
                <w:u w:color="000000"/>
              </w:rPr>
            </w:pPr>
          </w:p>
        </w:tc>
      </w:tr>
      <w:tr w:rsidR="003E00C8" w:rsidRPr="008D290B" w14:paraId="6620C6B1" w14:textId="77777777" w:rsidTr="003E00C8">
        <w:trPr>
          <w:trHeight w:val="1412"/>
        </w:trPr>
        <w:tc>
          <w:tcPr>
            <w:tcW w:w="9350" w:type="dxa"/>
            <w:gridSpan w:val="6"/>
          </w:tcPr>
          <w:p w14:paraId="6582CDDF" w14:textId="2378DFA1" w:rsidR="003E00C8" w:rsidRPr="008D290B" w:rsidRDefault="003E00C8" w:rsidP="003E00C8">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Comments:</w:t>
            </w:r>
            <w:r w:rsidR="002A4885">
              <w:rPr>
                <w:rFonts w:ascii="Arial" w:eastAsia="Arial Unicode MS" w:hAnsi="Arial" w:cs="Arial"/>
                <w:color w:val="000000"/>
                <w:sz w:val="20"/>
                <w:szCs w:val="24"/>
                <w:u w:color="000000"/>
              </w:rPr>
              <w:t xml:space="preserve"> (Please provide a comment for </w:t>
            </w:r>
            <w:r w:rsidR="00EC18CB">
              <w:rPr>
                <w:rFonts w:ascii="Arial" w:eastAsia="Arial Unicode MS" w:hAnsi="Arial" w:cs="Arial"/>
                <w:color w:val="000000"/>
                <w:sz w:val="20"/>
                <w:szCs w:val="24"/>
                <w:u w:color="000000"/>
              </w:rPr>
              <w:t xml:space="preserve">all </w:t>
            </w:r>
            <w:r w:rsidR="005340AD">
              <w:rPr>
                <w:rFonts w:ascii="Arial" w:eastAsia="Arial Unicode MS" w:hAnsi="Arial" w:cs="Arial"/>
                <w:color w:val="000000"/>
                <w:sz w:val="20"/>
                <w:szCs w:val="24"/>
                <w:u w:color="000000"/>
              </w:rPr>
              <w:t>areas</w:t>
            </w:r>
            <w:r w:rsidR="002D6348">
              <w:rPr>
                <w:rFonts w:ascii="Arial" w:eastAsia="Arial Unicode MS" w:hAnsi="Arial" w:cs="Arial"/>
                <w:color w:val="000000"/>
                <w:sz w:val="20"/>
                <w:szCs w:val="24"/>
                <w:u w:color="000000"/>
              </w:rPr>
              <w:t xml:space="preserve"> scored</w:t>
            </w:r>
            <w:r w:rsidR="005340AD">
              <w:rPr>
                <w:rFonts w:ascii="Arial" w:eastAsia="Arial Unicode MS" w:hAnsi="Arial" w:cs="Arial"/>
                <w:color w:val="000000"/>
                <w:sz w:val="20"/>
                <w:szCs w:val="24"/>
                <w:u w:color="000000"/>
              </w:rPr>
              <w:t>)</w:t>
            </w:r>
          </w:p>
        </w:tc>
      </w:tr>
    </w:tbl>
    <w:p w14:paraId="6EC86B31" w14:textId="77777777" w:rsidR="00A76E4E" w:rsidRDefault="00A76E4E" w:rsidP="003E00C8">
      <w:pPr>
        <w:rPr>
          <w:rFonts w:ascii="Arial" w:eastAsia="Arial Unicode MS" w:hAnsi="Arial" w:cs="Arial"/>
          <w:color w:val="000000"/>
          <w:sz w:val="20"/>
          <w:szCs w:val="24"/>
          <w:u w:color="000000"/>
        </w:rPr>
      </w:pPr>
    </w:p>
    <w:p w14:paraId="3E7CEBDE" w14:textId="77777777" w:rsidR="003E00C8" w:rsidRDefault="003E00C8"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3E00C8" w:rsidRPr="008D290B" w14:paraId="557C8F8C" w14:textId="77777777" w:rsidTr="00DD679E">
        <w:tc>
          <w:tcPr>
            <w:tcW w:w="4563" w:type="dxa"/>
          </w:tcPr>
          <w:p w14:paraId="59718368" w14:textId="25CAC859" w:rsidR="003E00C8" w:rsidRPr="008D290B" w:rsidRDefault="00C64D46" w:rsidP="00DD679E">
            <w:pPr>
              <w:rPr>
                <w:rFonts w:ascii="Arial" w:eastAsia="Arial Unicode MS" w:hAnsi="Arial" w:cs="Arial"/>
                <w:color w:val="000000"/>
                <w:sz w:val="20"/>
                <w:szCs w:val="24"/>
                <w:u w:color="000000"/>
              </w:rPr>
            </w:pPr>
            <w:r>
              <w:rPr>
                <w:rFonts w:ascii="Arial" w:eastAsia="Arial Unicode MS" w:hAnsi="Arial" w:cs="Arial"/>
                <w:color w:val="000000"/>
                <w:szCs w:val="24"/>
                <w:u w:color="000000"/>
              </w:rPr>
              <w:t>Section B:</w:t>
            </w:r>
            <w:r w:rsidR="003E00C8" w:rsidRPr="008D290B">
              <w:rPr>
                <w:rFonts w:ascii="Arial" w:eastAsia="Arial Unicode MS" w:hAnsi="Arial" w:cs="Arial"/>
                <w:color w:val="000000"/>
                <w:szCs w:val="24"/>
                <w:u w:color="000000"/>
              </w:rPr>
              <w:t xml:space="preserve"> </w:t>
            </w:r>
            <w:r w:rsidR="00846B5B" w:rsidRPr="00846B5B">
              <w:rPr>
                <w:rFonts w:ascii="Arial" w:eastAsia="Arial Unicode MS" w:hAnsi="Arial" w:cs="Arial"/>
                <w:color w:val="000000"/>
                <w:szCs w:val="24"/>
                <w:u w:color="000000"/>
              </w:rPr>
              <w:t>Project Design</w:t>
            </w:r>
            <w:r w:rsidR="003E00C8">
              <w:rPr>
                <w:rFonts w:ascii="Arial" w:eastAsia="Arial Unicode MS" w:hAnsi="Arial" w:cs="Arial"/>
                <w:color w:val="000000"/>
                <w:szCs w:val="24"/>
                <w:u w:color="000000"/>
              </w:rPr>
              <w:t xml:space="preserve"> (</w:t>
            </w:r>
            <w:r w:rsidR="00554259">
              <w:rPr>
                <w:rFonts w:ascii="Arial" w:eastAsia="Arial Unicode MS" w:hAnsi="Arial" w:cs="Arial"/>
                <w:color w:val="000000"/>
                <w:szCs w:val="24"/>
                <w:u w:color="000000"/>
              </w:rPr>
              <w:t>50</w:t>
            </w:r>
            <w:r w:rsidR="003E00C8">
              <w:rPr>
                <w:rFonts w:ascii="Arial" w:eastAsia="Arial Unicode MS" w:hAnsi="Arial" w:cs="Arial"/>
                <w:color w:val="000000"/>
                <w:szCs w:val="24"/>
                <w:u w:color="000000"/>
              </w:rPr>
              <w:t xml:space="preserve"> Points)</w:t>
            </w:r>
          </w:p>
        </w:tc>
        <w:tc>
          <w:tcPr>
            <w:tcW w:w="961" w:type="dxa"/>
          </w:tcPr>
          <w:p w14:paraId="72CB0BDD" w14:textId="77777777" w:rsidR="003E00C8" w:rsidRPr="008D290B" w:rsidRDefault="003E00C8" w:rsidP="00DD679E">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Very Good</w:t>
            </w:r>
          </w:p>
        </w:tc>
        <w:tc>
          <w:tcPr>
            <w:tcW w:w="962" w:type="dxa"/>
          </w:tcPr>
          <w:p w14:paraId="72930A61" w14:textId="77777777" w:rsidR="003E00C8" w:rsidRPr="008D290B" w:rsidRDefault="003E00C8" w:rsidP="00DD679E">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Good</w:t>
            </w:r>
          </w:p>
        </w:tc>
        <w:tc>
          <w:tcPr>
            <w:tcW w:w="954" w:type="dxa"/>
          </w:tcPr>
          <w:p w14:paraId="0E021710" w14:textId="77777777" w:rsidR="003E00C8" w:rsidRPr="008D290B" w:rsidRDefault="003E00C8" w:rsidP="00DD679E">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Fair</w:t>
            </w:r>
          </w:p>
        </w:tc>
        <w:tc>
          <w:tcPr>
            <w:tcW w:w="959" w:type="dxa"/>
          </w:tcPr>
          <w:p w14:paraId="013B82FA" w14:textId="77777777" w:rsidR="003E00C8" w:rsidRPr="008D290B" w:rsidRDefault="003E00C8" w:rsidP="00DD679E">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Poor</w:t>
            </w:r>
          </w:p>
        </w:tc>
        <w:tc>
          <w:tcPr>
            <w:tcW w:w="951" w:type="dxa"/>
          </w:tcPr>
          <w:p w14:paraId="631C7334" w14:textId="77777777" w:rsidR="003E00C8" w:rsidRPr="008D290B" w:rsidRDefault="003E00C8" w:rsidP="00DD679E">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NF</w:t>
            </w:r>
          </w:p>
        </w:tc>
      </w:tr>
      <w:tr w:rsidR="003E00C8" w:rsidRPr="008D290B" w14:paraId="498F719F" w14:textId="77777777" w:rsidTr="00DD679E">
        <w:trPr>
          <w:trHeight w:val="818"/>
        </w:trPr>
        <w:tc>
          <w:tcPr>
            <w:tcW w:w="4563" w:type="dxa"/>
          </w:tcPr>
          <w:p w14:paraId="269BC441" w14:textId="67AFE7B9" w:rsidR="003E00C8" w:rsidRPr="008D290B" w:rsidRDefault="002B3C55" w:rsidP="00DD679E">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w:t>
            </w:r>
            <w:r w:rsidR="003E00C8" w:rsidRPr="008D290B">
              <w:rPr>
                <w:rFonts w:ascii="Arial" w:eastAsia="Arial Unicode MS" w:hAnsi="Arial" w:cs="Arial"/>
                <w:color w:val="000000"/>
                <w:sz w:val="20"/>
                <w:szCs w:val="24"/>
                <w:u w:color="000000"/>
              </w:rPr>
              <w:t xml:space="preserve">. </w:t>
            </w:r>
            <w:r w:rsidR="00D11709">
              <w:rPr>
                <w:rFonts w:ascii="Arial" w:eastAsia="Arial Unicode MS" w:hAnsi="Arial" w:cs="Arial"/>
                <w:color w:val="000000"/>
                <w:sz w:val="20"/>
                <w:szCs w:val="24"/>
                <w:u w:color="000000"/>
              </w:rPr>
              <w:t xml:space="preserve">The applicant has provided </w:t>
            </w:r>
            <w:r w:rsidR="00E058B3" w:rsidRPr="00E058B3">
              <w:rPr>
                <w:rFonts w:ascii="Arial" w:eastAsia="Arial Unicode MS" w:hAnsi="Arial" w:cs="Arial"/>
                <w:color w:val="000000"/>
                <w:sz w:val="20"/>
                <w:szCs w:val="24"/>
                <w:u w:color="000000"/>
              </w:rPr>
              <w:t xml:space="preserve">overarching goals and corresponding measurable outcomes and alignment to the comprehensive needs assessment. These overarching goals and measurable outcomes </w:t>
            </w:r>
            <w:r w:rsidR="00D11709">
              <w:rPr>
                <w:rFonts w:ascii="Arial" w:eastAsia="Arial Unicode MS" w:hAnsi="Arial" w:cs="Arial"/>
                <w:color w:val="000000"/>
                <w:sz w:val="20"/>
                <w:szCs w:val="24"/>
                <w:u w:color="000000"/>
              </w:rPr>
              <w:t>are</w:t>
            </w:r>
            <w:r w:rsidR="00E058B3" w:rsidRPr="00E058B3">
              <w:rPr>
                <w:rFonts w:ascii="Arial" w:eastAsia="Arial Unicode MS" w:hAnsi="Arial" w:cs="Arial"/>
                <w:color w:val="000000"/>
                <w:sz w:val="20"/>
                <w:szCs w:val="24"/>
                <w:u w:color="000000"/>
              </w:rPr>
              <w:t xml:space="preserve"> provided with a rationale that connects to the relevant background information provided, baseline data and consideration of local needs. </w:t>
            </w:r>
          </w:p>
        </w:tc>
        <w:tc>
          <w:tcPr>
            <w:tcW w:w="961" w:type="dxa"/>
          </w:tcPr>
          <w:p w14:paraId="40C4B5A6" w14:textId="1F987FF2" w:rsidR="003E00C8" w:rsidRPr="008D290B" w:rsidRDefault="003E00C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10</w:t>
            </w:r>
          </w:p>
        </w:tc>
        <w:tc>
          <w:tcPr>
            <w:tcW w:w="962" w:type="dxa"/>
          </w:tcPr>
          <w:p w14:paraId="55797872" w14:textId="2490DD7D" w:rsidR="003E00C8" w:rsidRPr="008D290B" w:rsidRDefault="003E00C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7.5</w:t>
            </w:r>
          </w:p>
        </w:tc>
        <w:tc>
          <w:tcPr>
            <w:tcW w:w="954" w:type="dxa"/>
          </w:tcPr>
          <w:p w14:paraId="300E90C5" w14:textId="43B4AA4F" w:rsidR="003E00C8" w:rsidRPr="008D290B" w:rsidRDefault="003E00C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5</w:t>
            </w:r>
          </w:p>
        </w:tc>
        <w:tc>
          <w:tcPr>
            <w:tcW w:w="959" w:type="dxa"/>
          </w:tcPr>
          <w:p w14:paraId="39D4A9DD" w14:textId="45C0B661" w:rsidR="003E00C8" w:rsidRPr="008D290B" w:rsidRDefault="003E00C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2.5</w:t>
            </w:r>
          </w:p>
        </w:tc>
        <w:tc>
          <w:tcPr>
            <w:tcW w:w="951" w:type="dxa"/>
          </w:tcPr>
          <w:p w14:paraId="2E854406" w14:textId="77777777" w:rsidR="003E00C8" w:rsidRPr="008D290B" w:rsidRDefault="003E00C8" w:rsidP="00DD679E">
            <w:pPr>
              <w:jc w:val="center"/>
              <w:rPr>
                <w:rFonts w:ascii="Arial" w:eastAsia="Arial Unicode MS" w:hAnsi="Arial" w:cs="Arial"/>
                <w:color w:val="000000"/>
                <w:szCs w:val="24"/>
                <w:u w:color="000000"/>
              </w:rPr>
            </w:pPr>
            <w:r w:rsidRPr="008D290B">
              <w:rPr>
                <w:rFonts w:ascii="Arial" w:eastAsia="Arial Unicode MS" w:hAnsi="Arial" w:cs="Arial"/>
                <w:color w:val="000000"/>
                <w:sz w:val="20"/>
                <w:szCs w:val="24"/>
                <w:u w:color="000000"/>
              </w:rPr>
              <w:t>0</w:t>
            </w:r>
          </w:p>
        </w:tc>
      </w:tr>
      <w:tr w:rsidR="003E00C8" w:rsidRPr="008D290B" w14:paraId="150C9F48" w14:textId="77777777" w:rsidTr="00DD679E">
        <w:trPr>
          <w:trHeight w:val="818"/>
        </w:trPr>
        <w:tc>
          <w:tcPr>
            <w:tcW w:w="4563" w:type="dxa"/>
          </w:tcPr>
          <w:p w14:paraId="1F06B9A1" w14:textId="62598C95" w:rsidR="003E00C8" w:rsidRPr="008D290B" w:rsidRDefault="002B3C55" w:rsidP="00DD679E">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w:t>
            </w:r>
            <w:r w:rsidR="003E00C8" w:rsidRPr="008D290B">
              <w:rPr>
                <w:rFonts w:ascii="Arial" w:eastAsia="Arial Unicode MS" w:hAnsi="Arial" w:cs="Arial"/>
                <w:color w:val="000000"/>
                <w:sz w:val="20"/>
                <w:szCs w:val="24"/>
                <w:u w:color="000000"/>
              </w:rPr>
              <w:t xml:space="preserve">. </w:t>
            </w:r>
            <w:r w:rsidR="007A1CC6">
              <w:rPr>
                <w:rFonts w:ascii="Arial" w:eastAsia="Arial Unicode MS" w:hAnsi="Arial" w:cs="Arial"/>
                <w:color w:val="000000"/>
                <w:sz w:val="20"/>
                <w:szCs w:val="24"/>
                <w:u w:color="000000"/>
              </w:rPr>
              <w:t>The a</w:t>
            </w:r>
            <w:r w:rsidR="007A1CC6" w:rsidRPr="007A1CC6">
              <w:rPr>
                <w:rFonts w:ascii="Arial" w:eastAsia="Arial Unicode MS" w:hAnsi="Arial" w:cs="Arial"/>
                <w:color w:val="000000"/>
                <w:sz w:val="20"/>
                <w:szCs w:val="24"/>
                <w:u w:color="000000"/>
              </w:rPr>
              <w:t>pplicant provide</w:t>
            </w:r>
            <w:r w:rsidR="007A1CC6">
              <w:rPr>
                <w:rFonts w:ascii="Arial" w:eastAsia="Arial Unicode MS" w:hAnsi="Arial" w:cs="Arial"/>
                <w:color w:val="000000"/>
                <w:sz w:val="20"/>
                <w:szCs w:val="24"/>
                <w:u w:color="000000"/>
              </w:rPr>
              <w:t>d</w:t>
            </w:r>
            <w:r w:rsidR="007A1CC6" w:rsidRPr="007A1CC6">
              <w:rPr>
                <w:rFonts w:ascii="Arial" w:eastAsia="Arial Unicode MS" w:hAnsi="Arial" w:cs="Arial"/>
                <w:color w:val="000000"/>
                <w:sz w:val="20"/>
                <w:szCs w:val="24"/>
                <w:u w:color="000000"/>
              </w:rPr>
              <w:t xml:space="preserve"> detailed information regarding the evidence-based activities</w:t>
            </w:r>
            <w:r w:rsidR="007A1CC6">
              <w:rPr>
                <w:rFonts w:ascii="Arial" w:eastAsia="Arial Unicode MS" w:hAnsi="Arial" w:cs="Arial"/>
                <w:color w:val="000000"/>
                <w:sz w:val="20"/>
                <w:szCs w:val="24"/>
                <w:u w:color="000000"/>
              </w:rPr>
              <w:t>, including source citations</w:t>
            </w:r>
            <w:r w:rsidR="007A1CC6" w:rsidRPr="007A1CC6">
              <w:rPr>
                <w:rFonts w:ascii="Arial" w:eastAsia="Arial Unicode MS" w:hAnsi="Arial" w:cs="Arial"/>
                <w:color w:val="000000"/>
                <w:sz w:val="20"/>
                <w:szCs w:val="24"/>
                <w:u w:color="000000"/>
              </w:rPr>
              <w:t xml:space="preserve">. </w:t>
            </w:r>
            <w:r w:rsidR="007A1CC6">
              <w:rPr>
                <w:rFonts w:ascii="Arial" w:eastAsia="Arial Unicode MS" w:hAnsi="Arial" w:cs="Arial"/>
                <w:color w:val="000000"/>
                <w:sz w:val="20"/>
                <w:szCs w:val="24"/>
                <w:u w:color="000000"/>
              </w:rPr>
              <w:t>The applicant demonstrates</w:t>
            </w:r>
            <w:r w:rsidR="007A1CC6" w:rsidRPr="007A1CC6">
              <w:rPr>
                <w:rFonts w:ascii="Arial" w:eastAsia="Arial Unicode MS" w:hAnsi="Arial" w:cs="Arial"/>
                <w:color w:val="000000"/>
                <w:sz w:val="20"/>
                <w:szCs w:val="24"/>
                <w:u w:color="000000"/>
              </w:rPr>
              <w:t xml:space="preserve"> activities </w:t>
            </w:r>
            <w:r w:rsidR="007A1CC6">
              <w:rPr>
                <w:rFonts w:ascii="Arial" w:eastAsia="Arial Unicode MS" w:hAnsi="Arial" w:cs="Arial"/>
                <w:color w:val="000000"/>
                <w:sz w:val="20"/>
                <w:szCs w:val="24"/>
                <w:u w:color="000000"/>
              </w:rPr>
              <w:t>are</w:t>
            </w:r>
            <w:r w:rsidR="007A1CC6" w:rsidRPr="007A1CC6">
              <w:rPr>
                <w:rFonts w:ascii="Arial" w:eastAsia="Arial Unicode MS" w:hAnsi="Arial" w:cs="Arial"/>
                <w:color w:val="000000"/>
                <w:sz w:val="20"/>
                <w:szCs w:val="24"/>
                <w:u w:color="000000"/>
              </w:rPr>
              <w:t xml:space="preserve"> aligned with local needs and </w:t>
            </w:r>
            <w:r w:rsidR="0053791F">
              <w:rPr>
                <w:rFonts w:ascii="Arial" w:eastAsia="Arial Unicode MS" w:hAnsi="Arial" w:cs="Arial"/>
                <w:color w:val="000000"/>
                <w:sz w:val="20"/>
                <w:szCs w:val="24"/>
                <w:u w:color="000000"/>
              </w:rPr>
              <w:t>explains how the</w:t>
            </w:r>
            <w:r w:rsidR="007A1CC6" w:rsidRPr="007A1CC6">
              <w:rPr>
                <w:rFonts w:ascii="Arial" w:eastAsia="Arial Unicode MS" w:hAnsi="Arial" w:cs="Arial"/>
                <w:color w:val="000000"/>
                <w:sz w:val="20"/>
                <w:szCs w:val="24"/>
                <w:u w:color="000000"/>
              </w:rPr>
              <w:t xml:space="preserve"> evidence base and local capacity </w:t>
            </w:r>
            <w:r w:rsidR="0053791F">
              <w:rPr>
                <w:rFonts w:ascii="Arial" w:eastAsia="Arial Unicode MS" w:hAnsi="Arial" w:cs="Arial"/>
                <w:color w:val="000000"/>
                <w:sz w:val="20"/>
                <w:szCs w:val="24"/>
                <w:u w:color="000000"/>
              </w:rPr>
              <w:t>were</w:t>
            </w:r>
            <w:r w:rsidR="007A1CC6" w:rsidRPr="007A1CC6">
              <w:rPr>
                <w:rFonts w:ascii="Arial" w:eastAsia="Arial Unicode MS" w:hAnsi="Arial" w:cs="Arial"/>
                <w:color w:val="000000"/>
                <w:sz w:val="20"/>
                <w:szCs w:val="24"/>
                <w:u w:color="000000"/>
              </w:rPr>
              <w:t xml:space="preserve"> considered when selecting strategies in establishing safe, healthy, and supportive learning opportunities and environments.  </w:t>
            </w:r>
          </w:p>
        </w:tc>
        <w:tc>
          <w:tcPr>
            <w:tcW w:w="961" w:type="dxa"/>
          </w:tcPr>
          <w:p w14:paraId="600C194C" w14:textId="685E655B" w:rsidR="003E00C8" w:rsidRPr="008D290B" w:rsidRDefault="003E00C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10</w:t>
            </w:r>
          </w:p>
        </w:tc>
        <w:tc>
          <w:tcPr>
            <w:tcW w:w="962" w:type="dxa"/>
          </w:tcPr>
          <w:p w14:paraId="4B336135" w14:textId="5B5D7F23" w:rsidR="003E00C8" w:rsidRPr="008D290B" w:rsidRDefault="00F8187B"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7.5</w:t>
            </w:r>
          </w:p>
        </w:tc>
        <w:tc>
          <w:tcPr>
            <w:tcW w:w="954" w:type="dxa"/>
          </w:tcPr>
          <w:p w14:paraId="0D251DFA" w14:textId="7EF959C4" w:rsidR="003E00C8" w:rsidRPr="008D290B" w:rsidRDefault="003E00C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5</w:t>
            </w:r>
          </w:p>
        </w:tc>
        <w:tc>
          <w:tcPr>
            <w:tcW w:w="959" w:type="dxa"/>
          </w:tcPr>
          <w:p w14:paraId="63FBACA0" w14:textId="6B700096" w:rsidR="003E00C8" w:rsidRPr="008D290B" w:rsidRDefault="00F8187B"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2.5</w:t>
            </w:r>
          </w:p>
        </w:tc>
        <w:tc>
          <w:tcPr>
            <w:tcW w:w="951" w:type="dxa"/>
          </w:tcPr>
          <w:p w14:paraId="491A67CA" w14:textId="77777777" w:rsidR="003E00C8" w:rsidRPr="008D290B" w:rsidRDefault="003E00C8" w:rsidP="00DD679E">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0</w:t>
            </w:r>
          </w:p>
        </w:tc>
      </w:tr>
      <w:tr w:rsidR="00B969BB" w:rsidRPr="008D290B" w14:paraId="1453EAA0" w14:textId="77777777" w:rsidTr="0044529E">
        <w:trPr>
          <w:trHeight w:val="170"/>
        </w:trPr>
        <w:tc>
          <w:tcPr>
            <w:tcW w:w="4563" w:type="dxa"/>
          </w:tcPr>
          <w:p w14:paraId="20473A0A" w14:textId="63316AD1" w:rsidR="00B969BB" w:rsidRPr="008D290B" w:rsidRDefault="002B3C55" w:rsidP="00B969BB">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3</w:t>
            </w:r>
            <w:r w:rsidR="00B969BB" w:rsidRPr="008D290B">
              <w:rPr>
                <w:rFonts w:ascii="Arial" w:eastAsia="Arial Unicode MS" w:hAnsi="Arial" w:cs="Arial"/>
                <w:color w:val="000000"/>
                <w:sz w:val="20"/>
                <w:szCs w:val="24"/>
                <w:u w:color="000000"/>
              </w:rPr>
              <w:t xml:space="preserve">. </w:t>
            </w:r>
            <w:r w:rsidR="00B969BB">
              <w:rPr>
                <w:rFonts w:ascii="Arial" w:eastAsia="Arial Unicode MS" w:hAnsi="Arial" w:cs="Arial"/>
                <w:color w:val="000000"/>
                <w:sz w:val="20"/>
                <w:szCs w:val="24"/>
                <w:u w:color="000000"/>
              </w:rPr>
              <w:t>The a</w:t>
            </w:r>
            <w:r w:rsidR="00B969BB" w:rsidRPr="00F859DD">
              <w:rPr>
                <w:rFonts w:ascii="Arial" w:eastAsia="Arial Unicode MS" w:hAnsi="Arial" w:cs="Arial"/>
                <w:color w:val="000000"/>
                <w:sz w:val="20"/>
                <w:szCs w:val="24"/>
                <w:u w:color="000000"/>
              </w:rPr>
              <w:t>pplicant provide</w:t>
            </w:r>
            <w:r w:rsidR="00B969BB">
              <w:rPr>
                <w:rFonts w:ascii="Arial" w:eastAsia="Arial Unicode MS" w:hAnsi="Arial" w:cs="Arial"/>
                <w:color w:val="000000"/>
                <w:sz w:val="20"/>
                <w:szCs w:val="24"/>
                <w:u w:color="000000"/>
              </w:rPr>
              <w:t>d</w:t>
            </w:r>
            <w:r w:rsidR="00B969BB" w:rsidRPr="00F859DD">
              <w:rPr>
                <w:rFonts w:ascii="Arial" w:eastAsia="Arial Unicode MS" w:hAnsi="Arial" w:cs="Arial"/>
                <w:color w:val="000000"/>
                <w:sz w:val="20"/>
                <w:szCs w:val="24"/>
                <w:u w:color="000000"/>
              </w:rPr>
              <w:t xml:space="preserve"> information in the narrative </w:t>
            </w:r>
            <w:r w:rsidR="00250B80">
              <w:rPr>
                <w:rFonts w:ascii="Arial" w:eastAsia="Arial Unicode MS" w:hAnsi="Arial" w:cs="Arial"/>
                <w:color w:val="000000"/>
                <w:sz w:val="20"/>
                <w:szCs w:val="24"/>
                <w:u w:color="000000"/>
              </w:rPr>
              <w:t>describing</w:t>
            </w:r>
            <w:r w:rsidR="00B969BB" w:rsidRPr="00F859DD">
              <w:rPr>
                <w:rFonts w:ascii="Arial" w:eastAsia="Arial Unicode MS" w:hAnsi="Arial" w:cs="Arial"/>
                <w:color w:val="000000"/>
                <w:sz w:val="20"/>
                <w:szCs w:val="24"/>
                <w:u w:color="000000"/>
              </w:rPr>
              <w:t xml:space="preserve"> how the selected activities are part of a</w:t>
            </w:r>
            <w:r w:rsidR="006903B7">
              <w:rPr>
                <w:rFonts w:ascii="Arial" w:eastAsia="Arial Unicode MS" w:hAnsi="Arial" w:cs="Arial"/>
                <w:color w:val="000000"/>
                <w:sz w:val="20"/>
                <w:szCs w:val="24"/>
                <w:u w:color="000000"/>
              </w:rPr>
              <w:t>n</w:t>
            </w:r>
            <w:r w:rsidR="00B969BB" w:rsidRPr="00F859DD">
              <w:rPr>
                <w:rFonts w:ascii="Arial" w:eastAsia="Arial Unicode MS" w:hAnsi="Arial" w:cs="Arial"/>
                <w:color w:val="000000"/>
                <w:sz w:val="20"/>
                <w:szCs w:val="24"/>
                <w:u w:color="000000"/>
              </w:rPr>
              <w:t xml:space="preserve"> </w:t>
            </w:r>
            <w:r w:rsidR="00924443">
              <w:rPr>
                <w:rFonts w:ascii="Arial" w:eastAsia="Arial Unicode MS" w:hAnsi="Arial" w:cs="Arial"/>
                <w:color w:val="000000"/>
                <w:sz w:val="20"/>
                <w:szCs w:val="24"/>
                <w:u w:color="000000"/>
              </w:rPr>
              <w:t>LEA</w:t>
            </w:r>
            <w:r w:rsidR="00924443" w:rsidRPr="00F859DD">
              <w:rPr>
                <w:rFonts w:ascii="Arial" w:eastAsia="Arial Unicode MS" w:hAnsi="Arial" w:cs="Arial"/>
                <w:color w:val="000000"/>
                <w:sz w:val="20"/>
                <w:szCs w:val="24"/>
                <w:u w:color="000000"/>
              </w:rPr>
              <w:t xml:space="preserve"> </w:t>
            </w:r>
            <w:r w:rsidR="00B969BB" w:rsidRPr="00F859DD">
              <w:rPr>
                <w:rFonts w:ascii="Arial" w:eastAsia="Arial Unicode MS" w:hAnsi="Arial" w:cs="Arial"/>
                <w:color w:val="000000"/>
                <w:sz w:val="20"/>
                <w:szCs w:val="24"/>
                <w:u w:color="000000"/>
              </w:rPr>
              <w:t xml:space="preserve">strategy for providing all </w:t>
            </w:r>
            <w:r w:rsidR="00B969BB" w:rsidRPr="00F859DD">
              <w:rPr>
                <w:rFonts w:ascii="Arial" w:eastAsia="Arial Unicode MS" w:hAnsi="Arial" w:cs="Arial"/>
                <w:color w:val="000000"/>
                <w:sz w:val="20"/>
                <w:szCs w:val="24"/>
                <w:u w:color="000000"/>
              </w:rPr>
              <w:lastRenderedPageBreak/>
              <w:t>students with safe, healthy, and supportive learning opportunities and environments.</w:t>
            </w:r>
          </w:p>
        </w:tc>
        <w:tc>
          <w:tcPr>
            <w:tcW w:w="961" w:type="dxa"/>
          </w:tcPr>
          <w:p w14:paraId="678A63E7" w14:textId="44FA3D24" w:rsidR="00B969BB" w:rsidRPr="00CF6887" w:rsidRDefault="00B969BB" w:rsidP="00B969BB">
            <w:pPr>
              <w:jc w:val="center"/>
              <w:rPr>
                <w:rFonts w:ascii="Arial" w:eastAsia="Arial Unicode MS" w:hAnsi="Arial" w:cs="Arial"/>
                <w:color w:val="000000"/>
                <w:sz w:val="20"/>
                <w:u w:color="000000"/>
              </w:rPr>
            </w:pPr>
            <w:r w:rsidRPr="0044529E">
              <w:rPr>
                <w:rFonts w:ascii="Arial" w:hAnsi="Arial" w:cs="Arial"/>
                <w:sz w:val="20"/>
              </w:rPr>
              <w:lastRenderedPageBreak/>
              <w:t>10</w:t>
            </w:r>
          </w:p>
        </w:tc>
        <w:tc>
          <w:tcPr>
            <w:tcW w:w="962" w:type="dxa"/>
          </w:tcPr>
          <w:p w14:paraId="43277FB1" w14:textId="4F085975" w:rsidR="00B969BB" w:rsidRPr="00CF6887" w:rsidRDefault="00F8187B" w:rsidP="00B969BB">
            <w:pPr>
              <w:jc w:val="center"/>
              <w:rPr>
                <w:rFonts w:ascii="Arial" w:eastAsia="Arial Unicode MS" w:hAnsi="Arial" w:cs="Arial"/>
                <w:color w:val="000000"/>
                <w:sz w:val="20"/>
                <w:u w:color="000000"/>
              </w:rPr>
            </w:pPr>
            <w:r w:rsidRPr="0044529E">
              <w:rPr>
                <w:rFonts w:ascii="Arial" w:hAnsi="Arial" w:cs="Arial"/>
                <w:sz w:val="20"/>
              </w:rPr>
              <w:t>7.5</w:t>
            </w:r>
          </w:p>
        </w:tc>
        <w:tc>
          <w:tcPr>
            <w:tcW w:w="954" w:type="dxa"/>
          </w:tcPr>
          <w:p w14:paraId="5D5A7CEB" w14:textId="0E5CAD02" w:rsidR="00B969BB" w:rsidRPr="00CF6887" w:rsidRDefault="00B969BB" w:rsidP="00B969BB">
            <w:pPr>
              <w:jc w:val="center"/>
              <w:rPr>
                <w:rFonts w:ascii="Arial" w:eastAsia="Arial Unicode MS" w:hAnsi="Arial" w:cs="Arial"/>
                <w:color w:val="000000"/>
                <w:sz w:val="20"/>
                <w:u w:color="000000"/>
              </w:rPr>
            </w:pPr>
            <w:r w:rsidRPr="0044529E">
              <w:rPr>
                <w:rFonts w:ascii="Arial" w:hAnsi="Arial" w:cs="Arial"/>
                <w:sz w:val="20"/>
              </w:rPr>
              <w:t>5</w:t>
            </w:r>
          </w:p>
        </w:tc>
        <w:tc>
          <w:tcPr>
            <w:tcW w:w="959" w:type="dxa"/>
          </w:tcPr>
          <w:p w14:paraId="7377387B" w14:textId="1465CE7E" w:rsidR="00B969BB" w:rsidRPr="00CF6887" w:rsidRDefault="00F8187B" w:rsidP="00B969BB">
            <w:pPr>
              <w:jc w:val="center"/>
              <w:rPr>
                <w:rFonts w:ascii="Arial" w:eastAsia="Arial Unicode MS" w:hAnsi="Arial" w:cs="Arial"/>
                <w:color w:val="000000"/>
                <w:sz w:val="20"/>
                <w:u w:color="000000"/>
              </w:rPr>
            </w:pPr>
            <w:r w:rsidRPr="0044529E">
              <w:rPr>
                <w:rFonts w:ascii="Arial" w:hAnsi="Arial" w:cs="Arial"/>
                <w:sz w:val="20"/>
              </w:rPr>
              <w:t>2.5</w:t>
            </w:r>
          </w:p>
        </w:tc>
        <w:tc>
          <w:tcPr>
            <w:tcW w:w="951" w:type="dxa"/>
          </w:tcPr>
          <w:p w14:paraId="3FBEC337" w14:textId="20AF640F" w:rsidR="00B969BB" w:rsidRPr="00CF6887" w:rsidRDefault="00B969BB" w:rsidP="00B969BB">
            <w:pPr>
              <w:jc w:val="center"/>
              <w:rPr>
                <w:rFonts w:ascii="Arial" w:eastAsia="Arial Unicode MS" w:hAnsi="Arial" w:cs="Arial"/>
                <w:color w:val="000000"/>
                <w:sz w:val="20"/>
                <w:u w:color="000000"/>
              </w:rPr>
            </w:pPr>
            <w:r w:rsidRPr="0044529E">
              <w:rPr>
                <w:rFonts w:ascii="Arial" w:hAnsi="Arial" w:cs="Arial"/>
                <w:sz w:val="20"/>
              </w:rPr>
              <w:t>0</w:t>
            </w:r>
          </w:p>
        </w:tc>
      </w:tr>
      <w:tr w:rsidR="00F859DD" w:rsidRPr="008D290B" w14:paraId="085A65CA" w14:textId="77777777" w:rsidTr="00DD679E">
        <w:trPr>
          <w:trHeight w:val="809"/>
        </w:trPr>
        <w:tc>
          <w:tcPr>
            <w:tcW w:w="4563" w:type="dxa"/>
          </w:tcPr>
          <w:p w14:paraId="320385A0" w14:textId="54812EA8" w:rsidR="00F859DD" w:rsidRPr="008D290B" w:rsidRDefault="002A537E" w:rsidP="00DD679E">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4a</w:t>
            </w:r>
            <w:r w:rsidR="00FF7B79">
              <w:rPr>
                <w:rFonts w:ascii="Arial" w:eastAsia="Arial Unicode MS" w:hAnsi="Arial" w:cs="Arial"/>
                <w:color w:val="000000"/>
                <w:sz w:val="20"/>
                <w:szCs w:val="24"/>
                <w:u w:color="000000"/>
              </w:rPr>
              <w:t>. The a</w:t>
            </w:r>
            <w:r w:rsidR="00FF7B79" w:rsidRPr="00FF7B79">
              <w:rPr>
                <w:rFonts w:ascii="Arial" w:eastAsia="Arial Unicode MS" w:hAnsi="Arial" w:cs="Arial"/>
                <w:color w:val="000000"/>
                <w:sz w:val="20"/>
                <w:szCs w:val="24"/>
                <w:u w:color="000000"/>
              </w:rPr>
              <w:t>pplicant provide</w:t>
            </w:r>
            <w:r w:rsidR="00FF7B79">
              <w:rPr>
                <w:rFonts w:ascii="Arial" w:eastAsia="Arial Unicode MS" w:hAnsi="Arial" w:cs="Arial"/>
                <w:color w:val="000000"/>
                <w:sz w:val="20"/>
                <w:szCs w:val="24"/>
                <w:u w:color="000000"/>
              </w:rPr>
              <w:t>d</w:t>
            </w:r>
            <w:r w:rsidR="00FF7B79" w:rsidRPr="00FF7B79">
              <w:rPr>
                <w:rFonts w:ascii="Arial" w:eastAsia="Arial Unicode MS" w:hAnsi="Arial" w:cs="Arial"/>
                <w:color w:val="000000"/>
                <w:sz w:val="20"/>
                <w:szCs w:val="24"/>
                <w:u w:color="000000"/>
              </w:rPr>
              <w:t xml:space="preserve"> a </w:t>
            </w:r>
            <w:r w:rsidR="00FF7B79">
              <w:rPr>
                <w:rFonts w:ascii="Arial" w:eastAsia="Arial Unicode MS" w:hAnsi="Arial" w:cs="Arial"/>
                <w:color w:val="000000"/>
                <w:sz w:val="20"/>
                <w:szCs w:val="24"/>
                <w:u w:color="000000"/>
              </w:rPr>
              <w:t xml:space="preserve">comprehensive </w:t>
            </w:r>
            <w:r w:rsidR="00FF7B79" w:rsidRPr="00FF7B79">
              <w:rPr>
                <w:rFonts w:ascii="Arial" w:eastAsia="Arial Unicode MS" w:hAnsi="Arial" w:cs="Arial"/>
                <w:color w:val="000000"/>
                <w:sz w:val="20"/>
                <w:szCs w:val="24"/>
                <w:u w:color="000000"/>
              </w:rPr>
              <w:t xml:space="preserve">plan for implementation of the selected activities with a realistic and rational workplan/timeline that includes the steps needed for implementing.  </w:t>
            </w:r>
          </w:p>
        </w:tc>
        <w:tc>
          <w:tcPr>
            <w:tcW w:w="961" w:type="dxa"/>
          </w:tcPr>
          <w:p w14:paraId="4C2A2C15" w14:textId="7AE7B680" w:rsidR="00F859DD" w:rsidRPr="008D290B" w:rsidRDefault="00E56C18"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8</w:t>
            </w:r>
          </w:p>
        </w:tc>
        <w:tc>
          <w:tcPr>
            <w:tcW w:w="962" w:type="dxa"/>
          </w:tcPr>
          <w:p w14:paraId="08E9FD1F" w14:textId="265133AE" w:rsidR="00F859DD" w:rsidRPr="008D290B"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6</w:t>
            </w:r>
          </w:p>
        </w:tc>
        <w:tc>
          <w:tcPr>
            <w:tcW w:w="954" w:type="dxa"/>
          </w:tcPr>
          <w:p w14:paraId="13A0396C" w14:textId="14385256" w:rsidR="00F859DD" w:rsidRPr="008D290B"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4</w:t>
            </w:r>
          </w:p>
        </w:tc>
        <w:tc>
          <w:tcPr>
            <w:tcW w:w="959" w:type="dxa"/>
          </w:tcPr>
          <w:p w14:paraId="04C7AFB1" w14:textId="4FBB6297" w:rsidR="00F859DD" w:rsidRPr="008D290B"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w:t>
            </w:r>
          </w:p>
        </w:tc>
        <w:tc>
          <w:tcPr>
            <w:tcW w:w="951" w:type="dxa"/>
          </w:tcPr>
          <w:p w14:paraId="7BABC967" w14:textId="353FF673" w:rsidR="00F859DD" w:rsidRPr="008D290B" w:rsidRDefault="005A56DC"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0</w:t>
            </w:r>
          </w:p>
        </w:tc>
      </w:tr>
      <w:tr w:rsidR="009A057F" w:rsidRPr="008D290B" w14:paraId="174C742F" w14:textId="77777777" w:rsidTr="00DD679E">
        <w:trPr>
          <w:trHeight w:val="809"/>
        </w:trPr>
        <w:tc>
          <w:tcPr>
            <w:tcW w:w="4563" w:type="dxa"/>
          </w:tcPr>
          <w:p w14:paraId="0B1530CF" w14:textId="62C22148" w:rsidR="00B77EC1" w:rsidRDefault="002A537E" w:rsidP="00DD679E">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4b</w:t>
            </w:r>
            <w:r w:rsidR="005D6E32">
              <w:rPr>
                <w:rFonts w:ascii="Arial" w:eastAsia="Arial Unicode MS" w:hAnsi="Arial" w:cs="Arial"/>
                <w:color w:val="000000"/>
                <w:sz w:val="20"/>
                <w:szCs w:val="24"/>
                <w:u w:color="000000"/>
              </w:rPr>
              <w:t xml:space="preserve"> The applicant demonstrated that the </w:t>
            </w:r>
            <w:r w:rsidR="005D6E32" w:rsidRPr="00FF7B79">
              <w:rPr>
                <w:rFonts w:ascii="Arial" w:eastAsia="Arial Unicode MS" w:hAnsi="Arial" w:cs="Arial"/>
                <w:color w:val="000000"/>
                <w:sz w:val="20"/>
                <w:szCs w:val="24"/>
                <w:u w:color="000000"/>
              </w:rPr>
              <w:t xml:space="preserve">implementation plan </w:t>
            </w:r>
            <w:r w:rsidR="005D6E32">
              <w:rPr>
                <w:rFonts w:ascii="Arial" w:eastAsia="Arial Unicode MS" w:hAnsi="Arial" w:cs="Arial"/>
                <w:color w:val="000000"/>
                <w:sz w:val="20"/>
                <w:szCs w:val="24"/>
                <w:u w:color="000000"/>
              </w:rPr>
              <w:t xml:space="preserve">was </w:t>
            </w:r>
            <w:r w:rsidR="005D6E32" w:rsidRPr="00FF7B79">
              <w:rPr>
                <w:rFonts w:ascii="Arial" w:eastAsia="Arial Unicode MS" w:hAnsi="Arial" w:cs="Arial"/>
                <w:color w:val="000000"/>
                <w:sz w:val="20"/>
                <w:szCs w:val="24"/>
                <w:u w:color="000000"/>
              </w:rPr>
              <w:t xml:space="preserve">developed with input from stakeholders </w:t>
            </w:r>
            <w:r w:rsidR="005D6E32">
              <w:rPr>
                <w:rFonts w:ascii="Arial" w:eastAsia="Arial Unicode MS" w:hAnsi="Arial" w:cs="Arial"/>
                <w:color w:val="000000"/>
                <w:sz w:val="20"/>
                <w:szCs w:val="24"/>
                <w:u w:color="000000"/>
              </w:rPr>
              <w:t>and</w:t>
            </w:r>
            <w:r w:rsidR="005D6E32" w:rsidRPr="00FF7B79">
              <w:rPr>
                <w:rFonts w:ascii="Arial" w:eastAsia="Arial Unicode MS" w:hAnsi="Arial" w:cs="Arial"/>
                <w:color w:val="000000"/>
                <w:sz w:val="20"/>
                <w:szCs w:val="24"/>
                <w:u w:color="000000"/>
              </w:rPr>
              <w:t xml:space="preserve"> outlines what staff or outside resources will be leading the work.  </w:t>
            </w:r>
            <w:r w:rsidR="005D6E32">
              <w:rPr>
                <w:rFonts w:ascii="Arial" w:eastAsia="Arial Unicode MS" w:hAnsi="Arial" w:cs="Arial"/>
                <w:color w:val="000000"/>
                <w:sz w:val="20"/>
                <w:szCs w:val="24"/>
                <w:u w:color="000000"/>
              </w:rPr>
              <w:t>The applicant d</w:t>
            </w:r>
            <w:r w:rsidR="005D6E32" w:rsidRPr="00FF7B79">
              <w:rPr>
                <w:rFonts w:ascii="Arial" w:eastAsia="Arial Unicode MS" w:hAnsi="Arial" w:cs="Arial"/>
                <w:color w:val="000000"/>
                <w:sz w:val="20"/>
                <w:szCs w:val="24"/>
                <w:u w:color="000000"/>
              </w:rPr>
              <w:t>escribe</w:t>
            </w:r>
            <w:r w:rsidR="005D6E32">
              <w:rPr>
                <w:rFonts w:ascii="Arial" w:eastAsia="Arial Unicode MS" w:hAnsi="Arial" w:cs="Arial"/>
                <w:color w:val="000000"/>
                <w:sz w:val="20"/>
                <w:szCs w:val="24"/>
                <w:u w:color="000000"/>
              </w:rPr>
              <w:t>s</w:t>
            </w:r>
            <w:r w:rsidR="005D6E32" w:rsidRPr="00FF7B79">
              <w:rPr>
                <w:rFonts w:ascii="Arial" w:eastAsia="Arial Unicode MS" w:hAnsi="Arial" w:cs="Arial"/>
                <w:color w:val="000000"/>
                <w:sz w:val="20"/>
                <w:szCs w:val="24"/>
                <w:u w:color="000000"/>
              </w:rPr>
              <w:t xml:space="preserve"> an ongoing process to identify and address implementation issues, and to collect information for performance monitoring and evaluation.</w:t>
            </w:r>
          </w:p>
        </w:tc>
        <w:tc>
          <w:tcPr>
            <w:tcW w:w="961" w:type="dxa"/>
          </w:tcPr>
          <w:p w14:paraId="46FE283A" w14:textId="306D4F6B" w:rsidR="00B77EC1"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7</w:t>
            </w:r>
          </w:p>
        </w:tc>
        <w:tc>
          <w:tcPr>
            <w:tcW w:w="962" w:type="dxa"/>
          </w:tcPr>
          <w:p w14:paraId="1F5A074C" w14:textId="049C144F" w:rsidR="00B77EC1"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5.25</w:t>
            </w:r>
          </w:p>
        </w:tc>
        <w:tc>
          <w:tcPr>
            <w:tcW w:w="954" w:type="dxa"/>
          </w:tcPr>
          <w:p w14:paraId="5BD6BA5C" w14:textId="55E7DCF6" w:rsidR="00B77EC1"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3.5</w:t>
            </w:r>
          </w:p>
        </w:tc>
        <w:tc>
          <w:tcPr>
            <w:tcW w:w="959" w:type="dxa"/>
          </w:tcPr>
          <w:p w14:paraId="57B84DC3" w14:textId="5F15C417" w:rsidR="00B77EC1"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1.75</w:t>
            </w:r>
          </w:p>
        </w:tc>
        <w:tc>
          <w:tcPr>
            <w:tcW w:w="951" w:type="dxa"/>
          </w:tcPr>
          <w:p w14:paraId="548C12B9" w14:textId="1F325A17" w:rsidR="00B77EC1" w:rsidRDefault="00875503" w:rsidP="00DD679E">
            <w:pPr>
              <w:jc w:val="cente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0</w:t>
            </w:r>
          </w:p>
        </w:tc>
      </w:tr>
      <w:tr w:rsidR="00B969BB" w:rsidRPr="008D290B" w14:paraId="74AD8407" w14:textId="77777777" w:rsidTr="00DD679E">
        <w:trPr>
          <w:trHeight w:val="809"/>
        </w:trPr>
        <w:tc>
          <w:tcPr>
            <w:tcW w:w="4563" w:type="dxa"/>
          </w:tcPr>
          <w:p w14:paraId="667B3075" w14:textId="7281B443" w:rsidR="00B969BB" w:rsidRDefault="00693BBD" w:rsidP="00B969BB">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5</w:t>
            </w:r>
            <w:r w:rsidR="00B969BB">
              <w:rPr>
                <w:rFonts w:ascii="Arial" w:eastAsia="Arial Unicode MS" w:hAnsi="Arial" w:cs="Arial"/>
                <w:color w:val="000000"/>
                <w:sz w:val="20"/>
                <w:szCs w:val="24"/>
                <w:u w:color="000000"/>
              </w:rPr>
              <w:t>. The applicant included a</w:t>
            </w:r>
            <w:r w:rsidR="00B969BB" w:rsidRPr="004D5F0F">
              <w:rPr>
                <w:rFonts w:ascii="Arial" w:eastAsia="Arial Unicode MS" w:hAnsi="Arial" w:cs="Arial"/>
                <w:color w:val="000000"/>
                <w:sz w:val="20"/>
                <w:szCs w:val="24"/>
                <w:u w:color="000000"/>
              </w:rPr>
              <w:t xml:space="preserve"> sustainability plan that includes each cost associated with the implementation of the chosen activities to demonstrate how the </w:t>
            </w:r>
            <w:r w:rsidR="00924443">
              <w:rPr>
                <w:rFonts w:ascii="Arial" w:eastAsia="Arial Unicode MS" w:hAnsi="Arial" w:cs="Arial"/>
                <w:color w:val="000000"/>
                <w:sz w:val="20"/>
                <w:szCs w:val="24"/>
                <w:u w:color="000000"/>
              </w:rPr>
              <w:t>LEA</w:t>
            </w:r>
            <w:r w:rsidR="00924443" w:rsidRPr="004D5F0F">
              <w:rPr>
                <w:rFonts w:ascii="Arial" w:eastAsia="Arial Unicode MS" w:hAnsi="Arial" w:cs="Arial"/>
                <w:color w:val="000000"/>
                <w:sz w:val="20"/>
                <w:szCs w:val="24"/>
                <w:u w:color="000000"/>
              </w:rPr>
              <w:t xml:space="preserve"> </w:t>
            </w:r>
            <w:r w:rsidR="00B969BB" w:rsidRPr="004D5F0F">
              <w:rPr>
                <w:rFonts w:ascii="Arial" w:eastAsia="Arial Unicode MS" w:hAnsi="Arial" w:cs="Arial"/>
                <w:color w:val="000000"/>
                <w:sz w:val="20"/>
                <w:szCs w:val="24"/>
                <w:u w:color="000000"/>
              </w:rPr>
              <w:t>plans to fund the programs after the grant period</w:t>
            </w:r>
            <w:r w:rsidR="00B969BB">
              <w:rPr>
                <w:rFonts w:ascii="Arial" w:eastAsia="Arial Unicode MS" w:hAnsi="Arial" w:cs="Arial"/>
                <w:color w:val="000000"/>
                <w:sz w:val="20"/>
                <w:szCs w:val="24"/>
                <w:u w:color="000000"/>
              </w:rPr>
              <w:t>.</w:t>
            </w:r>
          </w:p>
        </w:tc>
        <w:tc>
          <w:tcPr>
            <w:tcW w:w="961" w:type="dxa"/>
          </w:tcPr>
          <w:p w14:paraId="1EFEEE4B" w14:textId="3BD24E14" w:rsidR="00B969BB" w:rsidRPr="00753786" w:rsidRDefault="00B969BB" w:rsidP="00B969BB">
            <w:pPr>
              <w:jc w:val="center"/>
              <w:rPr>
                <w:rFonts w:ascii="Arial" w:eastAsia="Arial Unicode MS" w:hAnsi="Arial" w:cs="Arial"/>
                <w:color w:val="000000"/>
                <w:sz w:val="20"/>
                <w:u w:color="000000"/>
              </w:rPr>
            </w:pPr>
            <w:r w:rsidRPr="0027719F">
              <w:rPr>
                <w:rFonts w:ascii="Arial" w:hAnsi="Arial" w:cs="Arial"/>
                <w:sz w:val="20"/>
              </w:rPr>
              <w:t>5</w:t>
            </w:r>
          </w:p>
        </w:tc>
        <w:tc>
          <w:tcPr>
            <w:tcW w:w="962" w:type="dxa"/>
          </w:tcPr>
          <w:p w14:paraId="350886DE" w14:textId="0E0A1CE7" w:rsidR="00B969BB" w:rsidRPr="00753786" w:rsidRDefault="00B969BB" w:rsidP="00B969BB">
            <w:pPr>
              <w:jc w:val="center"/>
              <w:rPr>
                <w:rFonts w:ascii="Arial" w:eastAsia="Arial Unicode MS" w:hAnsi="Arial" w:cs="Arial"/>
                <w:color w:val="000000"/>
                <w:sz w:val="20"/>
                <w:u w:color="000000"/>
              </w:rPr>
            </w:pPr>
            <w:r w:rsidRPr="0027719F">
              <w:rPr>
                <w:rFonts w:ascii="Arial" w:hAnsi="Arial" w:cs="Arial"/>
                <w:sz w:val="20"/>
              </w:rPr>
              <w:t>3.75</w:t>
            </w:r>
          </w:p>
        </w:tc>
        <w:tc>
          <w:tcPr>
            <w:tcW w:w="954" w:type="dxa"/>
          </w:tcPr>
          <w:p w14:paraId="232AC166" w14:textId="35036FE8" w:rsidR="00B969BB" w:rsidRPr="00753786" w:rsidRDefault="00B969BB" w:rsidP="00B969BB">
            <w:pPr>
              <w:jc w:val="center"/>
              <w:rPr>
                <w:rFonts w:ascii="Arial" w:eastAsia="Arial Unicode MS" w:hAnsi="Arial" w:cs="Arial"/>
                <w:color w:val="000000"/>
                <w:sz w:val="20"/>
                <w:u w:color="000000"/>
              </w:rPr>
            </w:pPr>
            <w:r w:rsidRPr="0027719F">
              <w:rPr>
                <w:rFonts w:ascii="Arial" w:hAnsi="Arial" w:cs="Arial"/>
                <w:sz w:val="20"/>
              </w:rPr>
              <w:t>2.5</w:t>
            </w:r>
          </w:p>
        </w:tc>
        <w:tc>
          <w:tcPr>
            <w:tcW w:w="959" w:type="dxa"/>
          </w:tcPr>
          <w:p w14:paraId="3A4A3C39" w14:textId="5FE8F4A4" w:rsidR="00B969BB" w:rsidRPr="00753786" w:rsidRDefault="00B969BB" w:rsidP="00B969BB">
            <w:pPr>
              <w:jc w:val="center"/>
              <w:rPr>
                <w:rFonts w:ascii="Arial" w:eastAsia="Arial Unicode MS" w:hAnsi="Arial" w:cs="Arial"/>
                <w:color w:val="000000"/>
                <w:sz w:val="20"/>
                <w:u w:color="000000"/>
              </w:rPr>
            </w:pPr>
            <w:r w:rsidRPr="0027719F">
              <w:rPr>
                <w:rFonts w:ascii="Arial" w:hAnsi="Arial" w:cs="Arial"/>
                <w:sz w:val="20"/>
              </w:rPr>
              <w:t>1.25</w:t>
            </w:r>
          </w:p>
        </w:tc>
        <w:tc>
          <w:tcPr>
            <w:tcW w:w="951" w:type="dxa"/>
          </w:tcPr>
          <w:p w14:paraId="4CF52C33" w14:textId="06FE1DDC" w:rsidR="00B969BB" w:rsidRPr="00753786" w:rsidRDefault="00B969BB" w:rsidP="00B969BB">
            <w:pPr>
              <w:jc w:val="center"/>
              <w:rPr>
                <w:rFonts w:ascii="Arial" w:eastAsia="Arial Unicode MS" w:hAnsi="Arial" w:cs="Arial"/>
                <w:color w:val="000000"/>
                <w:sz w:val="20"/>
                <w:u w:color="000000"/>
              </w:rPr>
            </w:pPr>
            <w:r w:rsidRPr="0027719F">
              <w:rPr>
                <w:rFonts w:ascii="Arial" w:hAnsi="Arial" w:cs="Arial"/>
                <w:sz w:val="20"/>
              </w:rPr>
              <w:t>0</w:t>
            </w:r>
          </w:p>
        </w:tc>
      </w:tr>
      <w:tr w:rsidR="003E00C8" w:rsidRPr="008D290B" w14:paraId="44C96A6C" w14:textId="77777777" w:rsidTr="0044529E">
        <w:trPr>
          <w:trHeight w:val="197"/>
        </w:trPr>
        <w:tc>
          <w:tcPr>
            <w:tcW w:w="4563" w:type="dxa"/>
          </w:tcPr>
          <w:p w14:paraId="725CC733" w14:textId="039E5457" w:rsidR="003E00C8" w:rsidRPr="0044529E" w:rsidRDefault="003E00C8" w:rsidP="00DD679E">
            <w:pPr>
              <w:rPr>
                <w:rFonts w:ascii="Arial" w:eastAsia="Arial Unicode MS" w:hAnsi="Arial" w:cs="Arial"/>
                <w:b/>
                <w:bCs/>
                <w:color w:val="000000"/>
                <w:sz w:val="20"/>
                <w:szCs w:val="24"/>
                <w:u w:color="000000"/>
              </w:rPr>
            </w:pPr>
            <w:r w:rsidRPr="0044529E">
              <w:rPr>
                <w:rFonts w:ascii="Arial" w:eastAsia="Arial Unicode MS" w:hAnsi="Arial" w:cs="Arial"/>
                <w:b/>
                <w:bCs/>
                <w:color w:val="000000"/>
                <w:sz w:val="20"/>
                <w:szCs w:val="24"/>
                <w:u w:color="000000"/>
              </w:rPr>
              <w:t xml:space="preserve">Total (out of </w:t>
            </w:r>
            <w:r w:rsidR="00F44463" w:rsidRPr="0044529E">
              <w:rPr>
                <w:rFonts w:ascii="Arial" w:eastAsia="Arial Unicode MS" w:hAnsi="Arial" w:cs="Arial"/>
                <w:b/>
                <w:bCs/>
                <w:color w:val="000000"/>
                <w:sz w:val="20"/>
                <w:szCs w:val="24"/>
                <w:u w:color="000000"/>
              </w:rPr>
              <w:t>50</w:t>
            </w:r>
            <w:r w:rsidRPr="0044529E">
              <w:rPr>
                <w:rFonts w:ascii="Arial" w:eastAsia="Arial Unicode MS" w:hAnsi="Arial" w:cs="Arial"/>
                <w:b/>
                <w:bCs/>
                <w:color w:val="000000"/>
                <w:sz w:val="20"/>
                <w:szCs w:val="24"/>
                <w:u w:color="000000"/>
              </w:rPr>
              <w:t>)</w:t>
            </w:r>
          </w:p>
        </w:tc>
        <w:tc>
          <w:tcPr>
            <w:tcW w:w="4787" w:type="dxa"/>
            <w:gridSpan w:val="5"/>
          </w:tcPr>
          <w:p w14:paraId="6C52EFE1" w14:textId="77777777" w:rsidR="003E00C8" w:rsidRPr="008D290B" w:rsidRDefault="003E00C8" w:rsidP="00DD679E">
            <w:pPr>
              <w:jc w:val="center"/>
              <w:rPr>
                <w:rFonts w:ascii="Arial" w:eastAsia="Arial Unicode MS" w:hAnsi="Arial" w:cs="Arial"/>
                <w:color w:val="000000"/>
                <w:sz w:val="20"/>
                <w:szCs w:val="24"/>
                <w:u w:color="000000"/>
              </w:rPr>
            </w:pPr>
          </w:p>
        </w:tc>
      </w:tr>
      <w:tr w:rsidR="003E00C8" w:rsidRPr="008D290B" w14:paraId="0F18EC6C" w14:textId="77777777" w:rsidTr="003E00C8">
        <w:trPr>
          <w:trHeight w:val="1385"/>
        </w:trPr>
        <w:tc>
          <w:tcPr>
            <w:tcW w:w="9350" w:type="dxa"/>
            <w:gridSpan w:val="6"/>
          </w:tcPr>
          <w:p w14:paraId="7E04896C" w14:textId="217E3093" w:rsidR="003E00C8" w:rsidRPr="008D290B" w:rsidRDefault="003E00C8" w:rsidP="00DD679E">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Comments:</w:t>
            </w:r>
            <w:r w:rsidR="00F73AAA">
              <w:rPr>
                <w:rFonts w:ascii="Arial" w:eastAsia="Arial Unicode MS" w:hAnsi="Arial" w:cs="Arial"/>
                <w:color w:val="000000"/>
                <w:sz w:val="20"/>
                <w:szCs w:val="24"/>
                <w:u w:color="000000"/>
              </w:rPr>
              <w:t xml:space="preserve"> (Please provide a comment for all areas</w:t>
            </w:r>
            <w:r w:rsidR="002D6348">
              <w:rPr>
                <w:rFonts w:ascii="Arial" w:eastAsia="Arial Unicode MS" w:hAnsi="Arial" w:cs="Arial"/>
                <w:color w:val="000000"/>
                <w:sz w:val="20"/>
                <w:szCs w:val="24"/>
                <w:u w:color="000000"/>
              </w:rPr>
              <w:t xml:space="preserve"> scored</w:t>
            </w:r>
            <w:r w:rsidR="00F73AAA">
              <w:rPr>
                <w:rFonts w:ascii="Arial" w:eastAsia="Arial Unicode MS" w:hAnsi="Arial" w:cs="Arial"/>
                <w:color w:val="000000"/>
                <w:sz w:val="20"/>
                <w:szCs w:val="24"/>
                <w:u w:color="000000"/>
              </w:rPr>
              <w:t>)</w:t>
            </w:r>
          </w:p>
        </w:tc>
      </w:tr>
    </w:tbl>
    <w:p w14:paraId="09410901" w14:textId="77777777" w:rsidR="003E00C8" w:rsidRDefault="003E00C8" w:rsidP="003E00C8">
      <w:pPr>
        <w:rPr>
          <w:rFonts w:ascii="Arial" w:eastAsia="Arial Unicode MS" w:hAnsi="Arial" w:cs="Arial"/>
          <w:color w:val="000000"/>
          <w:sz w:val="20"/>
          <w:szCs w:val="24"/>
          <w:u w:color="000000"/>
        </w:rPr>
      </w:pPr>
    </w:p>
    <w:p w14:paraId="4C9397E8" w14:textId="77777777" w:rsidR="007F3C52" w:rsidRDefault="007F3C5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924"/>
        <w:gridCol w:w="925"/>
        <w:gridCol w:w="897"/>
        <w:gridCol w:w="913"/>
        <w:gridCol w:w="883"/>
      </w:tblGrid>
      <w:tr w:rsidR="007F3C52" w:rsidRPr="008D290B" w14:paraId="21D7A653" w14:textId="77777777" w:rsidTr="003E296E">
        <w:tc>
          <w:tcPr>
            <w:tcW w:w="4808" w:type="dxa"/>
          </w:tcPr>
          <w:p w14:paraId="35771937" w14:textId="2D27C1FA" w:rsidR="007F3C52" w:rsidRPr="008D290B" w:rsidRDefault="00593E95">
            <w:pPr>
              <w:rPr>
                <w:rFonts w:ascii="Arial" w:eastAsia="Arial Unicode MS" w:hAnsi="Arial" w:cs="Arial"/>
                <w:color w:val="000000"/>
                <w:sz w:val="20"/>
                <w:szCs w:val="24"/>
                <w:u w:color="000000"/>
              </w:rPr>
            </w:pPr>
            <w:r>
              <w:rPr>
                <w:rFonts w:ascii="Arial" w:eastAsia="Arial Unicode MS" w:hAnsi="Arial" w:cs="Arial"/>
                <w:color w:val="000000"/>
                <w:szCs w:val="24"/>
                <w:u w:color="000000"/>
              </w:rPr>
              <w:t>Section C:</w:t>
            </w:r>
            <w:r w:rsidR="007F3C52" w:rsidRPr="008D290B">
              <w:rPr>
                <w:rFonts w:ascii="Arial" w:eastAsia="Arial Unicode MS" w:hAnsi="Arial" w:cs="Arial"/>
                <w:color w:val="000000"/>
                <w:szCs w:val="24"/>
                <w:u w:color="000000"/>
              </w:rPr>
              <w:t xml:space="preserve"> </w:t>
            </w:r>
            <w:r w:rsidR="00946404" w:rsidRPr="00946404">
              <w:rPr>
                <w:rFonts w:ascii="Arial" w:eastAsia="Arial Unicode MS" w:hAnsi="Arial" w:cs="Arial"/>
                <w:color w:val="000000"/>
                <w:szCs w:val="24"/>
                <w:u w:color="000000"/>
              </w:rPr>
              <w:t xml:space="preserve">Budget </w:t>
            </w:r>
            <w:r w:rsidR="007F3C52">
              <w:rPr>
                <w:rFonts w:ascii="Arial" w:eastAsia="Arial Unicode MS" w:hAnsi="Arial" w:cs="Arial"/>
                <w:color w:val="000000"/>
                <w:szCs w:val="24"/>
                <w:u w:color="000000"/>
              </w:rPr>
              <w:t>(25 Points)</w:t>
            </w:r>
          </w:p>
        </w:tc>
        <w:tc>
          <w:tcPr>
            <w:tcW w:w="924" w:type="dxa"/>
          </w:tcPr>
          <w:p w14:paraId="350F14C5" w14:textId="77777777" w:rsidR="007F3C52" w:rsidRPr="008D290B" w:rsidRDefault="007F3C52">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Very Good</w:t>
            </w:r>
          </w:p>
        </w:tc>
        <w:tc>
          <w:tcPr>
            <w:tcW w:w="925" w:type="dxa"/>
          </w:tcPr>
          <w:p w14:paraId="1E9C8F7A" w14:textId="77777777" w:rsidR="007F3C52" w:rsidRPr="008D290B" w:rsidRDefault="007F3C52">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Good</w:t>
            </w:r>
          </w:p>
        </w:tc>
        <w:tc>
          <w:tcPr>
            <w:tcW w:w="897" w:type="dxa"/>
          </w:tcPr>
          <w:p w14:paraId="773900DA" w14:textId="77777777" w:rsidR="007F3C52" w:rsidRPr="008D290B" w:rsidRDefault="007F3C52">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Fair</w:t>
            </w:r>
          </w:p>
        </w:tc>
        <w:tc>
          <w:tcPr>
            <w:tcW w:w="913" w:type="dxa"/>
          </w:tcPr>
          <w:p w14:paraId="60E29A9D" w14:textId="77777777" w:rsidR="007F3C52" w:rsidRPr="008D290B" w:rsidRDefault="007F3C52">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Poor</w:t>
            </w:r>
          </w:p>
        </w:tc>
        <w:tc>
          <w:tcPr>
            <w:tcW w:w="883" w:type="dxa"/>
          </w:tcPr>
          <w:p w14:paraId="705256C5" w14:textId="77777777" w:rsidR="007F3C52" w:rsidRPr="008D290B" w:rsidRDefault="007F3C52">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NF</w:t>
            </w:r>
          </w:p>
        </w:tc>
      </w:tr>
      <w:tr w:rsidR="005A56DC" w:rsidRPr="008D290B" w14:paraId="60A61118" w14:textId="77777777" w:rsidTr="003E296E">
        <w:trPr>
          <w:trHeight w:val="818"/>
        </w:trPr>
        <w:tc>
          <w:tcPr>
            <w:tcW w:w="4808" w:type="dxa"/>
          </w:tcPr>
          <w:p w14:paraId="69148136" w14:textId="5FF6BCD2" w:rsidR="005A56DC" w:rsidRPr="008D290B" w:rsidRDefault="00593E95" w:rsidP="005A56DC">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1</w:t>
            </w:r>
            <w:r w:rsidR="005A56DC" w:rsidRPr="008D290B">
              <w:rPr>
                <w:rFonts w:ascii="Arial" w:eastAsia="Arial Unicode MS" w:hAnsi="Arial" w:cs="Arial"/>
                <w:color w:val="000000"/>
                <w:sz w:val="20"/>
                <w:szCs w:val="24"/>
                <w:u w:color="000000"/>
              </w:rPr>
              <w:t xml:space="preserve">. </w:t>
            </w:r>
            <w:r w:rsidR="00AA588D">
              <w:rPr>
                <w:rFonts w:ascii="Arial" w:eastAsia="Arial Unicode MS" w:hAnsi="Arial" w:cs="Arial"/>
                <w:color w:val="000000"/>
                <w:sz w:val="20"/>
                <w:szCs w:val="24"/>
                <w:u w:color="000000"/>
              </w:rPr>
              <w:t xml:space="preserve">Budget Narrative: </w:t>
            </w:r>
            <w:r w:rsidR="00AA588D" w:rsidRPr="005B5095">
              <w:rPr>
                <w:rFonts w:ascii="Arial" w:eastAsia="Arial Unicode MS" w:hAnsi="Arial" w:cs="Arial"/>
                <w:color w:val="000000"/>
                <w:sz w:val="20"/>
                <w:szCs w:val="24"/>
                <w:u w:color="000000"/>
              </w:rPr>
              <w:t>Applicant provides a thorough and detailed justification for each identified cost associated with implementing the proposed initiatives and goals</w:t>
            </w:r>
            <w:r w:rsidR="00CD53B5">
              <w:rPr>
                <w:rFonts w:ascii="Arial" w:eastAsia="Arial Unicode MS" w:hAnsi="Arial" w:cs="Arial"/>
                <w:color w:val="000000"/>
                <w:sz w:val="20"/>
                <w:szCs w:val="24"/>
                <w:u w:color="000000"/>
              </w:rPr>
              <w:t>.</w:t>
            </w:r>
            <w:r w:rsidR="00AA588D" w:rsidRPr="005B5095">
              <w:rPr>
                <w:rFonts w:ascii="Arial" w:eastAsia="Arial Unicode MS" w:hAnsi="Arial" w:cs="Arial"/>
                <w:color w:val="000000"/>
                <w:sz w:val="20"/>
                <w:szCs w:val="24"/>
                <w:u w:color="000000"/>
              </w:rPr>
              <w:t xml:space="preserve"> </w:t>
            </w:r>
            <w:r w:rsidR="003E296E" w:rsidRPr="508CAFA2">
              <w:rPr>
                <w:rFonts w:ascii="Arial" w:eastAsia="Arial Unicode MS" w:hAnsi="Arial" w:cs="Arial"/>
                <w:color w:val="000000" w:themeColor="text1"/>
                <w:sz w:val="20"/>
              </w:rPr>
              <w:t>Budget Narrative: Using Attachment 2, applicant provides justification why the costs are reasonable and necessary to support the proposal’s initiatives and goals. Alignment exists between the proposal, budget narrative and FS-10.</w:t>
            </w:r>
          </w:p>
        </w:tc>
        <w:tc>
          <w:tcPr>
            <w:tcW w:w="924" w:type="dxa"/>
          </w:tcPr>
          <w:p w14:paraId="52ADE442" w14:textId="5749317F" w:rsidR="005A56DC" w:rsidRPr="007E78D0" w:rsidRDefault="00CD53B5" w:rsidP="005A56DC">
            <w:pPr>
              <w:jc w:val="center"/>
              <w:rPr>
                <w:rFonts w:ascii="Arial" w:eastAsia="Arial Unicode MS" w:hAnsi="Arial" w:cs="Arial"/>
                <w:color w:val="000000"/>
                <w:sz w:val="20"/>
                <w:u w:color="000000"/>
              </w:rPr>
            </w:pPr>
            <w:r w:rsidRPr="007E78D0">
              <w:rPr>
                <w:rFonts w:ascii="Arial" w:hAnsi="Arial" w:cs="Arial"/>
                <w:sz w:val="20"/>
              </w:rPr>
              <w:t>8</w:t>
            </w:r>
          </w:p>
        </w:tc>
        <w:tc>
          <w:tcPr>
            <w:tcW w:w="925" w:type="dxa"/>
          </w:tcPr>
          <w:p w14:paraId="741AAA8A" w14:textId="2DFCC515" w:rsidR="005A56DC" w:rsidRPr="007E78D0" w:rsidRDefault="00CD53B5" w:rsidP="005A56DC">
            <w:pPr>
              <w:jc w:val="center"/>
              <w:rPr>
                <w:rFonts w:ascii="Arial" w:eastAsia="Arial Unicode MS" w:hAnsi="Arial" w:cs="Arial"/>
                <w:color w:val="000000"/>
                <w:sz w:val="20"/>
                <w:u w:color="000000"/>
              </w:rPr>
            </w:pPr>
            <w:r w:rsidRPr="007E78D0">
              <w:rPr>
                <w:rFonts w:ascii="Arial" w:hAnsi="Arial" w:cs="Arial"/>
                <w:sz w:val="20"/>
              </w:rPr>
              <w:t>6</w:t>
            </w:r>
          </w:p>
        </w:tc>
        <w:tc>
          <w:tcPr>
            <w:tcW w:w="897" w:type="dxa"/>
          </w:tcPr>
          <w:p w14:paraId="3E0D65EC" w14:textId="55217857" w:rsidR="005A56DC" w:rsidRPr="007E78D0" w:rsidRDefault="00CD53B5" w:rsidP="005A56DC">
            <w:pPr>
              <w:jc w:val="center"/>
              <w:rPr>
                <w:rFonts w:ascii="Arial" w:eastAsia="Arial Unicode MS" w:hAnsi="Arial" w:cs="Arial"/>
                <w:color w:val="000000"/>
                <w:sz w:val="20"/>
                <w:u w:color="000000"/>
              </w:rPr>
            </w:pPr>
            <w:r w:rsidRPr="007E78D0">
              <w:rPr>
                <w:rFonts w:ascii="Arial" w:hAnsi="Arial" w:cs="Arial"/>
                <w:sz w:val="20"/>
              </w:rPr>
              <w:t>4</w:t>
            </w:r>
          </w:p>
        </w:tc>
        <w:tc>
          <w:tcPr>
            <w:tcW w:w="913" w:type="dxa"/>
          </w:tcPr>
          <w:p w14:paraId="230BD6E4" w14:textId="001286EA" w:rsidR="005A56DC" w:rsidRPr="007E78D0" w:rsidRDefault="00CD53B5" w:rsidP="005A56DC">
            <w:pPr>
              <w:jc w:val="center"/>
              <w:rPr>
                <w:rFonts w:ascii="Arial" w:eastAsia="Arial Unicode MS" w:hAnsi="Arial" w:cs="Arial"/>
                <w:color w:val="000000"/>
                <w:sz w:val="20"/>
                <w:u w:color="000000"/>
              </w:rPr>
            </w:pPr>
            <w:r w:rsidRPr="007E78D0">
              <w:rPr>
                <w:rFonts w:ascii="Arial" w:hAnsi="Arial" w:cs="Arial"/>
                <w:sz w:val="20"/>
              </w:rPr>
              <w:t>2</w:t>
            </w:r>
          </w:p>
        </w:tc>
        <w:tc>
          <w:tcPr>
            <w:tcW w:w="883" w:type="dxa"/>
          </w:tcPr>
          <w:p w14:paraId="183FBF99" w14:textId="08EFF78A" w:rsidR="005A56DC" w:rsidRPr="007E78D0" w:rsidRDefault="005A56DC" w:rsidP="005A56DC">
            <w:pPr>
              <w:jc w:val="center"/>
              <w:rPr>
                <w:rFonts w:ascii="Arial" w:eastAsia="Arial Unicode MS" w:hAnsi="Arial" w:cs="Arial"/>
                <w:color w:val="000000"/>
                <w:sz w:val="20"/>
                <w:u w:color="000000"/>
              </w:rPr>
            </w:pPr>
            <w:r w:rsidRPr="007E78D0">
              <w:rPr>
                <w:rFonts w:ascii="Arial" w:eastAsia="Arial Unicode MS" w:hAnsi="Arial" w:cs="Arial"/>
                <w:color w:val="000000"/>
                <w:sz w:val="20"/>
                <w:u w:color="000000"/>
              </w:rPr>
              <w:t>0</w:t>
            </w:r>
          </w:p>
        </w:tc>
      </w:tr>
      <w:tr w:rsidR="005A56DC" w:rsidRPr="008D290B" w14:paraId="75F6AC41" w14:textId="77777777" w:rsidTr="003E296E">
        <w:trPr>
          <w:trHeight w:val="818"/>
        </w:trPr>
        <w:tc>
          <w:tcPr>
            <w:tcW w:w="4808" w:type="dxa"/>
          </w:tcPr>
          <w:p w14:paraId="5DEAAE9E" w14:textId="05C93A55" w:rsidR="005A56DC" w:rsidRPr="008D290B" w:rsidRDefault="00446DFC" w:rsidP="005A56DC">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t>2</w:t>
            </w:r>
            <w:r w:rsidR="005A56DC" w:rsidRPr="008D290B">
              <w:rPr>
                <w:rFonts w:ascii="Arial" w:eastAsia="Arial Unicode MS" w:hAnsi="Arial" w:cs="Arial"/>
                <w:color w:val="000000"/>
                <w:sz w:val="20"/>
                <w:szCs w:val="24"/>
                <w:u w:color="000000"/>
              </w:rPr>
              <w:t xml:space="preserve">. </w:t>
            </w:r>
            <w:r w:rsidR="003D7259">
              <w:rPr>
                <w:rFonts w:ascii="Arial" w:eastAsia="Arial Unicode MS" w:hAnsi="Arial" w:cs="Arial"/>
                <w:color w:val="000000"/>
                <w:sz w:val="20"/>
                <w:szCs w:val="24"/>
                <w:u w:color="000000"/>
              </w:rPr>
              <w:t xml:space="preserve">FS 10: Applicant </w:t>
            </w:r>
            <w:r w:rsidR="006F0B42">
              <w:rPr>
                <w:rFonts w:ascii="Arial" w:eastAsia="Arial Unicode MS" w:hAnsi="Arial" w:cs="Arial"/>
                <w:color w:val="000000"/>
                <w:sz w:val="20"/>
                <w:szCs w:val="24"/>
                <w:u w:color="000000"/>
              </w:rPr>
              <w:t>clearly identified proposed expenditures</w:t>
            </w:r>
            <w:r w:rsidR="009B5B20">
              <w:rPr>
                <w:rFonts w:ascii="Arial" w:eastAsia="Arial Unicode MS" w:hAnsi="Arial" w:cs="Arial"/>
                <w:color w:val="000000"/>
                <w:sz w:val="20"/>
                <w:szCs w:val="24"/>
                <w:u w:color="000000"/>
              </w:rPr>
              <w:t xml:space="preserve"> and is aligned to the budget narrative</w:t>
            </w:r>
            <w:r w:rsidR="006F0B42">
              <w:rPr>
                <w:rFonts w:ascii="Arial" w:eastAsia="Arial Unicode MS" w:hAnsi="Arial" w:cs="Arial"/>
                <w:color w:val="000000"/>
                <w:sz w:val="20"/>
                <w:szCs w:val="24"/>
                <w:u w:color="000000"/>
              </w:rPr>
              <w:t xml:space="preserve">. Cost calculations are correct. </w:t>
            </w:r>
            <w:r w:rsidR="005A56DC" w:rsidRPr="005B5095">
              <w:rPr>
                <w:rFonts w:ascii="Arial" w:eastAsia="Arial Unicode MS" w:hAnsi="Arial" w:cs="Arial"/>
                <w:color w:val="000000"/>
                <w:sz w:val="20"/>
                <w:szCs w:val="24"/>
                <w:u w:color="000000"/>
              </w:rPr>
              <w:t>Costs associated with the equitable services requirement are identified.</w:t>
            </w:r>
            <w:r w:rsidR="005A56DC">
              <w:rPr>
                <w:rFonts w:ascii="Arial" w:eastAsia="Arial Unicode MS" w:hAnsi="Arial" w:cs="Arial"/>
                <w:color w:val="000000"/>
                <w:sz w:val="20"/>
                <w:szCs w:val="24"/>
                <w:u w:color="000000"/>
              </w:rPr>
              <w:t xml:space="preserve"> FS</w:t>
            </w:r>
            <w:r w:rsidR="00A10532">
              <w:rPr>
                <w:rFonts w:ascii="Arial" w:eastAsia="Arial Unicode MS" w:hAnsi="Arial" w:cs="Arial"/>
                <w:color w:val="000000"/>
                <w:sz w:val="20"/>
                <w:szCs w:val="24"/>
                <w:u w:color="000000"/>
              </w:rPr>
              <w:t>-</w:t>
            </w:r>
            <w:r w:rsidR="005A56DC">
              <w:rPr>
                <w:rFonts w:ascii="Arial" w:eastAsia="Arial Unicode MS" w:hAnsi="Arial" w:cs="Arial"/>
                <w:color w:val="000000"/>
                <w:sz w:val="20"/>
                <w:szCs w:val="24"/>
                <w:u w:color="000000"/>
              </w:rPr>
              <w:t>10 is included for year 1 of the project.</w:t>
            </w:r>
          </w:p>
        </w:tc>
        <w:tc>
          <w:tcPr>
            <w:tcW w:w="924" w:type="dxa"/>
          </w:tcPr>
          <w:p w14:paraId="0F39C8A1" w14:textId="7E85ED1C" w:rsidR="005A56DC" w:rsidRPr="007E78D0" w:rsidRDefault="005A56DC" w:rsidP="005A56DC">
            <w:pPr>
              <w:jc w:val="center"/>
              <w:rPr>
                <w:rFonts w:ascii="Arial" w:eastAsia="Arial Unicode MS" w:hAnsi="Arial" w:cs="Arial"/>
                <w:color w:val="000000"/>
                <w:sz w:val="20"/>
                <w:u w:color="000000"/>
              </w:rPr>
            </w:pPr>
            <w:r w:rsidRPr="007E78D0">
              <w:rPr>
                <w:rFonts w:ascii="Arial" w:hAnsi="Arial" w:cs="Arial"/>
                <w:sz w:val="20"/>
              </w:rPr>
              <w:t>10</w:t>
            </w:r>
          </w:p>
        </w:tc>
        <w:tc>
          <w:tcPr>
            <w:tcW w:w="925" w:type="dxa"/>
          </w:tcPr>
          <w:p w14:paraId="36D28B2D" w14:textId="05235371" w:rsidR="005A56DC" w:rsidRPr="007E78D0" w:rsidRDefault="005A56DC" w:rsidP="005A56DC">
            <w:pPr>
              <w:jc w:val="center"/>
              <w:rPr>
                <w:rFonts w:ascii="Arial" w:eastAsia="Arial Unicode MS" w:hAnsi="Arial" w:cs="Arial"/>
                <w:color w:val="000000"/>
                <w:sz w:val="20"/>
                <w:u w:color="000000"/>
              </w:rPr>
            </w:pPr>
            <w:r w:rsidRPr="007E78D0">
              <w:rPr>
                <w:rFonts w:ascii="Arial" w:hAnsi="Arial" w:cs="Arial"/>
                <w:sz w:val="20"/>
              </w:rPr>
              <w:t>7.5</w:t>
            </w:r>
          </w:p>
        </w:tc>
        <w:tc>
          <w:tcPr>
            <w:tcW w:w="897" w:type="dxa"/>
          </w:tcPr>
          <w:p w14:paraId="46320A26" w14:textId="62A3EC5B" w:rsidR="005A56DC" w:rsidRPr="007E78D0" w:rsidRDefault="005A56DC" w:rsidP="005A56DC">
            <w:pPr>
              <w:jc w:val="center"/>
              <w:rPr>
                <w:rFonts w:ascii="Arial" w:eastAsia="Arial Unicode MS" w:hAnsi="Arial" w:cs="Arial"/>
                <w:color w:val="000000"/>
                <w:sz w:val="20"/>
                <w:u w:color="000000"/>
              </w:rPr>
            </w:pPr>
            <w:r w:rsidRPr="007E78D0">
              <w:rPr>
                <w:rFonts w:ascii="Arial" w:hAnsi="Arial" w:cs="Arial"/>
                <w:sz w:val="20"/>
              </w:rPr>
              <w:t>5</w:t>
            </w:r>
          </w:p>
        </w:tc>
        <w:tc>
          <w:tcPr>
            <w:tcW w:w="913" w:type="dxa"/>
          </w:tcPr>
          <w:p w14:paraId="08BC349E" w14:textId="6ED31977" w:rsidR="005A56DC" w:rsidRPr="007E78D0" w:rsidRDefault="005A56DC" w:rsidP="005A56DC">
            <w:pPr>
              <w:jc w:val="center"/>
              <w:rPr>
                <w:rFonts w:ascii="Arial" w:eastAsia="Arial Unicode MS" w:hAnsi="Arial" w:cs="Arial"/>
                <w:color w:val="000000"/>
                <w:sz w:val="20"/>
                <w:u w:color="000000"/>
              </w:rPr>
            </w:pPr>
            <w:r w:rsidRPr="007E78D0">
              <w:rPr>
                <w:rFonts w:ascii="Arial" w:hAnsi="Arial" w:cs="Arial"/>
                <w:sz w:val="20"/>
              </w:rPr>
              <w:t>2.5</w:t>
            </w:r>
          </w:p>
        </w:tc>
        <w:tc>
          <w:tcPr>
            <w:tcW w:w="883" w:type="dxa"/>
          </w:tcPr>
          <w:p w14:paraId="373B3896" w14:textId="0A81D456" w:rsidR="005A56DC" w:rsidRPr="007E78D0" w:rsidRDefault="005A56DC" w:rsidP="005A56DC">
            <w:pPr>
              <w:jc w:val="center"/>
              <w:rPr>
                <w:rFonts w:ascii="Arial" w:eastAsia="Arial Unicode MS" w:hAnsi="Arial" w:cs="Arial"/>
                <w:color w:val="000000"/>
                <w:sz w:val="20"/>
                <w:u w:color="000000"/>
              </w:rPr>
            </w:pPr>
            <w:r w:rsidRPr="007E78D0">
              <w:rPr>
                <w:rFonts w:ascii="Arial" w:hAnsi="Arial" w:cs="Arial"/>
                <w:sz w:val="20"/>
              </w:rPr>
              <w:t>0</w:t>
            </w:r>
          </w:p>
        </w:tc>
      </w:tr>
      <w:tr w:rsidR="003E296E" w:rsidRPr="008D290B" w14:paraId="230BCFE1" w14:textId="77777777" w:rsidTr="003E296E">
        <w:trPr>
          <w:trHeight w:val="818"/>
        </w:trPr>
        <w:tc>
          <w:tcPr>
            <w:tcW w:w="4808" w:type="dxa"/>
          </w:tcPr>
          <w:p w14:paraId="3F5CB8AD" w14:textId="2BC2AC0A" w:rsidR="003E296E" w:rsidRDefault="003E296E" w:rsidP="003E296E">
            <w:pPr>
              <w:rPr>
                <w:rFonts w:ascii="Arial" w:eastAsia="Arial Unicode MS" w:hAnsi="Arial" w:cs="Arial"/>
                <w:color w:val="000000"/>
                <w:sz w:val="20"/>
              </w:rPr>
            </w:pPr>
            <w:r w:rsidRPr="4B67C688">
              <w:rPr>
                <w:rFonts w:ascii="Arial" w:eastAsia="Arial Unicode MS" w:hAnsi="Arial" w:cs="Arial"/>
                <w:color w:val="000000" w:themeColor="text1"/>
                <w:sz w:val="20"/>
              </w:rPr>
              <w:t xml:space="preserve">3. Multi-year budget summary: Using </w:t>
            </w:r>
            <w:r w:rsidR="009E0525">
              <w:rPr>
                <w:rFonts w:ascii="Arial" w:eastAsia="Arial Unicode MS" w:hAnsi="Arial" w:cs="Arial"/>
                <w:color w:val="000000" w:themeColor="text1"/>
                <w:sz w:val="20"/>
              </w:rPr>
              <w:t>A</w:t>
            </w:r>
            <w:r w:rsidR="009E0525" w:rsidRPr="4B67C688">
              <w:rPr>
                <w:rFonts w:ascii="Arial" w:eastAsia="Arial Unicode MS" w:hAnsi="Arial" w:cs="Arial"/>
                <w:color w:val="000000" w:themeColor="text1"/>
                <w:sz w:val="20"/>
              </w:rPr>
              <w:t xml:space="preserve">ttachment </w:t>
            </w:r>
            <w:r w:rsidRPr="4B67C688">
              <w:rPr>
                <w:rFonts w:ascii="Arial" w:eastAsia="Arial Unicode MS" w:hAnsi="Arial" w:cs="Arial"/>
                <w:color w:val="000000" w:themeColor="text1"/>
                <w:sz w:val="20"/>
              </w:rPr>
              <w:t>2A</w:t>
            </w:r>
            <w:r w:rsidR="009E0525">
              <w:rPr>
                <w:rFonts w:ascii="Arial" w:eastAsia="Arial Unicode MS" w:hAnsi="Arial" w:cs="Arial"/>
                <w:color w:val="000000" w:themeColor="text1"/>
                <w:sz w:val="20"/>
              </w:rPr>
              <w:t>,</w:t>
            </w:r>
            <w:r w:rsidRPr="4B67C688">
              <w:rPr>
                <w:rFonts w:ascii="Arial" w:eastAsia="Arial Unicode MS" w:hAnsi="Arial" w:cs="Arial"/>
                <w:color w:val="000000" w:themeColor="text1"/>
                <w:sz w:val="20"/>
              </w:rPr>
              <w:t xml:space="preserve"> the applicant provided a comprehensive 3-year budget plan that details the use of grants funds. The proposed plan accounts for the entirety of the requested funding amount.</w:t>
            </w:r>
          </w:p>
        </w:tc>
        <w:tc>
          <w:tcPr>
            <w:tcW w:w="924" w:type="dxa"/>
          </w:tcPr>
          <w:p w14:paraId="6325911F" w14:textId="1C98AB21" w:rsidR="003E296E" w:rsidRPr="007E78D0" w:rsidRDefault="003E296E" w:rsidP="003E296E">
            <w:pPr>
              <w:jc w:val="center"/>
              <w:rPr>
                <w:rFonts w:ascii="Arial" w:hAnsi="Arial" w:cs="Arial"/>
                <w:sz w:val="20"/>
              </w:rPr>
            </w:pPr>
            <w:r w:rsidRPr="007E78D0">
              <w:rPr>
                <w:rFonts w:ascii="Arial" w:hAnsi="Arial" w:cs="Arial"/>
                <w:sz w:val="20"/>
              </w:rPr>
              <w:t>7</w:t>
            </w:r>
          </w:p>
        </w:tc>
        <w:tc>
          <w:tcPr>
            <w:tcW w:w="925" w:type="dxa"/>
          </w:tcPr>
          <w:p w14:paraId="333D4F05" w14:textId="27E9C511" w:rsidR="003E296E" w:rsidRPr="007E78D0" w:rsidRDefault="003E296E" w:rsidP="003E296E">
            <w:pPr>
              <w:jc w:val="center"/>
              <w:rPr>
                <w:rFonts w:ascii="Arial" w:hAnsi="Arial" w:cs="Arial"/>
                <w:sz w:val="20"/>
              </w:rPr>
            </w:pPr>
            <w:r w:rsidRPr="007E78D0">
              <w:rPr>
                <w:rFonts w:ascii="Arial" w:hAnsi="Arial" w:cs="Arial"/>
                <w:sz w:val="20"/>
              </w:rPr>
              <w:t>5.25</w:t>
            </w:r>
          </w:p>
        </w:tc>
        <w:tc>
          <w:tcPr>
            <w:tcW w:w="897" w:type="dxa"/>
          </w:tcPr>
          <w:p w14:paraId="520D36DA" w14:textId="4E39D9DE" w:rsidR="003E296E" w:rsidRPr="007E78D0" w:rsidRDefault="003E296E" w:rsidP="003E296E">
            <w:pPr>
              <w:jc w:val="center"/>
              <w:rPr>
                <w:rFonts w:ascii="Arial" w:hAnsi="Arial" w:cs="Arial"/>
                <w:sz w:val="20"/>
              </w:rPr>
            </w:pPr>
            <w:r w:rsidRPr="007E78D0">
              <w:rPr>
                <w:rFonts w:ascii="Arial" w:hAnsi="Arial" w:cs="Arial"/>
                <w:sz w:val="20"/>
              </w:rPr>
              <w:t>3.5</w:t>
            </w:r>
          </w:p>
        </w:tc>
        <w:tc>
          <w:tcPr>
            <w:tcW w:w="913" w:type="dxa"/>
          </w:tcPr>
          <w:p w14:paraId="5FFE2056" w14:textId="1C67F86F" w:rsidR="003E296E" w:rsidRPr="007E78D0" w:rsidRDefault="003E296E" w:rsidP="003E296E">
            <w:pPr>
              <w:jc w:val="center"/>
              <w:rPr>
                <w:rFonts w:ascii="Arial" w:hAnsi="Arial" w:cs="Arial"/>
                <w:sz w:val="20"/>
              </w:rPr>
            </w:pPr>
            <w:r w:rsidRPr="007E78D0">
              <w:rPr>
                <w:rFonts w:ascii="Arial" w:hAnsi="Arial" w:cs="Arial"/>
                <w:sz w:val="20"/>
              </w:rPr>
              <w:t>1.75</w:t>
            </w:r>
          </w:p>
        </w:tc>
        <w:tc>
          <w:tcPr>
            <w:tcW w:w="883" w:type="dxa"/>
          </w:tcPr>
          <w:p w14:paraId="332B6699" w14:textId="5BB28B8C" w:rsidR="003E296E" w:rsidRPr="007E78D0" w:rsidRDefault="003E296E" w:rsidP="003E296E">
            <w:pPr>
              <w:jc w:val="center"/>
              <w:rPr>
                <w:rFonts w:ascii="Arial" w:hAnsi="Arial" w:cs="Arial"/>
                <w:sz w:val="20"/>
              </w:rPr>
            </w:pPr>
            <w:r w:rsidRPr="007E78D0">
              <w:rPr>
                <w:rFonts w:ascii="Arial" w:eastAsia="Arial Unicode MS" w:hAnsi="Arial" w:cs="Arial"/>
                <w:color w:val="000000"/>
                <w:sz w:val="20"/>
                <w:u w:color="000000"/>
              </w:rPr>
              <w:t>0</w:t>
            </w:r>
          </w:p>
        </w:tc>
      </w:tr>
      <w:tr w:rsidR="003E296E" w:rsidRPr="008D290B" w14:paraId="3ADD09B2" w14:textId="77777777" w:rsidTr="003E296E">
        <w:trPr>
          <w:trHeight w:val="269"/>
        </w:trPr>
        <w:tc>
          <w:tcPr>
            <w:tcW w:w="4808" w:type="dxa"/>
          </w:tcPr>
          <w:p w14:paraId="622107FF" w14:textId="77777777" w:rsidR="003E296E" w:rsidRPr="007E78D0" w:rsidRDefault="003E296E" w:rsidP="003E296E">
            <w:pPr>
              <w:rPr>
                <w:rFonts w:ascii="Arial" w:eastAsia="Arial Unicode MS" w:hAnsi="Arial" w:cs="Arial"/>
                <w:b/>
                <w:bCs/>
                <w:color w:val="000000"/>
                <w:sz w:val="20"/>
                <w:szCs w:val="24"/>
                <w:u w:color="000000"/>
              </w:rPr>
            </w:pPr>
            <w:r w:rsidRPr="007E78D0">
              <w:rPr>
                <w:rFonts w:ascii="Arial" w:eastAsia="Arial Unicode MS" w:hAnsi="Arial" w:cs="Arial"/>
                <w:b/>
                <w:bCs/>
                <w:color w:val="000000"/>
                <w:sz w:val="20"/>
                <w:szCs w:val="24"/>
                <w:u w:color="000000"/>
              </w:rPr>
              <w:t>Total (out of 25)</w:t>
            </w:r>
          </w:p>
        </w:tc>
        <w:tc>
          <w:tcPr>
            <w:tcW w:w="4542" w:type="dxa"/>
            <w:gridSpan w:val="5"/>
          </w:tcPr>
          <w:p w14:paraId="283CAD9C" w14:textId="77777777" w:rsidR="003E296E" w:rsidRPr="008D290B" w:rsidRDefault="003E296E" w:rsidP="003E296E">
            <w:pPr>
              <w:jc w:val="center"/>
              <w:rPr>
                <w:rFonts w:ascii="Arial" w:eastAsia="Arial Unicode MS" w:hAnsi="Arial" w:cs="Arial"/>
                <w:color w:val="000000"/>
                <w:sz w:val="20"/>
                <w:szCs w:val="24"/>
                <w:u w:color="000000"/>
              </w:rPr>
            </w:pPr>
          </w:p>
        </w:tc>
      </w:tr>
      <w:tr w:rsidR="003E296E" w:rsidRPr="008D290B" w14:paraId="7485660D" w14:textId="77777777">
        <w:trPr>
          <w:trHeight w:val="1412"/>
        </w:trPr>
        <w:tc>
          <w:tcPr>
            <w:tcW w:w="9350" w:type="dxa"/>
            <w:gridSpan w:val="6"/>
          </w:tcPr>
          <w:p w14:paraId="4CC9CB34" w14:textId="17DC59A1" w:rsidR="003E296E" w:rsidRPr="008D290B" w:rsidRDefault="003E296E" w:rsidP="003E296E">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lastRenderedPageBreak/>
              <w:t>Comments: (Please provide a comment for all areas scored)</w:t>
            </w:r>
          </w:p>
        </w:tc>
      </w:tr>
    </w:tbl>
    <w:p w14:paraId="683CBB67" w14:textId="642DD00E" w:rsidR="007F3C52" w:rsidRPr="003E00C8" w:rsidRDefault="007F3C52" w:rsidP="003E00C8">
      <w:pPr>
        <w:rPr>
          <w:rFonts w:ascii="Arial" w:eastAsia="Arial Unicode MS" w:hAnsi="Arial" w:cs="Arial"/>
          <w:color w:val="000000"/>
          <w:sz w:val="20"/>
          <w:szCs w:val="24"/>
          <w:u w:color="000000"/>
        </w:rPr>
        <w:sectPr w:rsidR="007F3C52" w:rsidRPr="003E00C8" w:rsidSect="00F232BE">
          <w:pgSz w:w="12240" w:h="15840"/>
          <w:pgMar w:top="1440" w:right="1440" w:bottom="1440" w:left="1440" w:header="720" w:footer="720" w:gutter="0"/>
          <w:pgNumType w:start="30"/>
          <w:cols w:space="720"/>
        </w:sectPr>
      </w:pPr>
    </w:p>
    <w:p w14:paraId="23025969" w14:textId="77777777" w:rsidR="00C153A0" w:rsidRDefault="00C153A0" w:rsidP="005D7FB5">
      <w:pPr>
        <w:tabs>
          <w:tab w:val="left" w:pos="720"/>
          <w:tab w:val="center" w:pos="4680"/>
          <w:tab w:val="right" w:pos="9900"/>
        </w:tabs>
        <w:jc w:val="center"/>
        <w:rPr>
          <w:b/>
          <w:noProof/>
          <w:sz w:val="22"/>
          <w:szCs w:val="22"/>
          <w:u w:val="single"/>
        </w:rPr>
      </w:pPr>
    </w:p>
    <w:p w14:paraId="72A5239C" w14:textId="77777777" w:rsidR="00F0272B" w:rsidRPr="00131CEC" w:rsidRDefault="00F0272B" w:rsidP="00F0272B">
      <w:pPr>
        <w:tabs>
          <w:tab w:val="left" w:pos="720"/>
          <w:tab w:val="center" w:pos="4680"/>
          <w:tab w:val="right" w:pos="9900"/>
        </w:tabs>
        <w:jc w:val="center"/>
        <w:rPr>
          <w:b/>
          <w:noProof/>
          <w:sz w:val="22"/>
          <w:szCs w:val="22"/>
        </w:rPr>
      </w:pPr>
      <w:r w:rsidRPr="00131CEC">
        <w:rPr>
          <w:b/>
          <w:noProof/>
          <w:sz w:val="22"/>
          <w:szCs w:val="22"/>
        </w:rPr>
        <w:t>APPENDIX A</w:t>
      </w:r>
    </w:p>
    <w:p w14:paraId="4454060B" w14:textId="77777777" w:rsidR="00F0272B" w:rsidRPr="00131CEC" w:rsidRDefault="00F0272B" w:rsidP="00F0272B">
      <w:pPr>
        <w:tabs>
          <w:tab w:val="left" w:pos="720"/>
          <w:tab w:val="center" w:pos="4680"/>
          <w:tab w:val="right" w:pos="9900"/>
        </w:tabs>
        <w:jc w:val="center"/>
        <w:rPr>
          <w:noProof/>
          <w:sz w:val="22"/>
          <w:szCs w:val="22"/>
        </w:rPr>
      </w:pPr>
      <w:r w:rsidRPr="00131CEC">
        <w:rPr>
          <w:b/>
          <w:noProof/>
          <w:sz w:val="22"/>
          <w:szCs w:val="22"/>
          <w:u w:val="single"/>
        </w:rPr>
        <w:t>STANDARD CLAUSES FOR NYS CONTRACTS</w:t>
      </w:r>
    </w:p>
    <w:p w14:paraId="66789CE6" w14:textId="77777777" w:rsidR="00F0272B" w:rsidRPr="00F0272B" w:rsidRDefault="00F0272B" w:rsidP="00F0272B">
      <w:pPr>
        <w:tabs>
          <w:tab w:val="left" w:pos="720"/>
          <w:tab w:val="center" w:pos="4680"/>
          <w:tab w:val="right" w:pos="9900"/>
        </w:tabs>
        <w:jc w:val="both"/>
        <w:rPr>
          <w:noProof/>
          <w:sz w:val="20"/>
        </w:rPr>
      </w:pPr>
    </w:p>
    <w:p w14:paraId="3C2819A4" w14:textId="77777777" w:rsidR="00F0272B" w:rsidRPr="00131CEC" w:rsidRDefault="00F0272B" w:rsidP="00F0272B">
      <w:pPr>
        <w:tabs>
          <w:tab w:val="left" w:pos="720"/>
          <w:tab w:val="left" w:pos="1620"/>
        </w:tabs>
        <w:jc w:val="both"/>
        <w:rPr>
          <w:noProof/>
          <w:color w:val="000000"/>
          <w:sz w:val="22"/>
          <w:szCs w:val="22"/>
        </w:rPr>
      </w:pPr>
      <w:r w:rsidRPr="00131CEC">
        <w:rPr>
          <w:noProof/>
          <w:color w:val="000000"/>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96C8C9B" w14:textId="77777777" w:rsidR="00F0272B" w:rsidRPr="00131CEC" w:rsidRDefault="00F0272B" w:rsidP="00F0272B">
      <w:pPr>
        <w:tabs>
          <w:tab w:val="left" w:pos="720"/>
          <w:tab w:val="left" w:pos="1080"/>
          <w:tab w:val="left" w:pos="1620"/>
        </w:tabs>
        <w:jc w:val="both"/>
        <w:rPr>
          <w:noProof/>
          <w:color w:val="000000"/>
          <w:sz w:val="22"/>
          <w:szCs w:val="22"/>
        </w:rPr>
      </w:pPr>
    </w:p>
    <w:p w14:paraId="045B02F5"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 </w:t>
      </w:r>
      <w:r w:rsidRPr="00131CEC">
        <w:rPr>
          <w:b/>
          <w:noProof/>
          <w:color w:val="000000"/>
          <w:sz w:val="22"/>
          <w:szCs w:val="22"/>
          <w:u w:val="single"/>
        </w:rPr>
        <w:t>EXECUTORY CLAUSE</w:t>
      </w:r>
      <w:r w:rsidRPr="00131CEC">
        <w:rPr>
          <w:b/>
          <w:noProof/>
          <w:color w:val="000000"/>
          <w:sz w:val="22"/>
          <w:szCs w:val="22"/>
        </w:rPr>
        <w:t>.</w:t>
      </w:r>
      <w:r w:rsidRPr="00131CEC">
        <w:rPr>
          <w:noProof/>
          <w:color w:val="000000"/>
          <w:sz w:val="22"/>
          <w:szCs w:val="22"/>
        </w:rPr>
        <w:t xml:space="preserve">  In accordance with Section 41 of the State Finance Law, the State shall have no liability under this contract to the Contractor or to anyone else beyond funds appro</w:t>
      </w:r>
      <w:r w:rsidRPr="00131CEC">
        <w:rPr>
          <w:noProof/>
          <w:color w:val="000000"/>
          <w:sz w:val="22"/>
          <w:szCs w:val="22"/>
        </w:rPr>
        <w:softHyphen/>
        <w:t>priated and available for this contract.</w:t>
      </w:r>
    </w:p>
    <w:p w14:paraId="328D3304" w14:textId="77777777" w:rsidR="00F0272B" w:rsidRPr="00131CEC" w:rsidRDefault="00F0272B" w:rsidP="00F0272B">
      <w:pPr>
        <w:tabs>
          <w:tab w:val="left" w:pos="720"/>
          <w:tab w:val="left" w:pos="1080"/>
          <w:tab w:val="left" w:pos="1620"/>
        </w:tabs>
        <w:jc w:val="both"/>
        <w:rPr>
          <w:noProof/>
          <w:color w:val="000000"/>
          <w:sz w:val="22"/>
          <w:szCs w:val="22"/>
        </w:rPr>
      </w:pPr>
    </w:p>
    <w:p w14:paraId="6DEAFB44" w14:textId="77777777" w:rsidR="00F0272B" w:rsidRPr="00131CEC" w:rsidRDefault="00F0272B" w:rsidP="00F0272B">
      <w:pPr>
        <w:tabs>
          <w:tab w:val="left" w:pos="720"/>
        </w:tabs>
        <w:jc w:val="both"/>
        <w:rPr>
          <w:color w:val="000000"/>
          <w:sz w:val="22"/>
          <w:szCs w:val="22"/>
          <w:u w:val="single"/>
        </w:rPr>
      </w:pPr>
      <w:r w:rsidRPr="00131CEC">
        <w:rPr>
          <w:b/>
          <w:noProof/>
          <w:color w:val="000000"/>
          <w:sz w:val="22"/>
          <w:szCs w:val="22"/>
          <w:lang w:val="fr-FR"/>
        </w:rPr>
        <w:t xml:space="preserve">2. </w:t>
      </w:r>
      <w:r w:rsidRPr="00131CEC">
        <w:rPr>
          <w:b/>
          <w:noProof/>
          <w:color w:val="000000"/>
          <w:sz w:val="22"/>
          <w:szCs w:val="22"/>
          <w:u w:val="single"/>
          <w:lang w:val="fr-FR"/>
        </w:rPr>
        <w:t>NON-ASSIGNMENT CLAUSE</w:t>
      </w:r>
      <w:r w:rsidRPr="00131CEC">
        <w:rPr>
          <w:b/>
          <w:noProof/>
          <w:color w:val="000000"/>
          <w:sz w:val="22"/>
          <w:szCs w:val="22"/>
          <w:lang w:val="fr-FR"/>
        </w:rPr>
        <w:t>.</w:t>
      </w:r>
      <w:r w:rsidRPr="00131CEC">
        <w:rPr>
          <w:noProof/>
          <w:color w:val="000000"/>
          <w:sz w:val="22"/>
          <w:szCs w:val="22"/>
          <w:lang w:val="fr-FR"/>
        </w:rPr>
        <w:t xml:space="preserve">  </w:t>
      </w:r>
      <w:r w:rsidRPr="00131CEC">
        <w:rPr>
          <w:color w:val="000000"/>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AB63F3C" w14:textId="77777777" w:rsidR="00F0272B" w:rsidRPr="00131CEC" w:rsidRDefault="00F0272B" w:rsidP="00F0272B">
      <w:pPr>
        <w:tabs>
          <w:tab w:val="left" w:pos="720"/>
          <w:tab w:val="left" w:pos="1080"/>
          <w:tab w:val="left" w:pos="1620"/>
        </w:tabs>
        <w:jc w:val="both"/>
        <w:rPr>
          <w:noProof/>
          <w:color w:val="000000"/>
          <w:sz w:val="22"/>
          <w:szCs w:val="22"/>
        </w:rPr>
      </w:pPr>
    </w:p>
    <w:p w14:paraId="6CA4D169"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3. </w:t>
      </w:r>
      <w:r w:rsidRPr="00131CEC">
        <w:rPr>
          <w:b/>
          <w:noProof/>
          <w:color w:val="000000"/>
          <w:sz w:val="22"/>
          <w:szCs w:val="22"/>
          <w:u w:val="single"/>
        </w:rPr>
        <w:t>COMPTROLLER’S APPROVAL</w:t>
      </w:r>
      <w:r w:rsidRPr="00131CEC">
        <w:rPr>
          <w:b/>
          <w:noProof/>
          <w:color w:val="000000"/>
          <w:sz w:val="22"/>
          <w:szCs w:val="22"/>
        </w:rPr>
        <w:t>.</w:t>
      </w:r>
      <w:r w:rsidRPr="00131CEC">
        <w:rPr>
          <w:noProof/>
          <w:color w:val="000000"/>
          <w:sz w:val="22"/>
          <w:szCs w:val="22"/>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0A02A993" w14:textId="77777777" w:rsidR="00F0272B" w:rsidRPr="00131CEC" w:rsidRDefault="00F0272B" w:rsidP="00F0272B">
      <w:pPr>
        <w:tabs>
          <w:tab w:val="left" w:pos="720"/>
          <w:tab w:val="left" w:pos="1080"/>
          <w:tab w:val="left" w:pos="1620"/>
        </w:tabs>
        <w:jc w:val="both"/>
        <w:rPr>
          <w:noProof/>
          <w:color w:val="000000"/>
          <w:sz w:val="22"/>
          <w:szCs w:val="22"/>
        </w:rPr>
      </w:pPr>
    </w:p>
    <w:p w14:paraId="23302CC5"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4. </w:t>
      </w:r>
      <w:r w:rsidRPr="00131CEC">
        <w:rPr>
          <w:b/>
          <w:noProof/>
          <w:color w:val="000000"/>
          <w:sz w:val="22"/>
          <w:szCs w:val="22"/>
          <w:u w:val="single"/>
        </w:rPr>
        <w:t>WORKERS’ COMPENSATION BENEFITS</w:t>
      </w:r>
      <w:r w:rsidRPr="00131CEC">
        <w:rPr>
          <w:b/>
          <w:noProof/>
          <w:color w:val="000000"/>
          <w:sz w:val="22"/>
          <w:szCs w:val="22"/>
        </w:rPr>
        <w:t>.</w:t>
      </w:r>
      <w:r w:rsidRPr="00131CEC">
        <w:rPr>
          <w:noProof/>
          <w:color w:val="000000"/>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A32362B" w14:textId="77777777" w:rsidR="00F0272B" w:rsidRPr="00131CEC" w:rsidRDefault="00F0272B" w:rsidP="00F0272B">
      <w:pPr>
        <w:tabs>
          <w:tab w:val="left" w:pos="720"/>
          <w:tab w:val="left" w:pos="1080"/>
          <w:tab w:val="left" w:pos="1620"/>
        </w:tabs>
        <w:jc w:val="both"/>
        <w:rPr>
          <w:noProof/>
          <w:color w:val="000000"/>
          <w:sz w:val="22"/>
          <w:szCs w:val="22"/>
        </w:rPr>
      </w:pPr>
    </w:p>
    <w:p w14:paraId="4354D6BA" w14:textId="77777777" w:rsidR="00F0272B" w:rsidRPr="00131CEC" w:rsidRDefault="00F0272B" w:rsidP="00F0272B">
      <w:pPr>
        <w:tabs>
          <w:tab w:val="left" w:pos="720"/>
        </w:tabs>
        <w:autoSpaceDE w:val="0"/>
        <w:autoSpaceDN w:val="0"/>
        <w:adjustRightInd w:val="0"/>
        <w:jc w:val="both"/>
        <w:rPr>
          <w:noProof/>
          <w:color w:val="000000"/>
          <w:sz w:val="22"/>
          <w:szCs w:val="22"/>
        </w:rPr>
      </w:pPr>
      <w:r w:rsidRPr="00131CEC">
        <w:rPr>
          <w:b/>
          <w:bCs/>
          <w:color w:val="000000"/>
          <w:sz w:val="22"/>
          <w:szCs w:val="22"/>
        </w:rPr>
        <w:t xml:space="preserve">5. </w:t>
      </w:r>
      <w:r w:rsidRPr="00131CEC">
        <w:rPr>
          <w:b/>
          <w:bCs/>
          <w:color w:val="000000"/>
          <w:sz w:val="22"/>
          <w:szCs w:val="22"/>
          <w:u w:val="single"/>
        </w:rPr>
        <w:t>NON-DISCRIMINATION REQUIREMENTS</w:t>
      </w:r>
      <w:r w:rsidRPr="00131CEC">
        <w:rPr>
          <w:b/>
          <w:bCs/>
          <w:color w:val="000000"/>
          <w:sz w:val="22"/>
          <w:szCs w:val="22"/>
        </w:rPr>
        <w:t>.</w:t>
      </w:r>
      <w:r w:rsidRPr="00131CEC">
        <w:rPr>
          <w:color w:val="000000"/>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w:t>
      </w:r>
      <w:r w:rsidRPr="00131CEC">
        <w:rPr>
          <w:color w:val="000000"/>
          <w:sz w:val="22"/>
          <w:szCs w:val="22"/>
        </w:rPr>
        <w:lastRenderedPageBreak/>
        <w:t>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8BE85DF" w14:textId="77777777" w:rsidR="00F0272B" w:rsidRPr="00131CEC" w:rsidRDefault="00F0272B" w:rsidP="00F0272B">
      <w:pPr>
        <w:tabs>
          <w:tab w:val="left" w:pos="720"/>
        </w:tabs>
        <w:jc w:val="both"/>
        <w:rPr>
          <w:b/>
          <w:noProof/>
          <w:color w:val="000000"/>
          <w:sz w:val="22"/>
          <w:szCs w:val="22"/>
        </w:rPr>
      </w:pPr>
    </w:p>
    <w:p w14:paraId="30228FDC" w14:textId="77777777" w:rsidR="00F0272B" w:rsidRPr="00131CEC" w:rsidRDefault="00F0272B" w:rsidP="00F0272B">
      <w:pPr>
        <w:tabs>
          <w:tab w:val="left" w:pos="720"/>
        </w:tabs>
        <w:jc w:val="both"/>
        <w:rPr>
          <w:color w:val="000000"/>
          <w:sz w:val="22"/>
          <w:szCs w:val="22"/>
        </w:rPr>
      </w:pPr>
      <w:r w:rsidRPr="00131CEC">
        <w:rPr>
          <w:b/>
          <w:noProof/>
          <w:color w:val="000000"/>
          <w:sz w:val="22"/>
          <w:szCs w:val="22"/>
        </w:rPr>
        <w:t xml:space="preserve">6. </w:t>
      </w:r>
      <w:r w:rsidRPr="00131CEC">
        <w:rPr>
          <w:b/>
          <w:noProof/>
          <w:color w:val="000000"/>
          <w:sz w:val="22"/>
          <w:szCs w:val="22"/>
          <w:u w:val="single"/>
        </w:rPr>
        <w:t>WAGE AND HOURS PROVISIONS</w:t>
      </w:r>
      <w:r w:rsidRPr="00131CEC">
        <w:rPr>
          <w:b/>
          <w:noProof/>
          <w:color w:val="000000"/>
          <w:sz w:val="22"/>
          <w:szCs w:val="22"/>
        </w:rPr>
        <w:t>.</w:t>
      </w:r>
      <w:r w:rsidRPr="00131CEC">
        <w:rPr>
          <w:noProof/>
          <w:color w:val="000000"/>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131CEC">
        <w:rPr>
          <w:color w:val="000000"/>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8F5A837" w14:textId="77777777" w:rsidR="00F0272B" w:rsidRPr="00131CEC" w:rsidRDefault="00F0272B" w:rsidP="00F0272B">
      <w:pPr>
        <w:tabs>
          <w:tab w:val="left" w:pos="720"/>
        </w:tabs>
        <w:jc w:val="both"/>
        <w:rPr>
          <w:color w:val="000000"/>
          <w:sz w:val="22"/>
          <w:szCs w:val="22"/>
        </w:rPr>
      </w:pPr>
    </w:p>
    <w:p w14:paraId="43430FC9"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7. </w:t>
      </w:r>
      <w:r w:rsidRPr="00131CEC">
        <w:rPr>
          <w:b/>
          <w:noProof/>
          <w:color w:val="000000"/>
          <w:sz w:val="22"/>
          <w:szCs w:val="22"/>
          <w:u w:val="single"/>
        </w:rPr>
        <w:t>NON-COLLUSIVE BIDDING CERTIFICATION</w:t>
      </w:r>
      <w:r w:rsidRPr="00131CEC">
        <w:rPr>
          <w:b/>
          <w:noProof/>
          <w:color w:val="000000"/>
          <w:sz w:val="22"/>
          <w:szCs w:val="22"/>
        </w:rPr>
        <w:t>.</w:t>
      </w:r>
      <w:r w:rsidRPr="00131CEC">
        <w:rPr>
          <w:noProof/>
          <w:color w:val="000000"/>
          <w:sz w:val="22"/>
          <w:szCs w:val="22"/>
        </w:rPr>
        <w:t xml:space="preserve">  In accordance with Section 139-d of the State Finance Law, if this contract was awarded based upon the submission of bids, Contractor affirms, under penalty of perjury, that its bid was arrived at indepen</w:t>
      </w:r>
      <w:r w:rsidRPr="00131CEC">
        <w:rPr>
          <w:noProof/>
          <w:color w:val="000000"/>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7EC168A2" w14:textId="77777777" w:rsidR="00F0272B" w:rsidRPr="00131CEC" w:rsidRDefault="00F0272B" w:rsidP="00F0272B">
      <w:pPr>
        <w:tabs>
          <w:tab w:val="left" w:pos="720"/>
          <w:tab w:val="left" w:pos="1080"/>
          <w:tab w:val="left" w:pos="1620"/>
        </w:tabs>
        <w:jc w:val="both"/>
        <w:rPr>
          <w:noProof/>
          <w:color w:val="000000"/>
          <w:sz w:val="22"/>
          <w:szCs w:val="22"/>
        </w:rPr>
      </w:pPr>
    </w:p>
    <w:p w14:paraId="5CD80E27"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8. </w:t>
      </w:r>
      <w:r w:rsidRPr="00131CEC">
        <w:rPr>
          <w:b/>
          <w:noProof/>
          <w:color w:val="000000"/>
          <w:sz w:val="22"/>
          <w:szCs w:val="22"/>
          <w:u w:val="single"/>
        </w:rPr>
        <w:t>INTERNATIONAL BOYCOTT PROHIBITION</w:t>
      </w:r>
      <w:r w:rsidRPr="00131CEC">
        <w:rPr>
          <w:b/>
          <w:noProof/>
          <w:color w:val="000000"/>
          <w:sz w:val="22"/>
          <w:szCs w:val="22"/>
        </w:rPr>
        <w:t>.</w:t>
      </w:r>
      <w:r w:rsidRPr="00131CEC">
        <w:rPr>
          <w:noProof/>
          <w:color w:val="000000"/>
          <w:sz w:val="22"/>
          <w:szCs w:val="22"/>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7A3DF62" w14:textId="77777777" w:rsidR="00F0272B" w:rsidRPr="00131CEC" w:rsidRDefault="00F0272B" w:rsidP="00F0272B">
      <w:pPr>
        <w:tabs>
          <w:tab w:val="left" w:pos="720"/>
          <w:tab w:val="left" w:pos="1080"/>
          <w:tab w:val="left" w:pos="1620"/>
        </w:tabs>
        <w:jc w:val="both"/>
        <w:rPr>
          <w:noProof/>
          <w:color w:val="000000"/>
          <w:sz w:val="22"/>
          <w:szCs w:val="22"/>
        </w:rPr>
      </w:pPr>
    </w:p>
    <w:p w14:paraId="14BD9E0D"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9. </w:t>
      </w:r>
      <w:r w:rsidRPr="00131CEC">
        <w:rPr>
          <w:b/>
          <w:noProof/>
          <w:color w:val="000000"/>
          <w:sz w:val="22"/>
          <w:szCs w:val="22"/>
          <w:u w:val="single"/>
        </w:rPr>
        <w:t>SET-OFF RIGHTS</w:t>
      </w:r>
      <w:r w:rsidRPr="00131CEC">
        <w:rPr>
          <w:b/>
          <w:noProof/>
          <w:color w:val="000000"/>
          <w:sz w:val="22"/>
          <w:szCs w:val="22"/>
        </w:rPr>
        <w:t>.</w:t>
      </w:r>
      <w:r w:rsidRPr="00131CEC">
        <w:rPr>
          <w:noProof/>
          <w:color w:val="000000"/>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9651E55" w14:textId="77777777" w:rsidR="00F0272B" w:rsidRPr="00131CEC" w:rsidRDefault="00F0272B" w:rsidP="00F0272B">
      <w:pPr>
        <w:tabs>
          <w:tab w:val="left" w:pos="720"/>
          <w:tab w:val="left" w:pos="1080"/>
          <w:tab w:val="left" w:pos="1620"/>
        </w:tabs>
        <w:jc w:val="both"/>
        <w:rPr>
          <w:noProof/>
          <w:color w:val="000000"/>
          <w:sz w:val="22"/>
          <w:szCs w:val="22"/>
        </w:rPr>
      </w:pPr>
    </w:p>
    <w:p w14:paraId="474972E7"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10.  </w:t>
      </w:r>
      <w:r w:rsidRPr="00131CEC">
        <w:rPr>
          <w:b/>
          <w:noProof/>
          <w:color w:val="000000"/>
          <w:sz w:val="22"/>
          <w:szCs w:val="22"/>
          <w:u w:val="single"/>
        </w:rPr>
        <w:t>RECORDS</w:t>
      </w:r>
      <w:r w:rsidRPr="00131CEC">
        <w:rPr>
          <w:b/>
          <w:noProof/>
          <w:color w:val="000000"/>
          <w:sz w:val="22"/>
          <w:szCs w:val="22"/>
        </w:rPr>
        <w:t>.</w:t>
      </w:r>
      <w:r w:rsidRPr="00131CEC">
        <w:rPr>
          <w:noProof/>
          <w:color w:val="000000"/>
          <w:sz w:val="22"/>
          <w:szCs w:val="22"/>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7C9E175" w14:textId="77777777" w:rsidR="00F0272B" w:rsidRPr="00131CEC" w:rsidRDefault="00F0272B" w:rsidP="00F0272B">
      <w:pPr>
        <w:tabs>
          <w:tab w:val="left" w:pos="1080"/>
          <w:tab w:val="left" w:pos="1620"/>
        </w:tabs>
        <w:jc w:val="both"/>
        <w:rPr>
          <w:b/>
          <w:noProof/>
          <w:sz w:val="22"/>
          <w:szCs w:val="22"/>
        </w:rPr>
      </w:pPr>
    </w:p>
    <w:p w14:paraId="46DB21AA" w14:textId="77777777" w:rsidR="00F0272B" w:rsidRPr="00131CEC" w:rsidRDefault="00F0272B" w:rsidP="00F0272B">
      <w:pPr>
        <w:jc w:val="both"/>
        <w:rPr>
          <w:sz w:val="22"/>
          <w:szCs w:val="22"/>
        </w:rPr>
      </w:pPr>
      <w:r w:rsidRPr="00131CEC">
        <w:rPr>
          <w:b/>
          <w:sz w:val="22"/>
          <w:szCs w:val="22"/>
          <w:u w:val="single"/>
        </w:rPr>
        <w:t>11. IDENTIFYING INFORMATION AND PRIVACY NOTIFICATION</w:t>
      </w:r>
      <w:r w:rsidRPr="00131CEC">
        <w:rPr>
          <w:b/>
          <w:sz w:val="22"/>
          <w:szCs w:val="22"/>
        </w:rPr>
        <w:t>.</w:t>
      </w:r>
      <w:r w:rsidRPr="00131CEC">
        <w:rPr>
          <w:sz w:val="22"/>
          <w:szCs w:val="22"/>
        </w:rPr>
        <w:t xml:space="preserve">  (a) Identification Number(s).  Every invoice or New York State Claim for Payment submitted to a New York State agency by a payee, for payment for the sale of goods </w:t>
      </w:r>
      <w:r w:rsidRPr="00131CEC">
        <w:rPr>
          <w:sz w:val="22"/>
          <w:szCs w:val="22"/>
        </w:rPr>
        <w:lastRenderedPageBreak/>
        <w:t>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FA760A1" w14:textId="77777777" w:rsidR="00F0272B" w:rsidRPr="00131CEC" w:rsidRDefault="00F0272B" w:rsidP="00F0272B">
      <w:pPr>
        <w:jc w:val="both"/>
        <w:rPr>
          <w:sz w:val="22"/>
          <w:szCs w:val="22"/>
        </w:rPr>
      </w:pPr>
    </w:p>
    <w:p w14:paraId="3332F394" w14:textId="77777777" w:rsidR="00F0272B" w:rsidRPr="00131CEC" w:rsidRDefault="00F0272B" w:rsidP="00F0272B">
      <w:pPr>
        <w:jc w:val="both"/>
        <w:rPr>
          <w:sz w:val="22"/>
          <w:szCs w:val="22"/>
        </w:rPr>
      </w:pPr>
      <w:r w:rsidRPr="00131CEC">
        <w:rPr>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4B74E9B" w14:textId="77777777" w:rsidR="00F0272B" w:rsidRPr="00131CEC" w:rsidRDefault="00F0272B" w:rsidP="00F0272B">
      <w:pPr>
        <w:tabs>
          <w:tab w:val="left" w:pos="1080"/>
          <w:tab w:val="left" w:pos="1620"/>
        </w:tabs>
        <w:jc w:val="both"/>
        <w:rPr>
          <w:noProof/>
          <w:sz w:val="22"/>
          <w:szCs w:val="22"/>
        </w:rPr>
      </w:pPr>
    </w:p>
    <w:p w14:paraId="474F61FB"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12. </w:t>
      </w:r>
      <w:r w:rsidRPr="00131CEC">
        <w:rPr>
          <w:b/>
          <w:noProof/>
          <w:color w:val="000000"/>
          <w:sz w:val="22"/>
          <w:szCs w:val="22"/>
          <w:u w:val="single"/>
        </w:rPr>
        <w:t>EQUAL EMPLOYMENT OPPORTUNITIES FOR MINORITIES AND WOMEN</w:t>
      </w:r>
      <w:r w:rsidRPr="00131CEC">
        <w:rPr>
          <w:b/>
          <w:noProof/>
          <w:color w:val="000000"/>
          <w:sz w:val="22"/>
          <w:szCs w:val="22"/>
        </w:rPr>
        <w:t>.</w:t>
      </w:r>
      <w:r w:rsidRPr="00131CEC">
        <w:rPr>
          <w:noProof/>
          <w:color w:val="000000"/>
          <w:sz w:val="22"/>
          <w:szCs w:val="22"/>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131CEC">
        <w:rPr>
          <w:color w:val="000000"/>
          <w:sz w:val="22"/>
          <w:szCs w:val="22"/>
        </w:rPr>
        <w:t>by signing this agreement the Contractor certifies and affirms that it is Contractor’s equal employment opportunity policy that</w:t>
      </w:r>
      <w:r w:rsidRPr="00131CEC">
        <w:rPr>
          <w:noProof/>
          <w:color w:val="000000"/>
          <w:sz w:val="22"/>
          <w:szCs w:val="22"/>
        </w:rPr>
        <w:t>:</w:t>
      </w:r>
    </w:p>
    <w:p w14:paraId="4B6EB393" w14:textId="77777777" w:rsidR="00F0272B" w:rsidRPr="00131CEC" w:rsidRDefault="00F0272B" w:rsidP="00F0272B">
      <w:pPr>
        <w:tabs>
          <w:tab w:val="left" w:pos="720"/>
          <w:tab w:val="left" w:pos="1080"/>
          <w:tab w:val="left" w:pos="1620"/>
        </w:tabs>
        <w:jc w:val="both"/>
        <w:rPr>
          <w:noProof/>
          <w:color w:val="000000"/>
          <w:sz w:val="22"/>
          <w:szCs w:val="22"/>
        </w:rPr>
      </w:pPr>
    </w:p>
    <w:p w14:paraId="70EBDCA0" w14:textId="77777777" w:rsidR="00F0272B" w:rsidRPr="00131CEC" w:rsidRDefault="00F0272B" w:rsidP="00F0272B">
      <w:pPr>
        <w:tabs>
          <w:tab w:val="left" w:pos="720"/>
          <w:tab w:val="left" w:pos="1080"/>
          <w:tab w:val="left" w:pos="1620"/>
        </w:tabs>
        <w:jc w:val="both"/>
        <w:rPr>
          <w:noProof/>
          <w:color w:val="000000"/>
          <w:sz w:val="22"/>
          <w:szCs w:val="22"/>
        </w:rPr>
      </w:pPr>
      <w:r w:rsidRPr="00131CEC">
        <w:rPr>
          <w:noProof/>
          <w:color w:val="000000"/>
          <w:sz w:val="22"/>
          <w:szCs w:val="22"/>
        </w:rPr>
        <w:t>(a)  The Contractor will not discriminate against employees or applicants for employment because of race, creed, color, national origin, sex, age, disability or marital status, s</w:t>
      </w:r>
      <w:r w:rsidRPr="00131CEC">
        <w:rPr>
          <w:color w:val="000000"/>
          <w:sz w:val="22"/>
          <w:szCs w:val="22"/>
        </w:rPr>
        <w:t>hall make and document its conscientious and active efforts to employ and utilize minority group members and women in its work force on State contracts</w:t>
      </w:r>
      <w:r w:rsidRPr="00131CEC">
        <w:rPr>
          <w:noProof/>
          <w:color w:val="000000"/>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37BD83E" w14:textId="77777777" w:rsidR="00F0272B" w:rsidRPr="00131CEC" w:rsidRDefault="00F0272B" w:rsidP="00F0272B">
      <w:pPr>
        <w:tabs>
          <w:tab w:val="left" w:pos="720"/>
          <w:tab w:val="left" w:pos="1080"/>
          <w:tab w:val="left" w:pos="1620"/>
        </w:tabs>
        <w:jc w:val="both"/>
        <w:rPr>
          <w:noProof/>
          <w:color w:val="000000"/>
          <w:sz w:val="22"/>
          <w:szCs w:val="22"/>
        </w:rPr>
      </w:pPr>
    </w:p>
    <w:p w14:paraId="61238E93" w14:textId="77777777" w:rsidR="00F0272B" w:rsidRPr="00131CEC" w:rsidRDefault="00F0272B" w:rsidP="00F0272B">
      <w:pPr>
        <w:tabs>
          <w:tab w:val="left" w:pos="720"/>
          <w:tab w:val="left" w:pos="1080"/>
          <w:tab w:val="left" w:pos="1620"/>
        </w:tabs>
        <w:jc w:val="both"/>
        <w:rPr>
          <w:noProof/>
          <w:color w:val="000000"/>
          <w:sz w:val="22"/>
          <w:szCs w:val="22"/>
        </w:rPr>
      </w:pPr>
      <w:r w:rsidRPr="00131CEC">
        <w:rPr>
          <w:noProof/>
          <w:color w:val="000000"/>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C218541" w14:textId="77777777" w:rsidR="00F0272B" w:rsidRPr="00131CEC" w:rsidRDefault="00F0272B" w:rsidP="00F0272B">
      <w:pPr>
        <w:tabs>
          <w:tab w:val="left" w:pos="720"/>
          <w:tab w:val="left" w:pos="1080"/>
          <w:tab w:val="left" w:pos="1620"/>
        </w:tabs>
        <w:jc w:val="both"/>
        <w:rPr>
          <w:noProof/>
          <w:color w:val="000000"/>
          <w:sz w:val="22"/>
          <w:szCs w:val="22"/>
        </w:rPr>
      </w:pPr>
    </w:p>
    <w:p w14:paraId="1D01DF04" w14:textId="77777777" w:rsidR="00F0272B" w:rsidRPr="00131CEC" w:rsidRDefault="00F0272B" w:rsidP="00F0272B">
      <w:pPr>
        <w:tabs>
          <w:tab w:val="left" w:pos="720"/>
          <w:tab w:val="left" w:pos="1080"/>
          <w:tab w:val="left" w:pos="1620"/>
        </w:tabs>
        <w:jc w:val="both"/>
        <w:rPr>
          <w:noProof/>
          <w:color w:val="000000"/>
          <w:sz w:val="22"/>
          <w:szCs w:val="22"/>
        </w:rPr>
      </w:pPr>
      <w:r w:rsidRPr="00131CEC">
        <w:rPr>
          <w:noProof/>
          <w:color w:val="000000"/>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BD54C1B" w14:textId="77777777" w:rsidR="00F0272B" w:rsidRPr="00131CEC" w:rsidRDefault="00F0272B" w:rsidP="00F0272B">
      <w:pPr>
        <w:tabs>
          <w:tab w:val="left" w:pos="720"/>
          <w:tab w:val="left" w:pos="1080"/>
          <w:tab w:val="left" w:pos="1620"/>
        </w:tabs>
        <w:jc w:val="both"/>
        <w:rPr>
          <w:noProof/>
          <w:color w:val="000000"/>
          <w:sz w:val="22"/>
          <w:szCs w:val="22"/>
        </w:rPr>
      </w:pPr>
    </w:p>
    <w:p w14:paraId="70D595BA" w14:textId="77777777" w:rsidR="00F0272B" w:rsidRPr="00131CEC" w:rsidRDefault="00F0272B" w:rsidP="00F0272B">
      <w:pPr>
        <w:tabs>
          <w:tab w:val="left" w:pos="720"/>
          <w:tab w:val="left" w:pos="1080"/>
          <w:tab w:val="left" w:pos="1620"/>
        </w:tabs>
        <w:jc w:val="both"/>
        <w:rPr>
          <w:noProof/>
          <w:color w:val="000000"/>
          <w:sz w:val="22"/>
          <w:szCs w:val="22"/>
        </w:rPr>
      </w:pPr>
      <w:r w:rsidRPr="00131CEC">
        <w:rPr>
          <w:noProof/>
          <w:color w:val="000000"/>
          <w:sz w:val="22"/>
          <w:szCs w:val="22"/>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w:t>
      </w:r>
      <w:r w:rsidRPr="00131CEC">
        <w:rPr>
          <w:noProof/>
          <w:color w:val="000000"/>
          <w:sz w:val="22"/>
          <w:szCs w:val="22"/>
        </w:rPr>
        <w:lastRenderedPageBreak/>
        <w:t>comply with all duly promulgated and lawful rules and regulations of the Department of Economic Development’s Division of Minority and Women’s Business Development pertaining hereto.</w:t>
      </w:r>
    </w:p>
    <w:p w14:paraId="4CDDEC64" w14:textId="77777777" w:rsidR="00F0272B" w:rsidRPr="00131CEC" w:rsidRDefault="00F0272B" w:rsidP="00F0272B">
      <w:pPr>
        <w:tabs>
          <w:tab w:val="left" w:pos="720"/>
          <w:tab w:val="left" w:pos="1080"/>
          <w:tab w:val="left" w:pos="1620"/>
        </w:tabs>
        <w:jc w:val="both"/>
        <w:rPr>
          <w:noProof/>
          <w:color w:val="000000"/>
          <w:sz w:val="22"/>
          <w:szCs w:val="22"/>
        </w:rPr>
      </w:pPr>
    </w:p>
    <w:p w14:paraId="78C2A0DA"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13. </w:t>
      </w:r>
      <w:r w:rsidRPr="00131CEC">
        <w:rPr>
          <w:b/>
          <w:noProof/>
          <w:color w:val="000000"/>
          <w:sz w:val="22"/>
          <w:szCs w:val="22"/>
          <w:u w:val="single"/>
        </w:rPr>
        <w:t>CONFLICTING TERMS</w:t>
      </w:r>
      <w:r w:rsidRPr="00131CEC">
        <w:rPr>
          <w:b/>
          <w:noProof/>
          <w:color w:val="000000"/>
          <w:sz w:val="22"/>
          <w:szCs w:val="22"/>
        </w:rPr>
        <w:t>.</w:t>
      </w:r>
      <w:r w:rsidRPr="00131CEC">
        <w:rPr>
          <w:noProof/>
          <w:color w:val="000000"/>
          <w:sz w:val="22"/>
          <w:szCs w:val="22"/>
        </w:rPr>
        <w:t xml:space="preserve">  In the event of a conflict between the terms of the contract (including any and all attachments thereto and amendments thereof) and the terms of this Appendix A, the terms of this Appendix A shall control.</w:t>
      </w:r>
    </w:p>
    <w:p w14:paraId="5DA1B3F2" w14:textId="77777777" w:rsidR="00F0272B" w:rsidRPr="00131CEC" w:rsidRDefault="00F0272B" w:rsidP="00F0272B">
      <w:pPr>
        <w:tabs>
          <w:tab w:val="left" w:pos="720"/>
          <w:tab w:val="left" w:pos="1080"/>
          <w:tab w:val="left" w:pos="1620"/>
        </w:tabs>
        <w:jc w:val="both"/>
        <w:rPr>
          <w:noProof/>
          <w:color w:val="000000"/>
          <w:sz w:val="22"/>
          <w:szCs w:val="22"/>
        </w:rPr>
      </w:pPr>
    </w:p>
    <w:p w14:paraId="1F81225C"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14. </w:t>
      </w:r>
      <w:r w:rsidRPr="00131CEC">
        <w:rPr>
          <w:b/>
          <w:noProof/>
          <w:color w:val="000000"/>
          <w:sz w:val="22"/>
          <w:szCs w:val="22"/>
          <w:u w:val="single"/>
        </w:rPr>
        <w:t>GOVERNING LAW</w:t>
      </w:r>
      <w:r w:rsidRPr="00131CEC">
        <w:rPr>
          <w:b/>
          <w:noProof/>
          <w:color w:val="000000"/>
          <w:sz w:val="22"/>
          <w:szCs w:val="22"/>
        </w:rPr>
        <w:t>.</w:t>
      </w:r>
      <w:r w:rsidRPr="00131CEC">
        <w:rPr>
          <w:noProof/>
          <w:color w:val="000000"/>
          <w:sz w:val="22"/>
          <w:szCs w:val="22"/>
        </w:rPr>
        <w:t xml:space="preserve">  This contract shall be governed by the laws of the State of New York except where the Federal supremacy clause requires otherwise.</w:t>
      </w:r>
    </w:p>
    <w:p w14:paraId="380FD5ED" w14:textId="77777777" w:rsidR="00F0272B" w:rsidRPr="00131CEC" w:rsidRDefault="00F0272B" w:rsidP="00F0272B">
      <w:pPr>
        <w:tabs>
          <w:tab w:val="left" w:pos="720"/>
          <w:tab w:val="left" w:pos="1080"/>
          <w:tab w:val="left" w:pos="1620"/>
        </w:tabs>
        <w:jc w:val="both"/>
        <w:rPr>
          <w:noProof/>
          <w:color w:val="000000"/>
          <w:sz w:val="22"/>
          <w:szCs w:val="22"/>
        </w:rPr>
      </w:pPr>
    </w:p>
    <w:p w14:paraId="528EA8E8"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15. </w:t>
      </w:r>
      <w:r w:rsidRPr="00131CEC">
        <w:rPr>
          <w:b/>
          <w:noProof/>
          <w:color w:val="000000"/>
          <w:sz w:val="22"/>
          <w:szCs w:val="22"/>
          <w:u w:val="single"/>
        </w:rPr>
        <w:t>LATE PAYMENT</w:t>
      </w:r>
      <w:r w:rsidRPr="00131CEC">
        <w:rPr>
          <w:b/>
          <w:noProof/>
          <w:color w:val="000000"/>
          <w:sz w:val="22"/>
          <w:szCs w:val="22"/>
        </w:rPr>
        <w:t>.</w:t>
      </w:r>
      <w:r w:rsidRPr="00131CEC">
        <w:rPr>
          <w:noProof/>
          <w:color w:val="000000"/>
          <w:sz w:val="22"/>
          <w:szCs w:val="22"/>
        </w:rPr>
        <w:t xml:space="preserve">  Timeliness of payment and any interest to be paid to Contractor for late payment shall be governed by Article 11-A of the State Finance Law to the extent required by law.</w:t>
      </w:r>
    </w:p>
    <w:p w14:paraId="45F2B4E2" w14:textId="77777777" w:rsidR="00F0272B" w:rsidRPr="00131CEC" w:rsidRDefault="00F0272B" w:rsidP="00F0272B">
      <w:pPr>
        <w:tabs>
          <w:tab w:val="left" w:pos="720"/>
          <w:tab w:val="left" w:pos="1080"/>
          <w:tab w:val="left" w:pos="1620"/>
        </w:tabs>
        <w:jc w:val="both"/>
        <w:rPr>
          <w:noProof/>
          <w:color w:val="000000"/>
          <w:sz w:val="22"/>
          <w:szCs w:val="22"/>
        </w:rPr>
      </w:pPr>
    </w:p>
    <w:p w14:paraId="0B120B76"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16. </w:t>
      </w:r>
      <w:r w:rsidRPr="00131CEC">
        <w:rPr>
          <w:b/>
          <w:noProof/>
          <w:color w:val="000000"/>
          <w:sz w:val="22"/>
          <w:szCs w:val="22"/>
          <w:u w:val="single"/>
        </w:rPr>
        <w:t>NO ARBITRATION</w:t>
      </w:r>
      <w:r w:rsidRPr="00131CEC">
        <w:rPr>
          <w:b/>
          <w:noProof/>
          <w:color w:val="000000"/>
          <w:sz w:val="22"/>
          <w:szCs w:val="22"/>
        </w:rPr>
        <w:t>.</w:t>
      </w:r>
      <w:r w:rsidRPr="00131CEC">
        <w:rPr>
          <w:noProof/>
          <w:color w:val="000000"/>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E4E5AAC" w14:textId="77777777" w:rsidR="00F0272B" w:rsidRPr="00131CEC" w:rsidRDefault="00F0272B" w:rsidP="00F0272B">
      <w:pPr>
        <w:tabs>
          <w:tab w:val="left" w:pos="720"/>
          <w:tab w:val="left" w:pos="1080"/>
          <w:tab w:val="left" w:pos="1620"/>
        </w:tabs>
        <w:jc w:val="both"/>
        <w:rPr>
          <w:noProof/>
          <w:color w:val="000000"/>
          <w:sz w:val="22"/>
          <w:szCs w:val="22"/>
        </w:rPr>
      </w:pPr>
    </w:p>
    <w:p w14:paraId="2EF96A27"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17. </w:t>
      </w:r>
      <w:r w:rsidRPr="00131CEC">
        <w:rPr>
          <w:b/>
          <w:noProof/>
          <w:color w:val="000000"/>
          <w:sz w:val="22"/>
          <w:szCs w:val="22"/>
          <w:u w:val="single"/>
        </w:rPr>
        <w:t>SERVICE OF PROCESS</w:t>
      </w:r>
      <w:r w:rsidRPr="00131CEC">
        <w:rPr>
          <w:b/>
          <w:noProof/>
          <w:color w:val="000000"/>
          <w:sz w:val="22"/>
          <w:szCs w:val="22"/>
        </w:rPr>
        <w:t>.</w:t>
      </w:r>
      <w:r w:rsidRPr="00131CEC">
        <w:rPr>
          <w:noProof/>
          <w:color w:val="000000"/>
          <w:sz w:val="22"/>
          <w:szCs w:val="22"/>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16A22B3" w14:textId="77777777" w:rsidR="00F0272B" w:rsidRPr="00131CEC" w:rsidRDefault="00F0272B" w:rsidP="00F0272B">
      <w:pPr>
        <w:tabs>
          <w:tab w:val="left" w:pos="720"/>
        </w:tabs>
        <w:jc w:val="both"/>
        <w:rPr>
          <w:noProof/>
          <w:color w:val="000000"/>
          <w:sz w:val="22"/>
          <w:szCs w:val="22"/>
        </w:rPr>
      </w:pPr>
    </w:p>
    <w:p w14:paraId="4FC20046" w14:textId="77777777" w:rsidR="00F0272B" w:rsidRPr="00131CEC" w:rsidRDefault="00F0272B" w:rsidP="00F0272B">
      <w:pPr>
        <w:tabs>
          <w:tab w:val="left" w:pos="720"/>
        </w:tabs>
        <w:jc w:val="both"/>
        <w:rPr>
          <w:noProof/>
          <w:color w:val="000000"/>
          <w:sz w:val="22"/>
          <w:szCs w:val="22"/>
        </w:rPr>
      </w:pPr>
      <w:r w:rsidRPr="00131CEC">
        <w:rPr>
          <w:b/>
          <w:noProof/>
          <w:color w:val="000000"/>
          <w:sz w:val="22"/>
          <w:szCs w:val="22"/>
        </w:rPr>
        <w:t xml:space="preserve">18. </w:t>
      </w:r>
      <w:r w:rsidRPr="00131CEC">
        <w:rPr>
          <w:b/>
          <w:noProof/>
          <w:color w:val="000000"/>
          <w:sz w:val="22"/>
          <w:szCs w:val="22"/>
          <w:u w:val="single"/>
        </w:rPr>
        <w:t>PROHIBITION ON PURCHASE OF TROPICAL HARDWOODS</w:t>
      </w:r>
      <w:r w:rsidRPr="00131CEC">
        <w:rPr>
          <w:b/>
          <w:noProof/>
          <w:color w:val="000000"/>
          <w:sz w:val="22"/>
          <w:szCs w:val="22"/>
        </w:rPr>
        <w:t>.</w:t>
      </w:r>
      <w:r w:rsidRPr="00131CEC">
        <w:rPr>
          <w:noProof/>
          <w:color w:val="000000"/>
          <w:sz w:val="22"/>
          <w:szCs w:val="22"/>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0914FB3" w14:textId="77777777" w:rsidR="00F0272B" w:rsidRPr="00131CEC" w:rsidRDefault="00F0272B" w:rsidP="00F0272B">
      <w:pPr>
        <w:tabs>
          <w:tab w:val="left" w:pos="720"/>
        </w:tabs>
        <w:jc w:val="both"/>
        <w:rPr>
          <w:noProof/>
          <w:color w:val="000000"/>
          <w:sz w:val="22"/>
          <w:szCs w:val="22"/>
        </w:rPr>
      </w:pPr>
    </w:p>
    <w:p w14:paraId="41AB70CD" w14:textId="77777777" w:rsidR="00F0272B" w:rsidRPr="00131CEC" w:rsidRDefault="00F0272B" w:rsidP="00F0272B">
      <w:pPr>
        <w:tabs>
          <w:tab w:val="left" w:pos="720"/>
        </w:tabs>
        <w:jc w:val="both"/>
        <w:rPr>
          <w:noProof/>
          <w:color w:val="000000"/>
          <w:sz w:val="22"/>
          <w:szCs w:val="22"/>
        </w:rPr>
      </w:pPr>
      <w:r w:rsidRPr="00131CEC">
        <w:rPr>
          <w:noProof/>
          <w:color w:val="000000"/>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9133C17" w14:textId="77777777" w:rsidR="00F0272B" w:rsidRPr="00131CEC" w:rsidRDefault="00F0272B" w:rsidP="00F0272B">
      <w:pPr>
        <w:tabs>
          <w:tab w:val="left" w:pos="720"/>
          <w:tab w:val="left" w:pos="1080"/>
          <w:tab w:val="left" w:pos="1620"/>
        </w:tabs>
        <w:jc w:val="both"/>
        <w:rPr>
          <w:b/>
          <w:noProof/>
          <w:color w:val="000000"/>
          <w:sz w:val="22"/>
          <w:szCs w:val="22"/>
        </w:rPr>
      </w:pPr>
    </w:p>
    <w:p w14:paraId="21F53378" w14:textId="77777777" w:rsidR="00F0272B" w:rsidRPr="00131CEC" w:rsidRDefault="00F0272B" w:rsidP="00F0272B">
      <w:pPr>
        <w:tabs>
          <w:tab w:val="left" w:pos="450"/>
          <w:tab w:val="left" w:pos="720"/>
          <w:tab w:val="left" w:pos="1080"/>
          <w:tab w:val="left" w:pos="1620"/>
        </w:tabs>
        <w:jc w:val="both"/>
        <w:rPr>
          <w:noProof/>
          <w:color w:val="000000"/>
          <w:sz w:val="22"/>
          <w:szCs w:val="22"/>
        </w:rPr>
      </w:pPr>
      <w:r w:rsidRPr="00131CEC">
        <w:rPr>
          <w:b/>
          <w:noProof/>
          <w:color w:val="000000"/>
          <w:sz w:val="22"/>
          <w:szCs w:val="22"/>
        </w:rPr>
        <w:t xml:space="preserve">19. </w:t>
      </w:r>
      <w:r w:rsidRPr="00131CEC">
        <w:rPr>
          <w:b/>
          <w:noProof/>
          <w:color w:val="000000"/>
          <w:sz w:val="22"/>
          <w:szCs w:val="22"/>
          <w:u w:val="single"/>
        </w:rPr>
        <w:t>MACBRIDE FAIR EMPLOYMENT PRINCIPLES</w:t>
      </w:r>
      <w:r w:rsidRPr="00131CEC">
        <w:rPr>
          <w:b/>
          <w:noProof/>
          <w:color w:val="000000"/>
          <w:sz w:val="22"/>
          <w:szCs w:val="22"/>
        </w:rPr>
        <w:t>.</w:t>
      </w:r>
      <w:r w:rsidRPr="00131CEC">
        <w:rPr>
          <w:noProof/>
          <w:color w:val="000000"/>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6C458C3" w14:textId="77777777" w:rsidR="00F0272B" w:rsidRPr="00131CEC" w:rsidRDefault="00F0272B" w:rsidP="00F0272B">
      <w:pPr>
        <w:tabs>
          <w:tab w:val="left" w:pos="720"/>
          <w:tab w:val="left" w:pos="1080"/>
          <w:tab w:val="left" w:pos="1620"/>
        </w:tabs>
        <w:jc w:val="both"/>
        <w:rPr>
          <w:noProof/>
          <w:color w:val="000000"/>
          <w:sz w:val="22"/>
          <w:szCs w:val="22"/>
        </w:rPr>
      </w:pPr>
    </w:p>
    <w:p w14:paraId="458E0655" w14:textId="77777777" w:rsidR="00F0272B" w:rsidRPr="00131CEC" w:rsidRDefault="00F0272B" w:rsidP="00F0272B">
      <w:pPr>
        <w:tabs>
          <w:tab w:val="left" w:pos="720"/>
          <w:tab w:val="left" w:pos="1080"/>
          <w:tab w:val="left" w:pos="1620"/>
        </w:tabs>
        <w:jc w:val="both"/>
        <w:rPr>
          <w:noProof/>
          <w:color w:val="000000"/>
          <w:sz w:val="22"/>
          <w:szCs w:val="22"/>
        </w:rPr>
      </w:pPr>
      <w:r w:rsidRPr="00131CEC">
        <w:rPr>
          <w:b/>
          <w:noProof/>
          <w:color w:val="000000"/>
          <w:sz w:val="22"/>
          <w:szCs w:val="22"/>
        </w:rPr>
        <w:t xml:space="preserve">20.  </w:t>
      </w:r>
      <w:r w:rsidRPr="00131CEC">
        <w:rPr>
          <w:b/>
          <w:noProof/>
          <w:color w:val="000000"/>
          <w:sz w:val="22"/>
          <w:szCs w:val="22"/>
          <w:u w:val="single"/>
        </w:rPr>
        <w:t>OMNIBUS PROCUREMENT ACT OF 1992</w:t>
      </w:r>
      <w:r w:rsidRPr="00131CEC">
        <w:rPr>
          <w:b/>
          <w:noProof/>
          <w:color w:val="000000"/>
          <w:sz w:val="22"/>
          <w:szCs w:val="22"/>
        </w:rPr>
        <w:t>.</w:t>
      </w:r>
      <w:r w:rsidRPr="00131CEC">
        <w:rPr>
          <w:noProof/>
          <w:color w:val="000000"/>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495CE61" w14:textId="77777777" w:rsidR="00F0272B" w:rsidRPr="00131CEC" w:rsidRDefault="00F0272B" w:rsidP="00F0272B">
      <w:pPr>
        <w:tabs>
          <w:tab w:val="left" w:pos="720"/>
          <w:tab w:val="left" w:pos="1080"/>
          <w:tab w:val="left" w:pos="1620"/>
        </w:tabs>
        <w:jc w:val="both"/>
        <w:rPr>
          <w:noProof/>
          <w:color w:val="000000"/>
          <w:sz w:val="22"/>
          <w:szCs w:val="22"/>
        </w:rPr>
      </w:pPr>
    </w:p>
    <w:p w14:paraId="321B67D5" w14:textId="77777777" w:rsidR="00F0272B" w:rsidRPr="00131CEC" w:rsidRDefault="00F0272B" w:rsidP="00F0272B">
      <w:pPr>
        <w:tabs>
          <w:tab w:val="left" w:pos="720"/>
          <w:tab w:val="left" w:pos="1080"/>
          <w:tab w:val="left" w:pos="1620"/>
        </w:tabs>
        <w:jc w:val="both"/>
        <w:rPr>
          <w:noProof/>
          <w:color w:val="000000"/>
          <w:sz w:val="22"/>
          <w:szCs w:val="22"/>
        </w:rPr>
      </w:pPr>
      <w:r w:rsidRPr="00131CEC">
        <w:rPr>
          <w:noProof/>
          <w:color w:val="000000"/>
          <w:sz w:val="22"/>
          <w:szCs w:val="22"/>
        </w:rPr>
        <w:t>Information on the availability of New York State subcontractors and suppliers is available from:</w:t>
      </w:r>
    </w:p>
    <w:p w14:paraId="606B3550" w14:textId="77777777" w:rsidR="00F0272B" w:rsidRPr="00131CEC" w:rsidRDefault="00F0272B" w:rsidP="00F0272B">
      <w:pPr>
        <w:tabs>
          <w:tab w:val="left" w:pos="720"/>
          <w:tab w:val="left" w:pos="1080"/>
          <w:tab w:val="left" w:pos="1620"/>
        </w:tabs>
        <w:jc w:val="both"/>
        <w:rPr>
          <w:noProof/>
          <w:color w:val="000000"/>
          <w:sz w:val="22"/>
          <w:szCs w:val="22"/>
        </w:rPr>
      </w:pPr>
    </w:p>
    <w:p w14:paraId="0BE91D3A" w14:textId="77777777" w:rsidR="00F0272B" w:rsidRPr="00131CEC" w:rsidRDefault="00F0272B" w:rsidP="00F0272B">
      <w:pPr>
        <w:tabs>
          <w:tab w:val="left" w:pos="720"/>
          <w:tab w:val="left" w:pos="1350"/>
          <w:tab w:val="left" w:pos="1620"/>
        </w:tabs>
        <w:ind w:left="288"/>
        <w:jc w:val="both"/>
        <w:rPr>
          <w:noProof/>
          <w:color w:val="000000"/>
          <w:sz w:val="22"/>
          <w:szCs w:val="22"/>
        </w:rPr>
      </w:pPr>
      <w:r w:rsidRPr="00131CEC">
        <w:rPr>
          <w:noProof/>
          <w:color w:val="000000"/>
          <w:sz w:val="22"/>
          <w:szCs w:val="22"/>
        </w:rPr>
        <w:t>NYS Department of Economic Development</w:t>
      </w:r>
    </w:p>
    <w:p w14:paraId="0912E169" w14:textId="77777777" w:rsidR="00F0272B" w:rsidRPr="00131CEC" w:rsidRDefault="00F0272B" w:rsidP="00F0272B">
      <w:pPr>
        <w:tabs>
          <w:tab w:val="left" w:pos="720"/>
          <w:tab w:val="left" w:pos="1350"/>
          <w:tab w:val="left" w:pos="1620"/>
        </w:tabs>
        <w:ind w:left="288"/>
        <w:jc w:val="both"/>
        <w:rPr>
          <w:noProof/>
          <w:color w:val="000000"/>
          <w:sz w:val="22"/>
          <w:szCs w:val="22"/>
        </w:rPr>
      </w:pPr>
      <w:r w:rsidRPr="00131CEC">
        <w:rPr>
          <w:noProof/>
          <w:color w:val="000000"/>
          <w:sz w:val="22"/>
          <w:szCs w:val="22"/>
        </w:rPr>
        <w:t>Division for Small Business and Technology Development</w:t>
      </w:r>
    </w:p>
    <w:p w14:paraId="345E3A7C" w14:textId="77777777" w:rsidR="00F0272B" w:rsidRPr="00131CEC" w:rsidRDefault="00F0272B" w:rsidP="00F0272B">
      <w:pPr>
        <w:tabs>
          <w:tab w:val="left" w:pos="720"/>
          <w:tab w:val="left" w:pos="1080"/>
          <w:tab w:val="left" w:pos="1620"/>
        </w:tabs>
        <w:ind w:left="288"/>
        <w:jc w:val="both"/>
        <w:rPr>
          <w:noProof/>
          <w:color w:val="000000"/>
          <w:sz w:val="22"/>
          <w:szCs w:val="22"/>
        </w:rPr>
      </w:pPr>
      <w:r w:rsidRPr="00131CEC">
        <w:rPr>
          <w:noProof/>
          <w:color w:val="000000"/>
          <w:sz w:val="22"/>
          <w:szCs w:val="22"/>
        </w:rPr>
        <w:t>625 Broadway</w:t>
      </w:r>
    </w:p>
    <w:p w14:paraId="1DF66983" w14:textId="77777777" w:rsidR="00F0272B" w:rsidRPr="00131CEC" w:rsidRDefault="00F0272B" w:rsidP="00F0272B">
      <w:pPr>
        <w:tabs>
          <w:tab w:val="left" w:pos="720"/>
          <w:tab w:val="left" w:pos="1080"/>
          <w:tab w:val="left" w:pos="1620"/>
        </w:tabs>
        <w:ind w:left="288"/>
        <w:jc w:val="both"/>
        <w:rPr>
          <w:noProof/>
          <w:color w:val="000000"/>
          <w:sz w:val="22"/>
          <w:szCs w:val="22"/>
        </w:rPr>
      </w:pPr>
      <w:r w:rsidRPr="00131CEC">
        <w:rPr>
          <w:noProof/>
          <w:color w:val="000000"/>
          <w:sz w:val="22"/>
          <w:szCs w:val="22"/>
        </w:rPr>
        <w:t>Albany, New York  12245</w:t>
      </w:r>
    </w:p>
    <w:p w14:paraId="113A7E7D" w14:textId="77777777" w:rsidR="00F0272B" w:rsidRPr="00131CEC" w:rsidRDefault="00F0272B" w:rsidP="00F0272B">
      <w:pPr>
        <w:tabs>
          <w:tab w:val="left" w:pos="720"/>
          <w:tab w:val="left" w:pos="1080"/>
          <w:tab w:val="left" w:pos="1620"/>
        </w:tabs>
        <w:ind w:left="288"/>
        <w:jc w:val="both"/>
        <w:rPr>
          <w:noProof/>
          <w:color w:val="000000"/>
          <w:sz w:val="22"/>
          <w:szCs w:val="22"/>
        </w:rPr>
      </w:pPr>
      <w:r w:rsidRPr="00131CEC">
        <w:rPr>
          <w:noProof/>
          <w:color w:val="000000"/>
          <w:sz w:val="22"/>
          <w:szCs w:val="22"/>
        </w:rPr>
        <w:t>Telephone:  518-292-5100</w:t>
      </w:r>
    </w:p>
    <w:p w14:paraId="0C134839" w14:textId="77777777" w:rsidR="00F0272B" w:rsidRPr="00131CEC" w:rsidRDefault="00F0272B" w:rsidP="00F0272B">
      <w:pPr>
        <w:tabs>
          <w:tab w:val="left" w:pos="720"/>
          <w:tab w:val="left" w:pos="1080"/>
          <w:tab w:val="left" w:pos="1620"/>
        </w:tabs>
        <w:ind w:left="288"/>
        <w:jc w:val="both"/>
        <w:rPr>
          <w:noProof/>
          <w:sz w:val="22"/>
          <w:szCs w:val="22"/>
        </w:rPr>
      </w:pPr>
    </w:p>
    <w:p w14:paraId="5AC658C5" w14:textId="77777777" w:rsidR="00F0272B" w:rsidRPr="00131CEC" w:rsidRDefault="00F0272B" w:rsidP="00F0272B">
      <w:pPr>
        <w:tabs>
          <w:tab w:val="left" w:pos="720"/>
          <w:tab w:val="left" w:pos="1080"/>
          <w:tab w:val="left" w:pos="1620"/>
        </w:tabs>
        <w:jc w:val="both"/>
        <w:rPr>
          <w:noProof/>
          <w:sz w:val="22"/>
          <w:szCs w:val="22"/>
        </w:rPr>
      </w:pPr>
      <w:r w:rsidRPr="00131CEC">
        <w:rPr>
          <w:noProof/>
          <w:sz w:val="22"/>
          <w:szCs w:val="22"/>
        </w:rPr>
        <w:lastRenderedPageBreak/>
        <w:t>A directory of certified minority- and women-owned business enterprises is available from:</w:t>
      </w:r>
    </w:p>
    <w:p w14:paraId="064861E6" w14:textId="77777777" w:rsidR="00F0272B" w:rsidRPr="00131CEC" w:rsidRDefault="00F0272B" w:rsidP="00F0272B">
      <w:pPr>
        <w:tabs>
          <w:tab w:val="left" w:pos="720"/>
          <w:tab w:val="left" w:pos="1080"/>
          <w:tab w:val="left" w:pos="1620"/>
        </w:tabs>
        <w:jc w:val="both"/>
        <w:rPr>
          <w:noProof/>
          <w:sz w:val="22"/>
          <w:szCs w:val="22"/>
        </w:rPr>
      </w:pPr>
    </w:p>
    <w:p w14:paraId="21E0705A" w14:textId="77777777" w:rsidR="00F0272B" w:rsidRPr="00131CEC" w:rsidRDefault="00F0272B" w:rsidP="00F0272B">
      <w:pPr>
        <w:tabs>
          <w:tab w:val="left" w:pos="720"/>
          <w:tab w:val="left" w:pos="1350"/>
          <w:tab w:val="left" w:pos="1620"/>
        </w:tabs>
        <w:ind w:left="288"/>
        <w:rPr>
          <w:noProof/>
          <w:sz w:val="22"/>
          <w:szCs w:val="22"/>
        </w:rPr>
      </w:pPr>
      <w:r w:rsidRPr="00131CEC">
        <w:rPr>
          <w:noProof/>
          <w:sz w:val="22"/>
          <w:szCs w:val="22"/>
        </w:rPr>
        <w:t>NYS Department of Economic Development</w:t>
      </w:r>
    </w:p>
    <w:p w14:paraId="3A42DE39" w14:textId="77777777" w:rsidR="00F0272B" w:rsidRPr="00131CEC" w:rsidRDefault="00F0272B" w:rsidP="00F0272B">
      <w:pPr>
        <w:tabs>
          <w:tab w:val="left" w:pos="720"/>
          <w:tab w:val="left" w:pos="1350"/>
          <w:tab w:val="left" w:pos="1620"/>
        </w:tabs>
        <w:ind w:left="288"/>
        <w:rPr>
          <w:noProof/>
          <w:sz w:val="22"/>
          <w:szCs w:val="22"/>
        </w:rPr>
      </w:pPr>
      <w:r w:rsidRPr="00131CEC">
        <w:rPr>
          <w:noProof/>
          <w:sz w:val="22"/>
          <w:szCs w:val="22"/>
        </w:rPr>
        <w:t>Division of Minority and Women’s Business Development</w:t>
      </w:r>
    </w:p>
    <w:p w14:paraId="32540D05" w14:textId="77777777" w:rsidR="00F0272B" w:rsidRPr="00131CEC" w:rsidRDefault="00F0272B" w:rsidP="00F0272B">
      <w:pPr>
        <w:autoSpaceDE w:val="0"/>
        <w:autoSpaceDN w:val="0"/>
        <w:ind w:left="288"/>
        <w:rPr>
          <w:rFonts w:eastAsia="Calibri"/>
          <w:sz w:val="22"/>
          <w:szCs w:val="22"/>
        </w:rPr>
      </w:pPr>
      <w:r w:rsidRPr="00131CEC">
        <w:rPr>
          <w:rFonts w:eastAsia="Calibri"/>
          <w:sz w:val="22"/>
          <w:szCs w:val="22"/>
        </w:rPr>
        <w:t>633 Third Avenue 33rd Floor</w:t>
      </w:r>
    </w:p>
    <w:p w14:paraId="5D844A43" w14:textId="77777777" w:rsidR="00F0272B" w:rsidRPr="00131CEC" w:rsidRDefault="00F0272B" w:rsidP="00F0272B">
      <w:pPr>
        <w:autoSpaceDE w:val="0"/>
        <w:autoSpaceDN w:val="0"/>
        <w:ind w:left="288"/>
        <w:rPr>
          <w:rFonts w:eastAsia="Calibri"/>
          <w:sz w:val="22"/>
          <w:szCs w:val="22"/>
        </w:rPr>
      </w:pPr>
      <w:r w:rsidRPr="00131CEC">
        <w:rPr>
          <w:rFonts w:eastAsia="Calibri"/>
          <w:sz w:val="22"/>
          <w:szCs w:val="22"/>
        </w:rPr>
        <w:t>New York, NY 10017</w:t>
      </w:r>
    </w:p>
    <w:p w14:paraId="3721D730" w14:textId="77777777" w:rsidR="00F0272B" w:rsidRPr="00131CEC" w:rsidRDefault="00F0272B" w:rsidP="00F0272B">
      <w:pPr>
        <w:autoSpaceDE w:val="0"/>
        <w:autoSpaceDN w:val="0"/>
        <w:ind w:left="288"/>
        <w:rPr>
          <w:rFonts w:eastAsia="Calibri"/>
          <w:sz w:val="22"/>
          <w:szCs w:val="22"/>
        </w:rPr>
      </w:pPr>
      <w:r w:rsidRPr="00131CEC">
        <w:rPr>
          <w:rFonts w:eastAsia="Calibri"/>
          <w:sz w:val="22"/>
          <w:szCs w:val="22"/>
        </w:rPr>
        <w:t>646-846-7364</w:t>
      </w:r>
    </w:p>
    <w:p w14:paraId="28492707" w14:textId="29760C8E" w:rsidR="00F0272B" w:rsidRPr="00131CEC" w:rsidRDefault="00F0272B" w:rsidP="00F0272B">
      <w:pPr>
        <w:autoSpaceDE w:val="0"/>
        <w:autoSpaceDN w:val="0"/>
        <w:ind w:left="288"/>
        <w:rPr>
          <w:rFonts w:eastAsia="Calibri"/>
          <w:sz w:val="22"/>
          <w:szCs w:val="22"/>
        </w:rPr>
      </w:pPr>
      <w:r w:rsidRPr="00131CEC">
        <w:rPr>
          <w:rFonts w:eastAsia="Calibri"/>
          <w:sz w:val="22"/>
          <w:szCs w:val="22"/>
        </w:rPr>
        <w:t xml:space="preserve">email: </w:t>
      </w:r>
      <w:hyperlink r:id="rId47" w:history="1">
        <w:r>
          <w:rPr>
            <w:rStyle w:val="Hyperlink"/>
          </w:rPr>
          <w:t>mailto:</w:t>
        </w:r>
      </w:hyperlink>
      <w:hyperlink r:id="rId48" w:history="1">
        <w:r w:rsidRPr="00131CEC">
          <w:rPr>
            <w:rFonts w:eastAsia="Calibri"/>
            <w:color w:val="0000FF"/>
            <w:sz w:val="22"/>
            <w:szCs w:val="22"/>
            <w:u w:val="single"/>
          </w:rPr>
          <w:t>mwbebusinessdev@esd.ny.gov</w:t>
        </w:r>
      </w:hyperlink>
      <w:r w:rsidRPr="00131CEC">
        <w:rPr>
          <w:rFonts w:eastAsia="Calibri"/>
          <w:sz w:val="22"/>
          <w:szCs w:val="22"/>
          <w:u w:val="single"/>
        </w:rPr>
        <w:t xml:space="preserve"> </w:t>
      </w:r>
    </w:p>
    <w:p w14:paraId="196B022D" w14:textId="77777777" w:rsidR="00F0272B" w:rsidRPr="00131CEC" w:rsidRDefault="00572211" w:rsidP="00F0272B">
      <w:pPr>
        <w:tabs>
          <w:tab w:val="left" w:pos="720"/>
          <w:tab w:val="left" w:pos="1080"/>
          <w:tab w:val="left" w:pos="1620"/>
        </w:tabs>
        <w:ind w:left="288"/>
        <w:jc w:val="both"/>
        <w:rPr>
          <w:sz w:val="22"/>
          <w:szCs w:val="22"/>
        </w:rPr>
      </w:pPr>
      <w:hyperlink r:id="rId49" w:history="1">
        <w:r w:rsidR="00F0272B" w:rsidRPr="00131CEC">
          <w:rPr>
            <w:color w:val="0563C1"/>
            <w:sz w:val="22"/>
            <w:szCs w:val="22"/>
            <w:u w:val="single"/>
          </w:rPr>
          <w:t>https://ny.newnycontracts.com/FrontEnd/searchcertifieddirectory.asp</w:t>
        </w:r>
      </w:hyperlink>
    </w:p>
    <w:p w14:paraId="393F2887" w14:textId="77777777" w:rsidR="00F0272B" w:rsidRPr="00131CEC" w:rsidRDefault="00F0272B" w:rsidP="00F0272B">
      <w:pPr>
        <w:tabs>
          <w:tab w:val="left" w:pos="720"/>
          <w:tab w:val="left" w:pos="1080"/>
          <w:tab w:val="left" w:pos="1620"/>
        </w:tabs>
        <w:jc w:val="both"/>
        <w:rPr>
          <w:noProof/>
          <w:color w:val="000000"/>
          <w:sz w:val="22"/>
          <w:szCs w:val="22"/>
        </w:rPr>
      </w:pPr>
    </w:p>
    <w:p w14:paraId="47029504" w14:textId="77777777" w:rsidR="00F0272B" w:rsidRPr="00131CEC" w:rsidRDefault="00F0272B" w:rsidP="00F0272B">
      <w:pPr>
        <w:tabs>
          <w:tab w:val="left" w:pos="720"/>
          <w:tab w:val="left" w:pos="1080"/>
          <w:tab w:val="left" w:pos="1620"/>
        </w:tabs>
        <w:jc w:val="both"/>
        <w:rPr>
          <w:noProof/>
          <w:color w:val="000000"/>
          <w:sz w:val="22"/>
          <w:szCs w:val="22"/>
        </w:rPr>
      </w:pPr>
      <w:r w:rsidRPr="00131CEC">
        <w:rPr>
          <w:noProof/>
          <w:color w:val="000000"/>
          <w:sz w:val="22"/>
          <w:szCs w:val="22"/>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91B895A" w14:textId="77777777" w:rsidR="00F0272B" w:rsidRPr="006D362B" w:rsidRDefault="00F0272B" w:rsidP="00F0272B">
      <w:pPr>
        <w:tabs>
          <w:tab w:val="left" w:pos="720"/>
          <w:tab w:val="left" w:pos="1080"/>
          <w:tab w:val="left" w:pos="1620"/>
        </w:tabs>
        <w:jc w:val="both"/>
        <w:rPr>
          <w:noProof/>
          <w:color w:val="000000"/>
          <w:sz w:val="22"/>
          <w:szCs w:val="22"/>
        </w:rPr>
      </w:pPr>
    </w:p>
    <w:p w14:paraId="407125CD" w14:textId="77777777" w:rsidR="00F0272B" w:rsidRPr="006D362B" w:rsidRDefault="00F0272B" w:rsidP="00F0272B">
      <w:pPr>
        <w:tabs>
          <w:tab w:val="left" w:pos="720"/>
          <w:tab w:val="left" w:pos="1080"/>
          <w:tab w:val="left" w:pos="1620"/>
        </w:tabs>
        <w:jc w:val="both"/>
        <w:rPr>
          <w:noProof/>
          <w:color w:val="000000"/>
          <w:sz w:val="22"/>
          <w:szCs w:val="22"/>
        </w:rPr>
      </w:pPr>
      <w:r w:rsidRPr="006D362B">
        <w:rPr>
          <w:noProof/>
          <w:color w:val="000000"/>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FC3F6B9" w14:textId="77777777" w:rsidR="00F0272B" w:rsidRPr="006D362B" w:rsidRDefault="00F0272B" w:rsidP="00F0272B">
      <w:pPr>
        <w:tabs>
          <w:tab w:val="left" w:pos="720"/>
          <w:tab w:val="left" w:pos="1080"/>
          <w:tab w:val="left" w:pos="1620"/>
        </w:tabs>
        <w:jc w:val="both"/>
        <w:rPr>
          <w:noProof/>
          <w:color w:val="000000"/>
          <w:sz w:val="22"/>
          <w:szCs w:val="22"/>
        </w:rPr>
      </w:pPr>
    </w:p>
    <w:p w14:paraId="2BDCFB76" w14:textId="77777777" w:rsidR="00F0272B" w:rsidRPr="006D362B" w:rsidRDefault="00F0272B" w:rsidP="00F0272B">
      <w:pPr>
        <w:tabs>
          <w:tab w:val="left" w:pos="720"/>
          <w:tab w:val="left" w:pos="1080"/>
          <w:tab w:val="left" w:pos="1620"/>
        </w:tabs>
        <w:jc w:val="both"/>
        <w:rPr>
          <w:noProof/>
          <w:color w:val="000000"/>
          <w:sz w:val="22"/>
          <w:szCs w:val="22"/>
        </w:rPr>
      </w:pPr>
      <w:r w:rsidRPr="006D362B">
        <w:rPr>
          <w:noProof/>
          <w:color w:val="000000"/>
          <w:sz w:val="22"/>
          <w:szCs w:val="22"/>
        </w:rPr>
        <w:t xml:space="preserve">(b) The Contractor has complied with the Federal Equal Opportunity Act of 1972 (P.L. 92-261), as amended; </w:t>
      </w:r>
    </w:p>
    <w:p w14:paraId="57A7B90E" w14:textId="77777777" w:rsidR="00F0272B" w:rsidRPr="006D362B" w:rsidRDefault="00F0272B" w:rsidP="00F0272B">
      <w:pPr>
        <w:tabs>
          <w:tab w:val="left" w:pos="720"/>
          <w:tab w:val="left" w:pos="1080"/>
          <w:tab w:val="left" w:pos="1620"/>
        </w:tabs>
        <w:jc w:val="both"/>
        <w:rPr>
          <w:noProof/>
          <w:color w:val="000000"/>
          <w:sz w:val="22"/>
          <w:szCs w:val="22"/>
        </w:rPr>
      </w:pPr>
    </w:p>
    <w:p w14:paraId="58732A19" w14:textId="77777777" w:rsidR="00F0272B" w:rsidRPr="006D362B" w:rsidRDefault="00F0272B" w:rsidP="00F0272B">
      <w:pPr>
        <w:tabs>
          <w:tab w:val="left" w:pos="720"/>
          <w:tab w:val="left" w:pos="1080"/>
          <w:tab w:val="left" w:pos="1620"/>
        </w:tabs>
        <w:jc w:val="both"/>
        <w:rPr>
          <w:noProof/>
          <w:color w:val="000000"/>
          <w:sz w:val="22"/>
          <w:szCs w:val="22"/>
        </w:rPr>
      </w:pPr>
      <w:r w:rsidRPr="006D362B">
        <w:rPr>
          <w:noProof/>
          <w:color w:val="000000"/>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522DD05" w14:textId="77777777" w:rsidR="00F0272B" w:rsidRPr="006D362B" w:rsidRDefault="00F0272B" w:rsidP="00F0272B">
      <w:pPr>
        <w:tabs>
          <w:tab w:val="left" w:pos="720"/>
          <w:tab w:val="left" w:pos="1080"/>
          <w:tab w:val="left" w:pos="1620"/>
        </w:tabs>
        <w:jc w:val="both"/>
        <w:rPr>
          <w:noProof/>
          <w:color w:val="000000"/>
          <w:sz w:val="22"/>
          <w:szCs w:val="22"/>
        </w:rPr>
      </w:pPr>
    </w:p>
    <w:p w14:paraId="3585DDC9" w14:textId="77777777" w:rsidR="00F0272B" w:rsidRPr="006D362B" w:rsidRDefault="00F0272B" w:rsidP="00F0272B">
      <w:pPr>
        <w:tabs>
          <w:tab w:val="left" w:pos="720"/>
          <w:tab w:val="left" w:pos="1080"/>
          <w:tab w:val="left" w:pos="1620"/>
        </w:tabs>
        <w:jc w:val="both"/>
        <w:rPr>
          <w:b/>
          <w:noProof/>
          <w:color w:val="000000"/>
          <w:sz w:val="22"/>
          <w:szCs w:val="22"/>
        </w:rPr>
      </w:pPr>
      <w:r w:rsidRPr="006D362B">
        <w:rPr>
          <w:noProof/>
          <w:color w:val="000000"/>
          <w:sz w:val="22"/>
          <w:szCs w:val="22"/>
        </w:rPr>
        <w:t>(d) The Contractor acknowledges notice that the State may seek to obtain offset credits from foreign countries as a result of this contract and agrees to cooperate with the State in these efforts.</w:t>
      </w:r>
    </w:p>
    <w:p w14:paraId="6B9A411B" w14:textId="77777777" w:rsidR="00F0272B" w:rsidRPr="006D362B" w:rsidRDefault="00F0272B" w:rsidP="00F0272B">
      <w:pPr>
        <w:tabs>
          <w:tab w:val="left" w:pos="720"/>
          <w:tab w:val="left" w:pos="1080"/>
          <w:tab w:val="left" w:pos="1620"/>
        </w:tabs>
        <w:jc w:val="both"/>
        <w:rPr>
          <w:b/>
          <w:noProof/>
          <w:color w:val="000000"/>
          <w:sz w:val="22"/>
          <w:szCs w:val="22"/>
        </w:rPr>
      </w:pPr>
    </w:p>
    <w:p w14:paraId="17C0A7E4" w14:textId="77777777" w:rsidR="00F0272B" w:rsidRPr="006D362B" w:rsidRDefault="00F0272B" w:rsidP="00F0272B">
      <w:pPr>
        <w:tabs>
          <w:tab w:val="left" w:pos="450"/>
          <w:tab w:val="left" w:pos="720"/>
          <w:tab w:val="left" w:pos="1080"/>
          <w:tab w:val="left" w:pos="1620"/>
        </w:tabs>
        <w:jc w:val="both"/>
        <w:rPr>
          <w:noProof/>
          <w:color w:val="000000"/>
          <w:sz w:val="22"/>
          <w:szCs w:val="22"/>
        </w:rPr>
      </w:pPr>
      <w:r w:rsidRPr="006D362B">
        <w:rPr>
          <w:b/>
          <w:noProof/>
          <w:color w:val="000000"/>
          <w:sz w:val="22"/>
          <w:szCs w:val="22"/>
        </w:rPr>
        <w:t xml:space="preserve">21. </w:t>
      </w:r>
      <w:r w:rsidRPr="006D362B">
        <w:rPr>
          <w:b/>
          <w:noProof/>
          <w:color w:val="000000"/>
          <w:sz w:val="22"/>
          <w:szCs w:val="22"/>
          <w:u w:val="single"/>
        </w:rPr>
        <w:t>RECIPROCITY AND SANCTIONS PROVISIONS</w:t>
      </w:r>
      <w:r w:rsidRPr="006D362B">
        <w:rPr>
          <w:b/>
          <w:noProof/>
          <w:color w:val="000000"/>
          <w:sz w:val="22"/>
          <w:szCs w:val="22"/>
        </w:rPr>
        <w:t xml:space="preserve">.  </w:t>
      </w:r>
      <w:r w:rsidRPr="006D362B">
        <w:rPr>
          <w:noProof/>
          <w:color w:val="000000"/>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4F58BB3" w14:textId="77777777" w:rsidR="00F0272B" w:rsidRPr="006D362B" w:rsidRDefault="00F0272B" w:rsidP="00F0272B">
      <w:pPr>
        <w:tabs>
          <w:tab w:val="left" w:pos="720"/>
        </w:tabs>
        <w:jc w:val="both"/>
        <w:rPr>
          <w:noProof/>
          <w:color w:val="000000"/>
          <w:sz w:val="22"/>
          <w:szCs w:val="22"/>
        </w:rPr>
      </w:pPr>
    </w:p>
    <w:p w14:paraId="6AFD42DE" w14:textId="77777777" w:rsidR="00F0272B" w:rsidRPr="006D362B" w:rsidRDefault="00F0272B" w:rsidP="00F0272B">
      <w:pPr>
        <w:tabs>
          <w:tab w:val="left" w:pos="450"/>
          <w:tab w:val="left" w:pos="720"/>
        </w:tabs>
        <w:jc w:val="both"/>
        <w:rPr>
          <w:color w:val="000000"/>
          <w:sz w:val="22"/>
          <w:szCs w:val="22"/>
        </w:rPr>
      </w:pPr>
      <w:r w:rsidRPr="006D362B">
        <w:rPr>
          <w:b/>
          <w:color w:val="000000"/>
          <w:sz w:val="22"/>
          <w:szCs w:val="22"/>
        </w:rPr>
        <w:t xml:space="preserve">22. </w:t>
      </w:r>
      <w:r w:rsidRPr="006D362B">
        <w:rPr>
          <w:b/>
          <w:color w:val="000000"/>
          <w:sz w:val="22"/>
          <w:szCs w:val="22"/>
          <w:u w:val="single"/>
        </w:rPr>
        <w:t>COMPLIANCE WITH BREACH NOTIFICATION AND DATA SECURITY LAWS</w:t>
      </w:r>
      <w:r w:rsidRPr="006D362B">
        <w:rPr>
          <w:b/>
          <w:color w:val="000000"/>
          <w:sz w:val="22"/>
          <w:szCs w:val="22"/>
        </w:rPr>
        <w:t>.</w:t>
      </w:r>
      <w:r w:rsidRPr="006D362B">
        <w:rPr>
          <w:color w:val="000000"/>
          <w:sz w:val="22"/>
          <w:szCs w:val="22"/>
        </w:rPr>
        <w:t xml:space="preserve">  Contractor shall comply with the provisions of the New York State Information Security Breach and Notification Act (General Business Law §§ 899-aa and 899-bb and State Technology Law § 208).</w:t>
      </w:r>
    </w:p>
    <w:p w14:paraId="10FB2D9F" w14:textId="77777777" w:rsidR="00F0272B" w:rsidRPr="006D362B" w:rsidRDefault="00F0272B" w:rsidP="00F0272B">
      <w:pPr>
        <w:tabs>
          <w:tab w:val="left" w:pos="720"/>
          <w:tab w:val="center" w:pos="4320"/>
          <w:tab w:val="right" w:pos="8640"/>
        </w:tabs>
        <w:jc w:val="both"/>
        <w:rPr>
          <w:color w:val="000000"/>
          <w:sz w:val="22"/>
          <w:szCs w:val="22"/>
        </w:rPr>
      </w:pPr>
    </w:p>
    <w:p w14:paraId="0F11E0B1" w14:textId="77777777" w:rsidR="00F0272B" w:rsidRPr="006D362B" w:rsidRDefault="00F0272B" w:rsidP="00F0272B">
      <w:pPr>
        <w:tabs>
          <w:tab w:val="left" w:pos="450"/>
          <w:tab w:val="left" w:pos="720"/>
        </w:tabs>
        <w:jc w:val="both"/>
        <w:rPr>
          <w:color w:val="000000"/>
          <w:sz w:val="22"/>
          <w:szCs w:val="22"/>
        </w:rPr>
      </w:pPr>
      <w:r w:rsidRPr="006D362B">
        <w:rPr>
          <w:b/>
          <w:color w:val="000000"/>
          <w:sz w:val="22"/>
          <w:szCs w:val="22"/>
        </w:rPr>
        <w:t xml:space="preserve">23. </w:t>
      </w:r>
      <w:r w:rsidRPr="006D362B">
        <w:rPr>
          <w:b/>
          <w:color w:val="000000"/>
          <w:sz w:val="22"/>
          <w:szCs w:val="22"/>
          <w:u w:val="single"/>
        </w:rPr>
        <w:t>COMPLIANCE WITH CONSULTANT DISCLOSURE LAW</w:t>
      </w:r>
      <w:r w:rsidRPr="006D362B">
        <w:rPr>
          <w:b/>
          <w:color w:val="000000"/>
          <w:sz w:val="22"/>
          <w:szCs w:val="22"/>
        </w:rPr>
        <w:t xml:space="preserve">. </w:t>
      </w:r>
      <w:r w:rsidRPr="006D362B">
        <w:rPr>
          <w:color w:val="000000"/>
          <w:sz w:val="22"/>
          <w:szCs w:val="22"/>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BE5950E" w14:textId="77777777" w:rsidR="00F0272B" w:rsidRPr="006D362B" w:rsidRDefault="00F0272B" w:rsidP="00F0272B">
      <w:pPr>
        <w:tabs>
          <w:tab w:val="left" w:pos="450"/>
          <w:tab w:val="left" w:pos="720"/>
        </w:tabs>
        <w:autoSpaceDE w:val="0"/>
        <w:autoSpaceDN w:val="0"/>
        <w:adjustRightInd w:val="0"/>
        <w:jc w:val="both"/>
        <w:rPr>
          <w:b/>
          <w:color w:val="000000"/>
          <w:sz w:val="22"/>
          <w:szCs w:val="22"/>
        </w:rPr>
      </w:pPr>
    </w:p>
    <w:p w14:paraId="7194211C" w14:textId="77777777" w:rsidR="00F0272B" w:rsidRPr="006D362B" w:rsidRDefault="00F0272B" w:rsidP="00F0272B">
      <w:pPr>
        <w:tabs>
          <w:tab w:val="left" w:pos="450"/>
          <w:tab w:val="left" w:pos="720"/>
        </w:tabs>
        <w:autoSpaceDE w:val="0"/>
        <w:autoSpaceDN w:val="0"/>
        <w:adjustRightInd w:val="0"/>
        <w:jc w:val="both"/>
        <w:rPr>
          <w:color w:val="000000"/>
          <w:sz w:val="22"/>
          <w:szCs w:val="22"/>
        </w:rPr>
      </w:pPr>
      <w:r w:rsidRPr="006D362B">
        <w:rPr>
          <w:b/>
          <w:color w:val="000000"/>
          <w:sz w:val="22"/>
          <w:szCs w:val="22"/>
        </w:rPr>
        <w:t xml:space="preserve">24. </w:t>
      </w:r>
      <w:r w:rsidRPr="006D362B">
        <w:rPr>
          <w:b/>
          <w:color w:val="000000"/>
          <w:sz w:val="22"/>
          <w:szCs w:val="22"/>
          <w:u w:val="single"/>
        </w:rPr>
        <w:t>PROCUREMENT LOBBYING</w:t>
      </w:r>
      <w:r w:rsidRPr="006D362B">
        <w:rPr>
          <w:b/>
          <w:color w:val="000000"/>
          <w:sz w:val="22"/>
          <w:szCs w:val="22"/>
        </w:rPr>
        <w:t xml:space="preserve">. </w:t>
      </w:r>
      <w:r w:rsidRPr="006D362B">
        <w:rPr>
          <w:color w:val="000000"/>
          <w:sz w:val="22"/>
          <w:szCs w:val="22"/>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5AC72602" w14:textId="77777777" w:rsidR="00F0272B" w:rsidRPr="006D362B" w:rsidRDefault="00F0272B" w:rsidP="00F0272B">
      <w:pPr>
        <w:tabs>
          <w:tab w:val="left" w:pos="450"/>
          <w:tab w:val="left" w:pos="720"/>
        </w:tabs>
        <w:autoSpaceDE w:val="0"/>
        <w:autoSpaceDN w:val="0"/>
        <w:adjustRightInd w:val="0"/>
        <w:jc w:val="both"/>
        <w:rPr>
          <w:color w:val="000000"/>
          <w:sz w:val="22"/>
          <w:szCs w:val="22"/>
        </w:rPr>
      </w:pPr>
    </w:p>
    <w:p w14:paraId="2509F7DD" w14:textId="77777777" w:rsidR="00F0272B" w:rsidRPr="006D362B" w:rsidRDefault="00F0272B" w:rsidP="00F0272B">
      <w:pPr>
        <w:tabs>
          <w:tab w:val="left" w:pos="720"/>
        </w:tabs>
        <w:autoSpaceDE w:val="0"/>
        <w:autoSpaceDN w:val="0"/>
        <w:adjustRightInd w:val="0"/>
        <w:jc w:val="both"/>
        <w:rPr>
          <w:color w:val="000000"/>
          <w:sz w:val="22"/>
          <w:szCs w:val="22"/>
        </w:rPr>
      </w:pPr>
      <w:r w:rsidRPr="006D362B">
        <w:rPr>
          <w:b/>
          <w:color w:val="000000"/>
          <w:sz w:val="22"/>
          <w:szCs w:val="22"/>
        </w:rPr>
        <w:t xml:space="preserve">25. </w:t>
      </w:r>
      <w:r w:rsidRPr="006D362B">
        <w:rPr>
          <w:b/>
          <w:color w:val="000000"/>
          <w:sz w:val="22"/>
          <w:szCs w:val="22"/>
          <w:u w:val="single"/>
        </w:rPr>
        <w:t>CERTIFICATION OF REGISTRATION TO COLLECT SALES AND COMPENSATING USE TAX BY CERTAIN STATE CONTRACTORS, AFFILIATES AND SUBCONTRACTORS</w:t>
      </w:r>
      <w:r w:rsidRPr="006D362B">
        <w:rPr>
          <w:b/>
          <w:color w:val="000000"/>
          <w:sz w:val="22"/>
          <w:szCs w:val="22"/>
        </w:rPr>
        <w:t>.</w:t>
      </w:r>
      <w:r w:rsidRPr="006D362B">
        <w:rPr>
          <w:color w:val="000000"/>
          <w:sz w:val="22"/>
          <w:szCs w:val="22"/>
        </w:rPr>
        <w:t xml:space="preserve">  </w:t>
      </w:r>
    </w:p>
    <w:p w14:paraId="0A76AAA9" w14:textId="77777777" w:rsidR="00F0272B" w:rsidRPr="00F2456D" w:rsidRDefault="00F0272B" w:rsidP="00F0272B">
      <w:pPr>
        <w:tabs>
          <w:tab w:val="left" w:pos="720"/>
        </w:tabs>
        <w:autoSpaceDE w:val="0"/>
        <w:autoSpaceDN w:val="0"/>
        <w:adjustRightInd w:val="0"/>
        <w:jc w:val="both"/>
        <w:rPr>
          <w:color w:val="000000"/>
          <w:sz w:val="22"/>
          <w:szCs w:val="22"/>
        </w:rPr>
      </w:pPr>
      <w:r w:rsidRPr="006D362B">
        <w:rPr>
          <w:color w:val="000000"/>
          <w:sz w:val="22"/>
          <w:szCs w:val="22"/>
        </w:rPr>
        <w:lastRenderedPageBreak/>
        <w:t xml:space="preserve">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w:t>
      </w:r>
      <w:r w:rsidRPr="00F2456D">
        <w:rPr>
          <w:color w:val="000000"/>
          <w:sz w:val="22"/>
          <w:szCs w:val="22"/>
        </w:rPr>
        <w:t>State.</w:t>
      </w:r>
    </w:p>
    <w:p w14:paraId="057DD2EA" w14:textId="77777777" w:rsidR="00F0272B" w:rsidRPr="00F2456D" w:rsidRDefault="00F0272B" w:rsidP="00F0272B">
      <w:pPr>
        <w:tabs>
          <w:tab w:val="left" w:pos="720"/>
        </w:tabs>
        <w:autoSpaceDE w:val="0"/>
        <w:autoSpaceDN w:val="0"/>
        <w:adjustRightInd w:val="0"/>
        <w:jc w:val="both"/>
        <w:rPr>
          <w:color w:val="000000"/>
          <w:sz w:val="22"/>
          <w:szCs w:val="22"/>
        </w:rPr>
      </w:pPr>
    </w:p>
    <w:p w14:paraId="4711135B" w14:textId="77777777" w:rsidR="00F0272B" w:rsidRPr="00F2456D" w:rsidRDefault="00F0272B" w:rsidP="00F0272B">
      <w:pPr>
        <w:autoSpaceDE w:val="0"/>
        <w:autoSpaceDN w:val="0"/>
        <w:rPr>
          <w:sz w:val="22"/>
          <w:szCs w:val="22"/>
        </w:rPr>
      </w:pPr>
      <w:r w:rsidRPr="00F2456D">
        <w:rPr>
          <w:rFonts w:eastAsia="Calibri"/>
          <w:b/>
          <w:sz w:val="22"/>
          <w:szCs w:val="22"/>
        </w:rPr>
        <w:t>26</w:t>
      </w:r>
      <w:r w:rsidRPr="00F2456D">
        <w:rPr>
          <w:rFonts w:eastAsia="Calibri"/>
          <w:sz w:val="22"/>
          <w:szCs w:val="22"/>
        </w:rPr>
        <w:t xml:space="preserve">.  </w:t>
      </w:r>
      <w:r w:rsidRPr="00F2456D">
        <w:rPr>
          <w:rFonts w:eastAsia="Calibri"/>
          <w:b/>
          <w:bCs/>
          <w:sz w:val="22"/>
          <w:szCs w:val="22"/>
          <w:u w:val="single"/>
        </w:rPr>
        <w:t>IRAN DIVESTMENT ACT</w:t>
      </w:r>
      <w:r w:rsidRPr="00F2456D">
        <w:rPr>
          <w:rFonts w:eastAsia="Calibri"/>
          <w:b/>
          <w:sz w:val="22"/>
          <w:szCs w:val="22"/>
        </w:rPr>
        <w:t>.</w:t>
      </w:r>
      <w:r w:rsidRPr="00F2456D">
        <w:rPr>
          <w:rFonts w:eastAsia="Calibri"/>
          <w:sz w:val="22"/>
          <w:szCs w:val="22"/>
        </w:rPr>
        <w:t xml:space="preserve">  </w:t>
      </w:r>
      <w:r w:rsidRPr="00F2456D">
        <w:rPr>
          <w:rFonts w:eastAsia="Calibri"/>
          <w:bCs/>
          <w:iCs/>
          <w:sz w:val="22"/>
          <w:szCs w:val="22"/>
        </w:rPr>
        <w:t>By entering into this Agreement, Contractor certifies</w:t>
      </w:r>
      <w:r w:rsidRPr="00F2456D">
        <w:rPr>
          <w:rFonts w:eastAsia="Calibri"/>
          <w:sz w:val="22"/>
          <w:szCs w:val="22"/>
        </w:rPr>
        <w:t xml:space="preserve"> in accordance with State Finance Law § 165-a that it is not on the “Entities Determined to be Non-Responsive Bidders/</w:t>
      </w:r>
      <w:proofErr w:type="spellStart"/>
      <w:r w:rsidRPr="00F2456D">
        <w:rPr>
          <w:rFonts w:eastAsia="Calibri"/>
          <w:sz w:val="22"/>
          <w:szCs w:val="22"/>
        </w:rPr>
        <w:t>Offerers</w:t>
      </w:r>
      <w:proofErr w:type="spellEnd"/>
      <w:r w:rsidRPr="00F2456D">
        <w:rPr>
          <w:rFonts w:eastAsia="Calibri"/>
          <w:sz w:val="22"/>
          <w:szCs w:val="22"/>
        </w:rPr>
        <w:t xml:space="preserve"> pursuant to the New York State Iran Divestment Act of 2012” (“Prohibited Entities List”) posted at: </w:t>
      </w:r>
      <w:r w:rsidRPr="00F2456D">
        <w:rPr>
          <w:sz w:val="22"/>
          <w:szCs w:val="22"/>
        </w:rPr>
        <w:t xml:space="preserve"> </w:t>
      </w:r>
      <w:hyperlink r:id="rId50" w:history="1">
        <w:r w:rsidRPr="00F2456D">
          <w:rPr>
            <w:color w:val="0000FF"/>
            <w:sz w:val="22"/>
            <w:szCs w:val="22"/>
            <w:u w:val="single"/>
          </w:rPr>
          <w:t>https://ogs.ny.gov/iran-divestment-act-2012</w:t>
        </w:r>
      </w:hyperlink>
      <w:r w:rsidRPr="00F2456D">
        <w:rPr>
          <w:color w:val="0000FF"/>
          <w:sz w:val="22"/>
          <w:szCs w:val="22"/>
          <w:u w:val="single"/>
        </w:rPr>
        <w:t xml:space="preserve"> </w:t>
      </w:r>
    </w:p>
    <w:p w14:paraId="7520544F" w14:textId="77777777" w:rsidR="00F0272B" w:rsidRPr="00F2456D" w:rsidRDefault="00F0272B" w:rsidP="00F0272B">
      <w:pPr>
        <w:autoSpaceDE w:val="0"/>
        <w:autoSpaceDN w:val="0"/>
        <w:jc w:val="both"/>
        <w:rPr>
          <w:rFonts w:eastAsia="Calibri"/>
          <w:sz w:val="22"/>
          <w:szCs w:val="22"/>
        </w:rPr>
      </w:pPr>
    </w:p>
    <w:p w14:paraId="744F5B20" w14:textId="77777777" w:rsidR="00F0272B" w:rsidRPr="00F2456D" w:rsidRDefault="00F0272B" w:rsidP="00F0272B">
      <w:pPr>
        <w:autoSpaceDE w:val="0"/>
        <w:autoSpaceDN w:val="0"/>
        <w:jc w:val="both"/>
        <w:rPr>
          <w:rFonts w:eastAsia="Calibri"/>
          <w:sz w:val="22"/>
          <w:szCs w:val="22"/>
        </w:rPr>
      </w:pPr>
      <w:r w:rsidRPr="00F2456D">
        <w:rPr>
          <w:rFonts w:eastAsia="Calibri"/>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367C15B" w14:textId="77777777" w:rsidR="00F0272B" w:rsidRPr="00F2456D" w:rsidRDefault="00F0272B" w:rsidP="00F0272B">
      <w:pPr>
        <w:autoSpaceDE w:val="0"/>
        <w:autoSpaceDN w:val="0"/>
        <w:jc w:val="both"/>
        <w:rPr>
          <w:rFonts w:eastAsia="Calibri"/>
          <w:sz w:val="22"/>
          <w:szCs w:val="22"/>
        </w:rPr>
      </w:pPr>
    </w:p>
    <w:p w14:paraId="5E7174BB" w14:textId="77777777" w:rsidR="00F0272B" w:rsidRPr="00F2456D" w:rsidRDefault="00F0272B" w:rsidP="00F0272B">
      <w:pPr>
        <w:jc w:val="both"/>
        <w:rPr>
          <w:rFonts w:eastAsia="Calibri"/>
          <w:color w:val="000000"/>
          <w:sz w:val="22"/>
          <w:szCs w:val="22"/>
        </w:rPr>
      </w:pPr>
      <w:r w:rsidRPr="00F2456D">
        <w:rPr>
          <w:rFonts w:eastAsia="Calibri"/>
          <w:color w:val="000000"/>
          <w:sz w:val="22"/>
          <w:szCs w:val="22"/>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1981E5F" w14:textId="77777777" w:rsidR="00F0272B" w:rsidRPr="00F2456D" w:rsidRDefault="00F0272B" w:rsidP="00F0272B">
      <w:pPr>
        <w:jc w:val="both"/>
        <w:rPr>
          <w:rFonts w:eastAsia="Calibri"/>
          <w:color w:val="000000"/>
          <w:sz w:val="22"/>
          <w:szCs w:val="22"/>
        </w:rPr>
      </w:pPr>
    </w:p>
    <w:p w14:paraId="03D206B2" w14:textId="77777777" w:rsidR="00F0272B" w:rsidRPr="00F2456D" w:rsidRDefault="00F0272B" w:rsidP="00F0272B">
      <w:pPr>
        <w:jc w:val="both"/>
        <w:rPr>
          <w:rFonts w:eastAsia="Calibri"/>
          <w:sz w:val="22"/>
          <w:szCs w:val="22"/>
        </w:rPr>
      </w:pPr>
      <w:r w:rsidRPr="00F2456D">
        <w:rPr>
          <w:rFonts w:eastAsia="Calibri"/>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B578886" w14:textId="77777777" w:rsidR="00F0272B" w:rsidRPr="00F2456D" w:rsidRDefault="00F0272B" w:rsidP="00F0272B">
      <w:pPr>
        <w:jc w:val="both"/>
        <w:rPr>
          <w:rFonts w:eastAsia="Calibri"/>
          <w:sz w:val="22"/>
          <w:szCs w:val="22"/>
        </w:rPr>
      </w:pPr>
    </w:p>
    <w:p w14:paraId="581D3673" w14:textId="77777777" w:rsidR="00F0272B" w:rsidRPr="00F2456D" w:rsidRDefault="00F0272B" w:rsidP="00F0272B">
      <w:pPr>
        <w:jc w:val="both"/>
        <w:rPr>
          <w:rFonts w:eastAsia="Calibri"/>
          <w:sz w:val="22"/>
          <w:szCs w:val="22"/>
        </w:rPr>
      </w:pPr>
      <w:r w:rsidRPr="00F2456D">
        <w:rPr>
          <w:rFonts w:eastAsia="Calibri"/>
          <w:b/>
          <w:sz w:val="22"/>
          <w:szCs w:val="22"/>
        </w:rPr>
        <w:t>27.</w:t>
      </w:r>
      <w:r w:rsidRPr="00F2456D">
        <w:rPr>
          <w:rFonts w:eastAsia="Calibri"/>
          <w:sz w:val="22"/>
          <w:szCs w:val="22"/>
        </w:rPr>
        <w:t xml:space="preserve"> </w:t>
      </w:r>
      <w:r w:rsidRPr="00F2456D">
        <w:rPr>
          <w:rFonts w:eastAsia="Calibri"/>
          <w:b/>
          <w:sz w:val="22"/>
          <w:szCs w:val="22"/>
          <w:u w:val="single"/>
        </w:rPr>
        <w:t>ADMISSIBILITY OF REPRODUCTION OF CONTRACT</w:t>
      </w:r>
      <w:r w:rsidRPr="00F2456D">
        <w:rPr>
          <w:rFonts w:eastAsia="Calibri"/>
          <w:b/>
          <w:sz w:val="22"/>
          <w:szCs w:val="22"/>
        </w:rPr>
        <w:t>.</w:t>
      </w:r>
      <w:r w:rsidRPr="00F2456D">
        <w:rPr>
          <w:rFonts w:eastAsia="Calibri"/>
          <w:sz w:val="22"/>
          <w:szCs w:val="22"/>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F2456D">
        <w:rPr>
          <w:sz w:val="22"/>
          <w:szCs w:val="22"/>
        </w:rPr>
        <w:t>if such approval was required,</w:t>
      </w:r>
      <w:r w:rsidRPr="00F2456D">
        <w:rPr>
          <w:rFonts w:eastAsia="Calibri"/>
          <w:sz w:val="22"/>
          <w:szCs w:val="22"/>
        </w:rPr>
        <w:t xml:space="preserve"> regardless of whether the original of said contract is in existence.</w:t>
      </w:r>
    </w:p>
    <w:p w14:paraId="73BEB556" w14:textId="77777777" w:rsidR="00F0272B" w:rsidRPr="00F2456D" w:rsidRDefault="00F0272B" w:rsidP="00F0272B">
      <w:pPr>
        <w:jc w:val="both"/>
        <w:rPr>
          <w:rFonts w:eastAsia="Calibri"/>
          <w:sz w:val="22"/>
          <w:szCs w:val="22"/>
        </w:rPr>
      </w:pPr>
    </w:p>
    <w:p w14:paraId="763FA318" w14:textId="77777777" w:rsidR="00F0272B" w:rsidRPr="00F2456D" w:rsidRDefault="00F0272B" w:rsidP="00F0272B">
      <w:pPr>
        <w:tabs>
          <w:tab w:val="left" w:pos="720"/>
          <w:tab w:val="center" w:pos="4320"/>
          <w:tab w:val="right" w:pos="8640"/>
        </w:tabs>
        <w:jc w:val="right"/>
        <w:rPr>
          <w:i/>
          <w:iCs/>
          <w:color w:val="000000"/>
          <w:sz w:val="22"/>
          <w:szCs w:val="22"/>
        </w:rPr>
      </w:pPr>
      <w:r w:rsidRPr="00F2456D">
        <w:rPr>
          <w:i/>
          <w:iCs/>
          <w:color w:val="000000"/>
          <w:sz w:val="22"/>
          <w:szCs w:val="22"/>
        </w:rPr>
        <w:t>June 2023</w:t>
      </w:r>
    </w:p>
    <w:p w14:paraId="6FD4CBDB" w14:textId="37FE5F0C" w:rsidR="00022EF7" w:rsidRDefault="00022EF7" w:rsidP="00022EF7">
      <w:pPr>
        <w:rPr>
          <w:spacing w:val="-3"/>
          <w:sz w:val="17"/>
          <w:szCs w:val="17"/>
        </w:rPr>
        <w:sectPr w:rsidR="00022EF7" w:rsidSect="005D7FB5">
          <w:footerReference w:type="even" r:id="rId51"/>
          <w:footerReference w:type="default" r:id="rId52"/>
          <w:pgSz w:w="12240" w:h="15840"/>
          <w:pgMar w:top="720" w:right="720" w:bottom="360" w:left="720" w:header="0" w:footer="360" w:gutter="0"/>
          <w:cols w:space="720"/>
          <w:noEndnote/>
        </w:sectPr>
      </w:pPr>
    </w:p>
    <w:p w14:paraId="519D8AC4" w14:textId="6D436E25" w:rsidR="00B063DB" w:rsidRPr="005D7FB5" w:rsidRDefault="00B063DB" w:rsidP="00FD7844">
      <w:pPr>
        <w:pStyle w:val="Heading2"/>
        <w:jc w:val="center"/>
        <w:rPr>
          <w:sz w:val="22"/>
          <w:szCs w:val="22"/>
          <w:u w:val="none"/>
        </w:rPr>
      </w:pPr>
      <w:r w:rsidRPr="005D7FB5">
        <w:rPr>
          <w:sz w:val="22"/>
          <w:szCs w:val="22"/>
          <w:u w:val="none"/>
        </w:rPr>
        <w:lastRenderedPageBreak/>
        <w:t>APPENDIX A-1</w:t>
      </w:r>
      <w:r w:rsidR="005D7FB5">
        <w:rPr>
          <w:sz w:val="22"/>
          <w:szCs w:val="22"/>
          <w:u w:val="none"/>
        </w:rPr>
        <w:t>-</w:t>
      </w:r>
      <w:r w:rsidRPr="005D7FB5">
        <w:rPr>
          <w:sz w:val="22"/>
          <w:szCs w:val="22"/>
          <w:u w:val="none"/>
        </w:rPr>
        <w:t>G</w:t>
      </w:r>
    </w:p>
    <w:p w14:paraId="23E164EF" w14:textId="77777777" w:rsidR="00B063DB" w:rsidRPr="005D7FB5" w:rsidRDefault="00B063DB" w:rsidP="00B063DB">
      <w:pPr>
        <w:tabs>
          <w:tab w:val="center" w:pos="5040"/>
        </w:tabs>
        <w:suppressAutoHyphens/>
        <w:jc w:val="center"/>
        <w:rPr>
          <w:color w:val="000000"/>
          <w:sz w:val="22"/>
          <w:szCs w:val="22"/>
        </w:rPr>
      </w:pPr>
    </w:p>
    <w:p w14:paraId="18E9F59A" w14:textId="77777777" w:rsidR="00B063DB" w:rsidRPr="005D7FB5" w:rsidRDefault="00B063DB" w:rsidP="00FD7844">
      <w:pPr>
        <w:rPr>
          <w:sz w:val="22"/>
          <w:szCs w:val="22"/>
        </w:rPr>
      </w:pPr>
      <w:r w:rsidRPr="005D7FB5">
        <w:rPr>
          <w:sz w:val="22"/>
          <w:szCs w:val="22"/>
        </w:rPr>
        <w:t>General</w:t>
      </w:r>
    </w:p>
    <w:p w14:paraId="627FC114" w14:textId="77777777" w:rsidR="00FD7844" w:rsidRPr="005D7FB5" w:rsidRDefault="00FD7844" w:rsidP="00FD7844">
      <w:pPr>
        <w:rPr>
          <w:sz w:val="22"/>
          <w:szCs w:val="22"/>
        </w:rPr>
      </w:pPr>
    </w:p>
    <w:p w14:paraId="5A1EF594" w14:textId="77777777" w:rsidR="00B063DB" w:rsidRPr="005D7FB5" w:rsidRDefault="00B063DB" w:rsidP="00681139">
      <w:pPr>
        <w:numPr>
          <w:ilvl w:val="0"/>
          <w:numId w:val="10"/>
        </w:numPr>
        <w:tabs>
          <w:tab w:val="left" w:pos="-540"/>
        </w:tabs>
        <w:suppressAutoHyphens/>
        <w:spacing w:after="120"/>
        <w:jc w:val="both"/>
        <w:rPr>
          <w:color w:val="000000"/>
          <w:sz w:val="22"/>
          <w:szCs w:val="22"/>
        </w:rPr>
      </w:pPr>
      <w:r w:rsidRPr="005D7FB5">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01C62" w14:textId="77777777" w:rsidR="00B063DB" w:rsidRPr="005D7FB5" w:rsidRDefault="00B063DB" w:rsidP="00681139">
      <w:pPr>
        <w:numPr>
          <w:ilvl w:val="0"/>
          <w:numId w:val="10"/>
        </w:numPr>
        <w:tabs>
          <w:tab w:val="left" w:pos="0"/>
        </w:tabs>
        <w:suppressAutoHyphens/>
        <w:spacing w:after="120"/>
        <w:jc w:val="both"/>
        <w:rPr>
          <w:color w:val="000000"/>
          <w:sz w:val="22"/>
          <w:szCs w:val="22"/>
        </w:rPr>
      </w:pPr>
      <w:r w:rsidRPr="005D7FB5">
        <w:rPr>
          <w:color w:val="000000"/>
          <w:sz w:val="22"/>
          <w:szCs w:val="22"/>
        </w:rPr>
        <w:t>This agreement is subject to applicable Federal and State Laws and regulations and the policies and procedures stipulated in the NYS Education Department Fiscal Guidelines found at http:/www.nysed.gov/cafe/.</w:t>
      </w:r>
    </w:p>
    <w:p w14:paraId="150DD1D7" w14:textId="77777777" w:rsidR="00B063DB" w:rsidRPr="005D7FB5" w:rsidRDefault="00B063DB" w:rsidP="00681139">
      <w:pPr>
        <w:numPr>
          <w:ilvl w:val="0"/>
          <w:numId w:val="10"/>
        </w:numPr>
        <w:autoSpaceDE w:val="0"/>
        <w:autoSpaceDN w:val="0"/>
        <w:adjustRightInd w:val="0"/>
        <w:spacing w:after="120"/>
        <w:jc w:val="both"/>
        <w:rPr>
          <w:color w:val="000000"/>
          <w:sz w:val="22"/>
          <w:szCs w:val="22"/>
        </w:rPr>
      </w:pPr>
      <w:r w:rsidRPr="005D7FB5">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37F0DC" w14:textId="77777777" w:rsidR="00B063DB" w:rsidRPr="005D7FB5" w:rsidRDefault="00B063DB" w:rsidP="00681139">
      <w:pPr>
        <w:numPr>
          <w:ilvl w:val="0"/>
          <w:numId w:val="10"/>
        </w:numPr>
        <w:autoSpaceDE w:val="0"/>
        <w:autoSpaceDN w:val="0"/>
        <w:adjustRightInd w:val="0"/>
        <w:spacing w:after="120"/>
        <w:jc w:val="both"/>
        <w:rPr>
          <w:color w:val="000000"/>
          <w:sz w:val="22"/>
          <w:szCs w:val="22"/>
        </w:rPr>
      </w:pPr>
      <w:r w:rsidRPr="005D7FB5">
        <w:rPr>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31FF3E6" w14:textId="77777777" w:rsidR="00B063DB" w:rsidRPr="005D7FB5" w:rsidRDefault="00B063DB" w:rsidP="00681139">
      <w:pPr>
        <w:numPr>
          <w:ilvl w:val="1"/>
          <w:numId w:val="10"/>
        </w:numPr>
        <w:spacing w:before="100" w:beforeAutospacing="1" w:after="240"/>
        <w:rPr>
          <w:color w:val="000000"/>
          <w:sz w:val="22"/>
          <w:szCs w:val="22"/>
        </w:rPr>
      </w:pPr>
      <w:r w:rsidRPr="005D7FB5">
        <w:rPr>
          <w:color w:val="000000"/>
          <w:sz w:val="22"/>
          <w:szCs w:val="22"/>
        </w:rPr>
        <w:t>The amount of the modification is equal to or greater than ten percent of the total value of the contract for contracts of less than five million dollars; or</w:t>
      </w:r>
    </w:p>
    <w:p w14:paraId="0BDC9F71" w14:textId="77777777" w:rsidR="00B063DB" w:rsidRPr="005D7FB5" w:rsidRDefault="00B063DB" w:rsidP="00681139">
      <w:pPr>
        <w:numPr>
          <w:ilvl w:val="1"/>
          <w:numId w:val="10"/>
        </w:numPr>
        <w:spacing w:before="100" w:beforeAutospacing="1" w:after="240"/>
        <w:rPr>
          <w:color w:val="000000"/>
          <w:sz w:val="22"/>
          <w:szCs w:val="22"/>
        </w:rPr>
      </w:pPr>
      <w:r w:rsidRPr="005D7FB5">
        <w:rPr>
          <w:color w:val="000000"/>
          <w:sz w:val="22"/>
          <w:szCs w:val="22"/>
        </w:rPr>
        <w:t xml:space="preserve">The amount of the modification is equal to or greater than five percent of the total value of the contract for contracts of more than five million dollars. </w:t>
      </w:r>
    </w:p>
    <w:p w14:paraId="29DD6035" w14:textId="77777777" w:rsidR="00B063DB" w:rsidRPr="005D7FB5" w:rsidRDefault="00B063DB" w:rsidP="00681139">
      <w:pPr>
        <w:numPr>
          <w:ilvl w:val="0"/>
          <w:numId w:val="10"/>
        </w:numPr>
        <w:tabs>
          <w:tab w:val="left" w:pos="0"/>
        </w:tabs>
        <w:suppressAutoHyphens/>
        <w:spacing w:after="120"/>
        <w:jc w:val="both"/>
        <w:rPr>
          <w:color w:val="000000"/>
          <w:sz w:val="22"/>
          <w:szCs w:val="22"/>
        </w:rPr>
      </w:pPr>
      <w:r w:rsidRPr="005D7FB5">
        <w:rPr>
          <w:color w:val="000000"/>
          <w:sz w:val="22"/>
          <w:szCs w:val="22"/>
        </w:rPr>
        <w:t>Funds provided by this contract may not be used to pay any expenses of the State Education Department or any of its employees.</w:t>
      </w:r>
    </w:p>
    <w:p w14:paraId="2CC0A6E6" w14:textId="77777777" w:rsidR="00B063DB" w:rsidRPr="005D7FB5" w:rsidRDefault="00B063DB" w:rsidP="00B063DB">
      <w:pPr>
        <w:tabs>
          <w:tab w:val="left" w:pos="0"/>
        </w:tabs>
        <w:suppressAutoHyphens/>
        <w:spacing w:after="120"/>
        <w:jc w:val="both"/>
        <w:rPr>
          <w:color w:val="000000"/>
          <w:sz w:val="22"/>
          <w:szCs w:val="22"/>
        </w:rPr>
      </w:pPr>
      <w:r w:rsidRPr="005D7FB5">
        <w:rPr>
          <w:color w:val="000000"/>
          <w:sz w:val="22"/>
          <w:szCs w:val="22"/>
        </w:rPr>
        <w:t>Terminations</w:t>
      </w:r>
    </w:p>
    <w:p w14:paraId="75CF90A1" w14:textId="77777777" w:rsidR="00B063DB" w:rsidRPr="005D7FB5" w:rsidRDefault="00B063DB" w:rsidP="00B063DB">
      <w:pPr>
        <w:numPr>
          <w:ilvl w:val="0"/>
          <w:numId w:val="1"/>
        </w:numPr>
        <w:tabs>
          <w:tab w:val="left" w:pos="0"/>
        </w:tabs>
        <w:suppressAutoHyphens/>
        <w:spacing w:after="120"/>
        <w:jc w:val="both"/>
        <w:rPr>
          <w:color w:val="000000"/>
          <w:sz w:val="22"/>
          <w:szCs w:val="22"/>
        </w:rPr>
      </w:pPr>
      <w:r w:rsidRPr="005D7FB5">
        <w:rPr>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6EC70D7" w14:textId="77777777" w:rsidR="00B063DB" w:rsidRPr="005D7FB5" w:rsidRDefault="00B063DB" w:rsidP="00B063DB">
      <w:pPr>
        <w:spacing w:after="120"/>
        <w:rPr>
          <w:color w:val="000000"/>
          <w:sz w:val="22"/>
          <w:szCs w:val="22"/>
        </w:rPr>
      </w:pPr>
      <w:r w:rsidRPr="005D7FB5">
        <w:rPr>
          <w:color w:val="000000"/>
          <w:sz w:val="22"/>
          <w:szCs w:val="22"/>
        </w:rPr>
        <w:t>Responsibility Provisions</w:t>
      </w:r>
    </w:p>
    <w:p w14:paraId="27B1C7CA" w14:textId="77777777" w:rsidR="00B063DB" w:rsidRPr="005D7FB5" w:rsidRDefault="00B063DB" w:rsidP="00B063DB">
      <w:pPr>
        <w:pStyle w:val="ListParagraph"/>
        <w:tabs>
          <w:tab w:val="left" w:pos="360"/>
        </w:tabs>
        <w:ind w:left="0"/>
        <w:jc w:val="both"/>
        <w:rPr>
          <w:color w:val="000000"/>
          <w:sz w:val="22"/>
          <w:szCs w:val="22"/>
        </w:rPr>
      </w:pPr>
      <w:r w:rsidRPr="005D7FB5">
        <w:rPr>
          <w:color w:val="000000"/>
          <w:sz w:val="22"/>
          <w:szCs w:val="22"/>
        </w:rPr>
        <w:t xml:space="preserve">A. </w:t>
      </w:r>
      <w:r w:rsidRPr="005D7FB5">
        <w:rPr>
          <w:color w:val="000000"/>
          <w:sz w:val="22"/>
          <w:szCs w:val="22"/>
        </w:rPr>
        <w:tab/>
        <w:t>General Responsibility Language</w:t>
      </w:r>
    </w:p>
    <w:p w14:paraId="6A4A687F" w14:textId="77777777" w:rsidR="00B063DB" w:rsidRPr="005D7FB5" w:rsidRDefault="00B063DB" w:rsidP="00B063DB">
      <w:pPr>
        <w:pStyle w:val="ListParagraph"/>
        <w:ind w:left="360"/>
        <w:jc w:val="both"/>
        <w:rPr>
          <w:color w:val="000000"/>
          <w:sz w:val="22"/>
          <w:szCs w:val="22"/>
        </w:rPr>
      </w:pPr>
      <w:r w:rsidRPr="005D7FB5">
        <w:rPr>
          <w:color w:val="000000"/>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397C15A" w14:textId="77777777" w:rsidR="00B063DB" w:rsidRPr="005D7FB5" w:rsidRDefault="00B063DB" w:rsidP="00B063DB">
      <w:pPr>
        <w:pStyle w:val="ListParagraph"/>
        <w:jc w:val="both"/>
        <w:rPr>
          <w:color w:val="000000"/>
          <w:sz w:val="22"/>
          <w:szCs w:val="22"/>
        </w:rPr>
      </w:pPr>
    </w:p>
    <w:p w14:paraId="2FE18525" w14:textId="77777777" w:rsidR="00B063DB" w:rsidRPr="005D7FB5" w:rsidRDefault="00B063DB" w:rsidP="00B063DB">
      <w:pPr>
        <w:pStyle w:val="ListParagraph"/>
        <w:tabs>
          <w:tab w:val="left" w:pos="360"/>
        </w:tabs>
        <w:ind w:left="0"/>
        <w:jc w:val="both"/>
        <w:rPr>
          <w:color w:val="000000"/>
          <w:sz w:val="22"/>
          <w:szCs w:val="22"/>
        </w:rPr>
      </w:pPr>
      <w:r w:rsidRPr="005D7FB5">
        <w:rPr>
          <w:color w:val="000000"/>
          <w:sz w:val="22"/>
          <w:szCs w:val="22"/>
        </w:rPr>
        <w:t xml:space="preserve">B. </w:t>
      </w:r>
      <w:r w:rsidRPr="005D7FB5">
        <w:rPr>
          <w:color w:val="000000"/>
          <w:sz w:val="22"/>
          <w:szCs w:val="22"/>
        </w:rPr>
        <w:tab/>
        <w:t>Suspension of Work (for Non-Responsibility)</w:t>
      </w:r>
    </w:p>
    <w:p w14:paraId="79BDA20C" w14:textId="77777777" w:rsidR="00B063DB" w:rsidRPr="005D7FB5" w:rsidRDefault="00B063DB" w:rsidP="00B063DB">
      <w:pPr>
        <w:pStyle w:val="ListParagraph"/>
        <w:tabs>
          <w:tab w:val="left" w:pos="360"/>
        </w:tabs>
        <w:ind w:left="360"/>
        <w:jc w:val="both"/>
        <w:rPr>
          <w:color w:val="000000"/>
          <w:sz w:val="22"/>
          <w:szCs w:val="22"/>
        </w:rPr>
      </w:pPr>
      <w:r w:rsidRPr="005D7FB5">
        <w:rPr>
          <w:color w:val="000000"/>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AFE9CBE" w14:textId="77777777" w:rsidR="00B063DB" w:rsidRPr="005D7FB5" w:rsidRDefault="00B063DB" w:rsidP="00B063DB">
      <w:pPr>
        <w:pStyle w:val="ListParagraph"/>
        <w:tabs>
          <w:tab w:val="left" w:pos="360"/>
        </w:tabs>
        <w:ind w:left="360"/>
        <w:jc w:val="both"/>
        <w:rPr>
          <w:color w:val="000000"/>
          <w:sz w:val="22"/>
          <w:szCs w:val="22"/>
        </w:rPr>
      </w:pPr>
    </w:p>
    <w:p w14:paraId="14D024EE" w14:textId="77777777" w:rsidR="00B063DB" w:rsidRPr="005D7FB5" w:rsidRDefault="00B063DB" w:rsidP="00B063DB">
      <w:pPr>
        <w:pStyle w:val="ListParagraph"/>
        <w:tabs>
          <w:tab w:val="left" w:pos="360"/>
        </w:tabs>
        <w:ind w:left="0"/>
        <w:jc w:val="both"/>
        <w:rPr>
          <w:color w:val="000000"/>
          <w:sz w:val="22"/>
          <w:szCs w:val="22"/>
        </w:rPr>
      </w:pPr>
      <w:r w:rsidRPr="005D7FB5">
        <w:rPr>
          <w:color w:val="000000"/>
          <w:sz w:val="22"/>
          <w:szCs w:val="22"/>
        </w:rPr>
        <w:lastRenderedPageBreak/>
        <w:t xml:space="preserve">C. </w:t>
      </w:r>
      <w:r w:rsidRPr="005D7FB5">
        <w:rPr>
          <w:color w:val="000000"/>
          <w:sz w:val="22"/>
          <w:szCs w:val="22"/>
        </w:rPr>
        <w:tab/>
        <w:t>Termination (for Non-Responsibility)</w:t>
      </w:r>
    </w:p>
    <w:p w14:paraId="10257456" w14:textId="77777777" w:rsidR="00B063DB" w:rsidRPr="005D7FB5" w:rsidRDefault="00B063DB" w:rsidP="00B063DB">
      <w:pPr>
        <w:pStyle w:val="ListParagraph"/>
        <w:tabs>
          <w:tab w:val="left" w:pos="360"/>
        </w:tabs>
        <w:ind w:left="360"/>
        <w:jc w:val="both"/>
        <w:rPr>
          <w:color w:val="000000"/>
          <w:sz w:val="22"/>
          <w:szCs w:val="22"/>
        </w:rPr>
      </w:pPr>
      <w:r w:rsidRPr="005D7FB5">
        <w:rPr>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66ED1" w14:textId="77777777" w:rsidR="00B063DB" w:rsidRPr="005D7FB5" w:rsidRDefault="00B063DB" w:rsidP="00B063DB">
      <w:pPr>
        <w:tabs>
          <w:tab w:val="left" w:pos="0"/>
        </w:tabs>
        <w:suppressAutoHyphens/>
        <w:spacing w:after="120"/>
        <w:jc w:val="both"/>
        <w:rPr>
          <w:color w:val="000000"/>
          <w:sz w:val="22"/>
          <w:szCs w:val="22"/>
        </w:rPr>
      </w:pPr>
      <w:r w:rsidRPr="005D7FB5">
        <w:rPr>
          <w:color w:val="000000"/>
          <w:sz w:val="22"/>
          <w:szCs w:val="22"/>
        </w:rPr>
        <w:t>Safeguards for Services and Confidentiality</w:t>
      </w:r>
    </w:p>
    <w:p w14:paraId="7A45FBC6" w14:textId="445FDFBC" w:rsidR="00B063DB" w:rsidRPr="005D7FB5" w:rsidRDefault="00B063DB" w:rsidP="00B063DB">
      <w:pPr>
        <w:numPr>
          <w:ilvl w:val="0"/>
          <w:numId w:val="2"/>
        </w:numPr>
        <w:tabs>
          <w:tab w:val="left" w:pos="0"/>
        </w:tabs>
        <w:suppressAutoHyphens/>
        <w:spacing w:after="120"/>
        <w:jc w:val="both"/>
        <w:rPr>
          <w:color w:val="000000"/>
          <w:sz w:val="22"/>
          <w:szCs w:val="22"/>
        </w:rPr>
      </w:pPr>
      <w:r w:rsidRPr="005D7FB5">
        <w:rPr>
          <w:color w:val="000000"/>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t>
      </w:r>
      <w:r w:rsidR="0016168C" w:rsidRPr="005D7FB5">
        <w:rPr>
          <w:color w:val="000000"/>
          <w:sz w:val="22"/>
          <w:szCs w:val="22"/>
        </w:rPr>
        <w:t xml:space="preserve">that </w:t>
      </w:r>
      <w:r w:rsidRPr="005D7FB5">
        <w:rPr>
          <w:color w:val="000000"/>
          <w:sz w:val="22"/>
          <w:szCs w:val="22"/>
        </w:rPr>
        <w:t>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CF71" w14:textId="77777777" w:rsidR="00B063DB" w:rsidRPr="005D7FB5" w:rsidRDefault="00B063DB" w:rsidP="00B063DB">
      <w:pPr>
        <w:pStyle w:val="BodyText3"/>
        <w:tabs>
          <w:tab w:val="left" w:pos="360"/>
        </w:tabs>
        <w:spacing w:after="120"/>
        <w:ind w:left="360" w:hanging="360"/>
        <w:rPr>
          <w:color w:val="000000"/>
          <w:sz w:val="22"/>
          <w:szCs w:val="22"/>
        </w:rPr>
      </w:pPr>
      <w:r w:rsidRPr="005D7FB5">
        <w:rPr>
          <w:color w:val="000000"/>
          <w:sz w:val="22"/>
          <w:szCs w:val="22"/>
        </w:rPr>
        <w:t>B.</w:t>
      </w:r>
      <w:r w:rsidRPr="005D7FB5">
        <w:rPr>
          <w:color w:val="000000"/>
          <w:sz w:val="22"/>
          <w:szCs w:val="22"/>
        </w:rPr>
        <w:tab/>
        <w:t>All reports of research, studies, publications, workshops, announcements, and other activities funded as a result of this proposal will acknowledge the support provided by the State of New York.</w:t>
      </w:r>
    </w:p>
    <w:p w14:paraId="3D9B0D46" w14:textId="77777777" w:rsidR="00B063DB" w:rsidRPr="005D7FB5" w:rsidRDefault="00B063DB" w:rsidP="00B063DB">
      <w:pPr>
        <w:pStyle w:val="BodyText3"/>
        <w:tabs>
          <w:tab w:val="left" w:pos="360"/>
        </w:tabs>
        <w:spacing w:after="120"/>
        <w:ind w:left="360" w:hanging="360"/>
        <w:rPr>
          <w:color w:val="000000"/>
          <w:sz w:val="22"/>
          <w:szCs w:val="22"/>
        </w:rPr>
      </w:pPr>
      <w:r w:rsidRPr="005D7FB5">
        <w:rPr>
          <w:color w:val="000000"/>
          <w:sz w:val="22"/>
          <w:szCs w:val="22"/>
        </w:rPr>
        <w:t>C.</w:t>
      </w:r>
      <w:r w:rsidRPr="005D7FB5">
        <w:rPr>
          <w:color w:val="000000"/>
          <w:sz w:val="22"/>
          <w:szCs w:val="22"/>
        </w:rPr>
        <w:tab/>
        <w:t>This agreement cannot be modified, amended, or otherwise changed except by a written agreement signed by all parties to this contract.</w:t>
      </w:r>
    </w:p>
    <w:p w14:paraId="00590D80"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D.</w:t>
      </w:r>
      <w:r w:rsidRPr="005D7FB5">
        <w:rPr>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679D85"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E.</w:t>
      </w:r>
      <w:r w:rsidRPr="005D7FB5">
        <w:rPr>
          <w:color w:val="000000"/>
          <w:sz w:val="22"/>
          <w:szCs w:val="22"/>
        </w:rPr>
        <w:tab/>
        <w:t>Expenses for travel, lodging, and subsistence shall be reimbursed in accordance with the policies stipulated in the aforementioned Fiscal guidelines.</w:t>
      </w:r>
    </w:p>
    <w:p w14:paraId="6912F618"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F.</w:t>
      </w:r>
      <w:r w:rsidRPr="005D7FB5">
        <w:rPr>
          <w:color w:val="000000"/>
          <w:sz w:val="22"/>
          <w:szCs w:val="22"/>
        </w:rPr>
        <w:tab/>
        <w:t>No fees shall be charged by the Contractor for training provided under this agreement.</w:t>
      </w:r>
    </w:p>
    <w:p w14:paraId="1777EBD6" w14:textId="77777777" w:rsidR="00B063DB" w:rsidRPr="005D7FB5" w:rsidRDefault="00B063DB" w:rsidP="00B063DB">
      <w:pPr>
        <w:tabs>
          <w:tab w:val="left" w:pos="0"/>
          <w:tab w:val="left" w:pos="360"/>
        </w:tabs>
        <w:suppressAutoHyphens/>
        <w:spacing w:after="120"/>
        <w:jc w:val="both"/>
        <w:rPr>
          <w:color w:val="000000"/>
          <w:sz w:val="22"/>
          <w:szCs w:val="22"/>
        </w:rPr>
      </w:pPr>
      <w:r w:rsidRPr="005D7FB5">
        <w:rPr>
          <w:color w:val="000000"/>
          <w:sz w:val="22"/>
          <w:szCs w:val="22"/>
        </w:rPr>
        <w:t>G.</w:t>
      </w:r>
      <w:r w:rsidRPr="005D7FB5">
        <w:rPr>
          <w:color w:val="000000"/>
          <w:sz w:val="22"/>
          <w:szCs w:val="22"/>
        </w:rPr>
        <w:tab/>
        <w:t>Nothing herein shall require the State to adopt the curriculum developed pursuant to this agreement.</w:t>
      </w:r>
    </w:p>
    <w:p w14:paraId="6E9F208B"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H.</w:t>
      </w:r>
      <w:r w:rsidRPr="005D7FB5">
        <w:rPr>
          <w:color w:val="000000"/>
          <w:sz w:val="22"/>
          <w:szCs w:val="22"/>
        </w:rPr>
        <w:tab/>
        <w:t xml:space="preserve">All inquiries, requests, and notifications regarding this agreement shall be directed to the Program Contact or Fiscal Contact shown on the Grant Award included as part of this agreement. </w:t>
      </w:r>
    </w:p>
    <w:p w14:paraId="69B0705A"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I.</w:t>
      </w:r>
      <w:r w:rsidRPr="005D7FB5">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0D31047" w14:textId="77777777" w:rsidR="00B063DB" w:rsidRPr="005D7FB5" w:rsidRDefault="00B063DB" w:rsidP="00B063DB">
      <w:pPr>
        <w:spacing w:after="120"/>
        <w:ind w:left="360" w:hanging="360"/>
        <w:rPr>
          <w:color w:val="000000"/>
          <w:sz w:val="22"/>
          <w:szCs w:val="22"/>
        </w:rPr>
      </w:pPr>
      <w:r w:rsidRPr="005D7FB5">
        <w:rPr>
          <w:color w:val="000000"/>
          <w:sz w:val="22"/>
          <w:szCs w:val="22"/>
        </w:rPr>
        <w:t>J.</w:t>
      </w:r>
      <w:r w:rsidRPr="005D7FB5">
        <w:rPr>
          <w:color w:val="000000"/>
          <w:sz w:val="22"/>
          <w:szCs w:val="22"/>
        </w:rPr>
        <w:tab/>
        <w:t>The parties to this agreement intend the foregoing writing to be the final, complete, and exclusive expression of all the terms of their agreement.</w:t>
      </w:r>
    </w:p>
    <w:p w14:paraId="2C2436A1" w14:textId="77777777" w:rsidR="00B063DB" w:rsidRPr="005D7FB5" w:rsidRDefault="00B063DB" w:rsidP="00B063DB">
      <w:pPr>
        <w:widowControl w:val="0"/>
        <w:jc w:val="right"/>
        <w:rPr>
          <w:color w:val="000000"/>
          <w:sz w:val="22"/>
          <w:szCs w:val="22"/>
        </w:rPr>
      </w:pPr>
      <w:r w:rsidRPr="005D7FB5">
        <w:rPr>
          <w:snapToGrid w:val="0"/>
          <w:color w:val="000000"/>
          <w:sz w:val="22"/>
          <w:szCs w:val="22"/>
        </w:rPr>
        <w:t>Rev. 5/12/14</w:t>
      </w:r>
    </w:p>
    <w:p w14:paraId="1C33E387" w14:textId="77777777" w:rsidR="0073424C" w:rsidRDefault="0073424C" w:rsidP="0073424C">
      <w:pPr>
        <w:jc w:val="center"/>
        <w:rPr>
          <w:color w:val="000000"/>
          <w:sz w:val="28"/>
          <w:szCs w:val="28"/>
        </w:rPr>
        <w:sectPr w:rsidR="0073424C" w:rsidSect="00097627">
          <w:footerReference w:type="default" r:id="rId53"/>
          <w:pgSz w:w="12240" w:h="15840"/>
          <w:pgMar w:top="720" w:right="720" w:bottom="720" w:left="720" w:header="720" w:footer="720" w:gutter="0"/>
          <w:cols w:space="720"/>
          <w:docGrid w:linePitch="360"/>
        </w:sectPr>
      </w:pPr>
    </w:p>
    <w:p w14:paraId="6CB105D4" w14:textId="77777777" w:rsidR="00C45C48" w:rsidRDefault="00C45C48" w:rsidP="00C45C48">
      <w:pPr>
        <w:pStyle w:val="Heading1"/>
        <w:spacing w:line="276" w:lineRule="auto"/>
        <w:ind w:left="966" w:right="680"/>
        <w:rPr>
          <w:b w:val="0"/>
          <w:bCs/>
        </w:rPr>
      </w:pPr>
      <w:r>
        <w:rPr>
          <w:b w:val="0"/>
        </w:rPr>
        <w:lastRenderedPageBreak/>
        <w:t>Appendix R</w:t>
      </w:r>
    </w:p>
    <w:p w14:paraId="5E398AAD" w14:textId="77777777" w:rsidR="00C45C48" w:rsidRDefault="00C45C48" w:rsidP="00C45C48">
      <w:pPr>
        <w:pStyle w:val="Heading1"/>
        <w:spacing w:line="276" w:lineRule="auto"/>
        <w:ind w:left="966" w:right="680"/>
        <w:rPr>
          <w:b w:val="0"/>
          <w:bCs/>
        </w:rPr>
      </w:pPr>
      <w:r>
        <w:rPr>
          <w:b w:val="0"/>
        </w:rPr>
        <w:t>NEW YORK</w:t>
      </w:r>
      <w:r w:rsidRPr="006D37DE">
        <w:rPr>
          <w:b w:val="0"/>
        </w:rPr>
        <w:t xml:space="preserve"> STATE </w:t>
      </w:r>
      <w:r>
        <w:rPr>
          <w:b w:val="0"/>
        </w:rPr>
        <w:t>EDUCATION DEPARTMENT’S</w:t>
      </w:r>
    </w:p>
    <w:p w14:paraId="608A0801" w14:textId="77777777" w:rsidR="00C45C48" w:rsidRPr="007719CD" w:rsidRDefault="00C45C48" w:rsidP="00C45C48">
      <w:pPr>
        <w:pStyle w:val="Heading1"/>
        <w:spacing w:line="276" w:lineRule="auto"/>
        <w:ind w:left="966" w:right="680"/>
      </w:pPr>
      <w:r w:rsidRPr="006D37DE">
        <w:rPr>
          <w:b w:val="0"/>
        </w:rPr>
        <w:t xml:space="preserve">DATA PRIVACY </w:t>
      </w:r>
      <w:r>
        <w:rPr>
          <w:b w:val="0"/>
        </w:rPr>
        <w:t>APPENDIX FOR GRANT CONTRACTS</w:t>
      </w:r>
    </w:p>
    <w:p w14:paraId="2A62038E" w14:textId="77777777" w:rsidR="00C45C48" w:rsidRPr="000063AB" w:rsidRDefault="00C45C48" w:rsidP="00C45C48">
      <w:pPr>
        <w:spacing w:line="276" w:lineRule="auto"/>
      </w:pPr>
    </w:p>
    <w:p w14:paraId="0D2F155D" w14:textId="77777777" w:rsidR="00C45C48" w:rsidRPr="00C46909" w:rsidRDefault="00C45C48" w:rsidP="00C45C48">
      <w:pPr>
        <w:pStyle w:val="Heading1"/>
        <w:spacing w:line="276" w:lineRule="auto"/>
        <w:ind w:right="680"/>
        <w:rPr>
          <w:b w:val="0"/>
          <w:bCs/>
          <w:sz w:val="16"/>
          <w:szCs w:val="16"/>
        </w:rPr>
      </w:pPr>
      <w:bookmarkStart w:id="15" w:name="ARTICLE_I:_PURPOSE_AND_SCOPE"/>
      <w:bookmarkEnd w:id="15"/>
    </w:p>
    <w:p w14:paraId="62533BCB" w14:textId="77777777" w:rsidR="00C45C48" w:rsidRPr="00F42F37" w:rsidRDefault="00C45C48" w:rsidP="00C45C48">
      <w:pPr>
        <w:pStyle w:val="Heading1"/>
        <w:spacing w:line="276" w:lineRule="auto"/>
        <w:rPr>
          <w:b w:val="0"/>
          <w:bCs/>
        </w:rPr>
      </w:pPr>
      <w:r w:rsidRPr="00F42F37">
        <w:rPr>
          <w:b w:val="0"/>
        </w:rPr>
        <w:t xml:space="preserve">ARTICLE I: </w:t>
      </w:r>
      <w:r w:rsidRPr="0009151E">
        <w:rPr>
          <w:b w:val="0"/>
        </w:rPr>
        <w:t>DEFINITIONS</w:t>
      </w:r>
    </w:p>
    <w:p w14:paraId="2E29BEA0" w14:textId="77777777" w:rsidR="00C45C48" w:rsidRPr="00C46909" w:rsidRDefault="00C45C48" w:rsidP="00C45C48">
      <w:pPr>
        <w:pStyle w:val="Heading1"/>
        <w:spacing w:line="276" w:lineRule="auto"/>
        <w:ind w:right="680"/>
        <w:rPr>
          <w:sz w:val="16"/>
          <w:szCs w:val="16"/>
        </w:rPr>
      </w:pPr>
    </w:p>
    <w:p w14:paraId="1282DED6" w14:textId="77777777" w:rsidR="00C45C48" w:rsidRPr="000F4E57" w:rsidRDefault="00C45C48" w:rsidP="00C45C48">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41AB81FF" w14:textId="77777777" w:rsidR="00C45C48" w:rsidRPr="00810614" w:rsidRDefault="00C45C48" w:rsidP="00681139">
      <w:pPr>
        <w:pStyle w:val="ListParagraph"/>
        <w:numPr>
          <w:ilvl w:val="0"/>
          <w:numId w:val="32"/>
        </w:numPr>
        <w:spacing w:before="0" w:after="240"/>
        <w:ind w:left="900" w:right="680"/>
        <w:rPr>
          <w:b/>
          <w:bCs/>
          <w:szCs w:val="24"/>
        </w:rPr>
      </w:pPr>
      <w:r w:rsidRPr="00B331AA">
        <w:rPr>
          <w:b/>
          <w:bCs/>
          <w:szCs w:val="24"/>
        </w:rPr>
        <w:t>Access:</w:t>
      </w:r>
      <w:r>
        <w:rPr>
          <w:szCs w:val="24"/>
        </w:rPr>
        <w:t xml:space="preserve">  The ability to</w:t>
      </w:r>
      <w:r w:rsidRPr="008456D4">
        <w:rPr>
          <w:szCs w:val="24"/>
        </w:rPr>
        <w:t xml:space="preserve"> view</w:t>
      </w:r>
      <w:r>
        <w:rPr>
          <w:szCs w:val="24"/>
        </w:rPr>
        <w:t xml:space="preserve"> or otherwise obtain,</w:t>
      </w:r>
      <w:r w:rsidRPr="008456D4">
        <w:rPr>
          <w:szCs w:val="24"/>
        </w:rPr>
        <w:t xml:space="preserve"> </w:t>
      </w:r>
      <w:r>
        <w:rPr>
          <w:szCs w:val="24"/>
        </w:rPr>
        <w:t>but not copy or save,</w:t>
      </w:r>
      <w:r w:rsidRPr="008456D4">
        <w:rPr>
          <w:szCs w:val="24"/>
        </w:rPr>
        <w:t xml:space="preserve"> data </w:t>
      </w:r>
      <w:r>
        <w:rPr>
          <w:szCs w:val="24"/>
        </w:rPr>
        <w:t xml:space="preserve">arising </w:t>
      </w:r>
      <w:r w:rsidRPr="008456D4">
        <w:rPr>
          <w:szCs w:val="24"/>
        </w:rPr>
        <w:t>from the on-site use of an information system or from a personal meeting.</w:t>
      </w:r>
    </w:p>
    <w:p w14:paraId="6BA6EDB3" w14:textId="77777777" w:rsidR="00C45C48" w:rsidRPr="00420371" w:rsidRDefault="00C45C48" w:rsidP="00681139">
      <w:pPr>
        <w:pStyle w:val="ListParagraph"/>
        <w:numPr>
          <w:ilvl w:val="0"/>
          <w:numId w:val="32"/>
        </w:numPr>
        <w:spacing w:before="0" w:after="240"/>
        <w:ind w:left="900" w:right="680"/>
        <w:rPr>
          <w:szCs w:val="24"/>
        </w:rPr>
      </w:pPr>
      <w:r>
        <w:rPr>
          <w:b/>
          <w:bCs/>
          <w:szCs w:val="24"/>
        </w:rPr>
        <w:t>Breach</w:t>
      </w:r>
      <w:r w:rsidRPr="00420371">
        <w:rPr>
          <w:b/>
          <w:bCs/>
          <w:szCs w:val="24"/>
        </w:rPr>
        <w:t>:</w:t>
      </w:r>
      <w:r w:rsidRPr="00420371">
        <w:rPr>
          <w:szCs w:val="24"/>
        </w:rPr>
        <w:t xml:space="preserve"> The unauthorized </w:t>
      </w:r>
      <w:r>
        <w:rPr>
          <w:szCs w:val="24"/>
        </w:rPr>
        <w:t xml:space="preserve">Access, </w:t>
      </w:r>
      <w:r w:rsidRPr="00420371">
        <w:rPr>
          <w:szCs w:val="24"/>
        </w:rPr>
        <w:t xml:space="preserve">acquisition, use, or </w:t>
      </w:r>
      <w:r>
        <w:rPr>
          <w:szCs w:val="24"/>
        </w:rPr>
        <w:t>D</w:t>
      </w:r>
      <w:r w:rsidRPr="00420371">
        <w:rPr>
          <w:szCs w:val="24"/>
        </w:rPr>
        <w:t xml:space="preserve">isclosure of Personal Information </w:t>
      </w:r>
      <w:r>
        <w:rPr>
          <w:szCs w:val="24"/>
        </w:rPr>
        <w:t xml:space="preserve">that is (a) accomplished </w:t>
      </w:r>
      <w:r w:rsidRPr="00420371">
        <w:rPr>
          <w:szCs w:val="24"/>
        </w:rPr>
        <w:t xml:space="preserve">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w:t>
      </w:r>
      <w:r>
        <w:rPr>
          <w:szCs w:val="24"/>
        </w:rPr>
        <w:t>(b)</w:t>
      </w:r>
      <w:r w:rsidRPr="00420371">
        <w:rPr>
          <w:szCs w:val="24"/>
        </w:rPr>
        <w:t xml:space="preserve"> </w:t>
      </w:r>
      <w:r>
        <w:rPr>
          <w:szCs w:val="24"/>
        </w:rPr>
        <w:t xml:space="preserve">executed </w:t>
      </w:r>
      <w:r w:rsidRPr="00420371">
        <w:rPr>
          <w:szCs w:val="24"/>
        </w:rPr>
        <w:t xml:space="preserve">by or </w:t>
      </w:r>
      <w:r>
        <w:rPr>
          <w:szCs w:val="24"/>
        </w:rPr>
        <w:t xml:space="preserve">provided </w:t>
      </w:r>
      <w:r w:rsidRPr="00420371">
        <w:rPr>
          <w:szCs w:val="24"/>
        </w:rPr>
        <w:t>to a person not authorized to acquire, access, use, or receive it, or</w:t>
      </w:r>
      <w:r w:rsidRPr="00D36660">
        <w:t xml:space="preserve"> </w:t>
      </w:r>
      <w:r>
        <w:t xml:space="preserve">(c) </w:t>
      </w:r>
      <w:r w:rsidRPr="00420371">
        <w:rPr>
          <w:szCs w:val="24"/>
        </w:rPr>
        <w:t xml:space="preserve">a </w:t>
      </w:r>
      <w:r>
        <w:rPr>
          <w:szCs w:val="24"/>
        </w:rPr>
        <w:t>Breach</w:t>
      </w:r>
      <w:r w:rsidRPr="00420371">
        <w:rPr>
          <w:szCs w:val="24"/>
        </w:rPr>
        <w:t xml:space="preserve"> of Contractor’s </w:t>
      </w:r>
      <w:r>
        <w:rPr>
          <w:szCs w:val="24"/>
        </w:rPr>
        <w:t xml:space="preserve">or Subcontractor’s </w:t>
      </w:r>
      <w:r w:rsidRPr="00420371">
        <w:rPr>
          <w:szCs w:val="24"/>
        </w:rPr>
        <w:t xml:space="preserve">security that leads to the accidental or unlawful destruction, loss, alteration,  </w:t>
      </w:r>
      <w:r>
        <w:rPr>
          <w:szCs w:val="24"/>
        </w:rPr>
        <w:t>Access to or D</w:t>
      </w:r>
      <w:r w:rsidRPr="00420371">
        <w:rPr>
          <w:szCs w:val="24"/>
        </w:rPr>
        <w:t>isclosure of, Personal Information.</w:t>
      </w:r>
    </w:p>
    <w:p w14:paraId="7DF9D29A" w14:textId="77777777" w:rsidR="00C45C48" w:rsidRPr="00810B00" w:rsidRDefault="00C45C48" w:rsidP="00681139">
      <w:pPr>
        <w:pStyle w:val="ListParagraph"/>
        <w:numPr>
          <w:ilvl w:val="0"/>
          <w:numId w:val="32"/>
        </w:numPr>
        <w:spacing w:before="0" w:after="240"/>
        <w:ind w:left="900" w:right="680"/>
        <w:rPr>
          <w:i/>
          <w:szCs w:val="24"/>
        </w:rPr>
      </w:pPr>
      <w:r w:rsidRPr="00810B00">
        <w:rPr>
          <w:b/>
          <w:bCs/>
          <w:iCs/>
          <w:szCs w:val="24"/>
        </w:rPr>
        <w:t>Disclose</w:t>
      </w:r>
      <w:r>
        <w:rPr>
          <w:b/>
          <w:bCs/>
          <w:iCs/>
          <w:szCs w:val="24"/>
        </w:rPr>
        <w:t xml:space="preserve"> or Disclosure</w:t>
      </w:r>
      <w:r w:rsidRPr="00810B00">
        <w:rPr>
          <w:szCs w:val="24"/>
        </w:rPr>
        <w:t xml:space="preserve">: </w:t>
      </w:r>
      <w:r>
        <w:rPr>
          <w:szCs w:val="24"/>
        </w:rPr>
        <w:t>T</w:t>
      </w:r>
      <w:r w:rsidRPr="00810B00">
        <w:rPr>
          <w:szCs w:val="24"/>
        </w:rPr>
        <w:t xml:space="preserve">he </w:t>
      </w:r>
      <w:r>
        <w:rPr>
          <w:szCs w:val="24"/>
        </w:rPr>
        <w:t xml:space="preserve">intentional or unintentional </w:t>
      </w:r>
      <w:r w:rsidRPr="00810B00">
        <w:rPr>
          <w:szCs w:val="24"/>
        </w:rPr>
        <w:t xml:space="preserve">release, transfer, or </w:t>
      </w:r>
      <w:r>
        <w:rPr>
          <w:szCs w:val="24"/>
        </w:rPr>
        <w:t>communication</w:t>
      </w:r>
      <w:r w:rsidRPr="00810B00">
        <w:rPr>
          <w:szCs w:val="24"/>
        </w:rPr>
        <w:t xml:space="preserve"> of </w:t>
      </w:r>
      <w:r>
        <w:rPr>
          <w:szCs w:val="24"/>
        </w:rPr>
        <w:t>Personal I</w:t>
      </w:r>
      <w:r w:rsidRPr="00810B00">
        <w:rPr>
          <w:szCs w:val="24"/>
        </w:rPr>
        <w:t>nformation by any means, including oral, written</w:t>
      </w:r>
      <w:r>
        <w:rPr>
          <w:szCs w:val="24"/>
        </w:rPr>
        <w:t>,</w:t>
      </w:r>
      <w:r w:rsidRPr="00810B00">
        <w:rPr>
          <w:szCs w:val="24"/>
        </w:rPr>
        <w:t xml:space="preserve"> or electronic. </w:t>
      </w:r>
    </w:p>
    <w:p w14:paraId="74115168" w14:textId="77777777" w:rsidR="00C45C48" w:rsidRPr="008456D4" w:rsidRDefault="00C45C48" w:rsidP="00681139">
      <w:pPr>
        <w:pStyle w:val="ListParagraph"/>
        <w:numPr>
          <w:ilvl w:val="0"/>
          <w:numId w:val="32"/>
        </w:numPr>
        <w:spacing w:before="0" w:after="240"/>
        <w:ind w:left="900" w:right="680"/>
        <w:rPr>
          <w:szCs w:val="24"/>
        </w:rPr>
      </w:pPr>
      <w:r>
        <w:rPr>
          <w:b/>
          <w:bCs/>
          <w:szCs w:val="24"/>
        </w:rPr>
        <w:t xml:space="preserve">Personal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w:t>
      </w:r>
    </w:p>
    <w:p w14:paraId="576CFF89" w14:textId="77777777" w:rsidR="00C45C48" w:rsidRPr="00432725" w:rsidRDefault="00C45C48" w:rsidP="00681139">
      <w:pPr>
        <w:pStyle w:val="ListParagraph"/>
        <w:numPr>
          <w:ilvl w:val="0"/>
          <w:numId w:val="32"/>
        </w:numPr>
        <w:spacing w:before="0" w:after="240"/>
        <w:ind w:left="900" w:right="680"/>
        <w:rPr>
          <w:szCs w:val="24"/>
        </w:rPr>
      </w:pPr>
      <w:r>
        <w:rPr>
          <w:b/>
          <w:bCs/>
          <w:szCs w:val="24"/>
        </w:rPr>
        <w:t xml:space="preserve">Services: </w:t>
      </w:r>
      <w:r w:rsidRPr="00432725">
        <w:rPr>
          <w:szCs w:val="24"/>
        </w:rPr>
        <w:t xml:space="preserve">Services provided by Contractor pursuant to </w:t>
      </w:r>
      <w:r>
        <w:rPr>
          <w:szCs w:val="24"/>
        </w:rPr>
        <w:t>this C</w:t>
      </w:r>
      <w:r w:rsidRPr="00432725">
        <w:rPr>
          <w:szCs w:val="24"/>
        </w:rPr>
        <w:t xml:space="preserve">ontract with the </w:t>
      </w:r>
      <w:r>
        <w:rPr>
          <w:szCs w:val="24"/>
        </w:rPr>
        <w:t>New York State Education Department (“NYSED”)</w:t>
      </w:r>
      <w:r w:rsidRPr="00432725">
        <w:rPr>
          <w:szCs w:val="24"/>
        </w:rPr>
        <w:t xml:space="preserve"> to which this D</w:t>
      </w:r>
      <w:r>
        <w:rPr>
          <w:szCs w:val="24"/>
        </w:rPr>
        <w:t>PA</w:t>
      </w:r>
      <w:r w:rsidRPr="00432725">
        <w:rPr>
          <w:szCs w:val="24"/>
        </w:rPr>
        <w:t xml:space="preserve"> is attached</w:t>
      </w:r>
      <w:r>
        <w:rPr>
          <w:szCs w:val="24"/>
        </w:rPr>
        <w:t xml:space="preserve"> and incorporated</w:t>
      </w:r>
      <w:r w:rsidRPr="00432725">
        <w:rPr>
          <w:szCs w:val="24"/>
        </w:rPr>
        <w:t>.</w:t>
      </w:r>
    </w:p>
    <w:p w14:paraId="0B94153F" w14:textId="77777777" w:rsidR="00C45C48" w:rsidRPr="00A571E0" w:rsidRDefault="00C45C48" w:rsidP="00681139">
      <w:pPr>
        <w:pStyle w:val="ListParagraph"/>
        <w:numPr>
          <w:ilvl w:val="0"/>
          <w:numId w:val="32"/>
        </w:numPr>
        <w:spacing w:before="0" w:after="80"/>
        <w:ind w:left="900"/>
        <w:rPr>
          <w:szCs w:val="24"/>
        </w:rPr>
      </w:pPr>
      <w:r w:rsidRPr="00420371">
        <w:rPr>
          <w:b/>
          <w:bCs/>
          <w:szCs w:val="24"/>
        </w:rPr>
        <w:t>Subcontractor:</w:t>
      </w:r>
      <w:r w:rsidRPr="00A571E0">
        <w:rPr>
          <w:szCs w:val="24"/>
        </w:rPr>
        <w:t xml:space="preserve"> Contractor’s non-employee agents, consultants</w:t>
      </w:r>
      <w:r>
        <w:rPr>
          <w:szCs w:val="24"/>
        </w:rPr>
        <w:t>, volunteers, including student interns,</w:t>
      </w:r>
      <w:r w:rsidRPr="00A571E0">
        <w:rPr>
          <w:szCs w:val="24"/>
        </w:rPr>
        <w:t xml:space="preserve"> </w:t>
      </w:r>
      <w:bookmarkStart w:id="16" w:name="_Hlk87622977"/>
      <w:r>
        <w:rPr>
          <w:szCs w:val="24"/>
        </w:rPr>
        <w:t xml:space="preserve">who is </w:t>
      </w:r>
      <w:bookmarkEnd w:id="16"/>
      <w:r w:rsidRPr="00A571E0">
        <w:rPr>
          <w:szCs w:val="24"/>
        </w:rPr>
        <w:t xml:space="preserve">engaged in the provision of </w:t>
      </w:r>
      <w:r w:rsidRPr="00432725">
        <w:rPr>
          <w:szCs w:val="24"/>
        </w:rPr>
        <w:t>Services</w:t>
      </w:r>
      <w:r>
        <w:rPr>
          <w:szCs w:val="24"/>
        </w:rPr>
        <w:t xml:space="preserve"> </w:t>
      </w:r>
      <w:bookmarkStart w:id="17" w:name="_Hlk87623031"/>
      <w:r>
        <w:rPr>
          <w:szCs w:val="24"/>
        </w:rPr>
        <w:t>pursuant to an agreement with or at the direction of the Contractor</w:t>
      </w:r>
      <w:bookmarkEnd w:id="17"/>
      <w:r w:rsidRPr="00432725">
        <w:rPr>
          <w:szCs w:val="24"/>
        </w:rPr>
        <w:t>.</w:t>
      </w:r>
      <w:r w:rsidRPr="00A571E0">
        <w:rPr>
          <w:szCs w:val="24"/>
        </w:rPr>
        <w:t xml:space="preserve"> </w:t>
      </w:r>
    </w:p>
    <w:p w14:paraId="4AFFC9A2" w14:textId="77777777" w:rsidR="00C45C48" w:rsidRDefault="00C45C48" w:rsidP="00C45C48">
      <w:pPr>
        <w:pStyle w:val="ListParagraph"/>
      </w:pPr>
    </w:p>
    <w:p w14:paraId="51E72B16" w14:textId="77777777" w:rsidR="00C45C48" w:rsidRPr="006B6A83" w:rsidRDefault="00C45C48" w:rsidP="00C45C48">
      <w:pPr>
        <w:pStyle w:val="Heading1"/>
        <w:spacing w:line="276" w:lineRule="auto"/>
      </w:pPr>
      <w:bookmarkStart w:id="18" w:name="ARTICLE_III:_DUTIES_OF_LEA"/>
      <w:bookmarkEnd w:id="18"/>
      <w:r w:rsidRPr="00383E8F">
        <w:rPr>
          <w:b w:val="0"/>
        </w:rPr>
        <w:t xml:space="preserve">ARTICLE II: </w:t>
      </w:r>
      <w:r>
        <w:rPr>
          <w:b w:val="0"/>
        </w:rPr>
        <w:t>PRIVACY AND SECURITY OF PERSONAL INFORMATION</w:t>
      </w:r>
      <w:r w:rsidRPr="00383E8F">
        <w:rPr>
          <w:b w:val="0"/>
        </w:rPr>
        <w:br/>
      </w:r>
    </w:p>
    <w:p w14:paraId="2C6CBFAA" w14:textId="77777777" w:rsidR="00C45C48" w:rsidRDefault="00C45C48" w:rsidP="00681139">
      <w:pPr>
        <w:pStyle w:val="BodyText"/>
        <w:numPr>
          <w:ilvl w:val="0"/>
          <w:numId w:val="31"/>
        </w:numPr>
        <w:tabs>
          <w:tab w:val="clear" w:pos="0"/>
        </w:tabs>
        <w:spacing w:line="276" w:lineRule="auto"/>
        <w:jc w:val="left"/>
      </w:pPr>
      <w:bookmarkStart w:id="19" w:name="_Hlk39489106"/>
      <w:r w:rsidRPr="00125377">
        <w:rPr>
          <w:b/>
          <w:bCs/>
        </w:rPr>
        <w:t>Compliance with Law</w:t>
      </w:r>
      <w:r w:rsidRPr="00660FBD">
        <w:rPr>
          <w:b/>
          <w:bCs/>
        </w:rPr>
        <w:t>.</w:t>
      </w:r>
      <w:r>
        <w:t xml:space="preserve"> </w:t>
      </w:r>
    </w:p>
    <w:p w14:paraId="630199F9" w14:textId="77777777" w:rsidR="00C45C48" w:rsidRDefault="00C45C48" w:rsidP="00C45C48">
      <w:pPr>
        <w:pStyle w:val="BodyText"/>
        <w:spacing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20"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lastRenderedPageBreak/>
        <w:t>General Business Law at article 39-F</w:t>
      </w:r>
      <w:r>
        <w:t>; and</w:t>
      </w:r>
      <w:r w:rsidRPr="005413F0">
        <w:t xml:space="preserve"> </w:t>
      </w:r>
      <w:r>
        <w:t>the New York Personal Privacy Protection Law at Public Officers Law article 6-A.</w:t>
      </w:r>
      <w:bookmarkEnd w:id="20"/>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4F7CCEA8" w14:textId="77777777" w:rsidR="00C45C48" w:rsidRDefault="00C45C48" w:rsidP="00C45C48">
      <w:pPr>
        <w:pStyle w:val="BodyText"/>
        <w:spacing w:line="276" w:lineRule="auto"/>
        <w:ind w:left="920"/>
      </w:pPr>
    </w:p>
    <w:p w14:paraId="0210DDC6" w14:textId="77777777" w:rsidR="00C45C48" w:rsidRDefault="00C45C48" w:rsidP="00C45C48">
      <w:pPr>
        <w:pStyle w:val="BodyText"/>
        <w:spacing w:line="276" w:lineRule="auto"/>
        <w:ind w:left="920"/>
      </w:pPr>
    </w:p>
    <w:p w14:paraId="5C18A721" w14:textId="77777777" w:rsidR="00C45C48" w:rsidRDefault="00C45C48" w:rsidP="00681139">
      <w:pPr>
        <w:pStyle w:val="ListParagraph"/>
        <w:numPr>
          <w:ilvl w:val="0"/>
          <w:numId w:val="31"/>
        </w:numPr>
        <w:tabs>
          <w:tab w:val="left" w:pos="921"/>
        </w:tabs>
        <w:spacing w:before="0" w:after="240"/>
        <w:ind w:right="680"/>
        <w:rPr>
          <w:szCs w:val="24"/>
        </w:rPr>
      </w:pPr>
      <w:bookmarkStart w:id="21" w:name="_Hlk56438263"/>
      <w:bookmarkEnd w:id="19"/>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38D091A8" w14:textId="77777777" w:rsidR="00C45C48" w:rsidRPr="00653C7F" w:rsidRDefault="00C45C48" w:rsidP="00681139">
      <w:pPr>
        <w:pStyle w:val="ListParagraph"/>
        <w:numPr>
          <w:ilvl w:val="1"/>
          <w:numId w:val="31"/>
        </w:numPr>
        <w:spacing w:before="0" w:after="80" w:line="240" w:lineRule="auto"/>
        <w:ind w:hanging="914"/>
        <w:rPr>
          <w:szCs w:val="24"/>
        </w:rPr>
      </w:pPr>
      <w:r w:rsidRPr="00653C7F">
        <w:rPr>
          <w:szCs w:val="24"/>
        </w:rPr>
        <w:t>Contractor agrees and understands that Contractor has no property, licensing, or ownership rights or claims to P</w:t>
      </w:r>
      <w:r>
        <w:rPr>
          <w:szCs w:val="24"/>
        </w:rPr>
        <w:t>ersonal Information</w:t>
      </w:r>
      <w:r w:rsidRPr="00653C7F">
        <w:rPr>
          <w:szCs w:val="24"/>
        </w:rPr>
        <w:t xml:space="preserve"> Accessed by </w:t>
      </w:r>
      <w:r>
        <w:rPr>
          <w:szCs w:val="24"/>
        </w:rPr>
        <w:t xml:space="preserve">or Disclosed to </w:t>
      </w:r>
      <w:r w:rsidRPr="00653C7F">
        <w:rPr>
          <w:szCs w:val="24"/>
        </w:rPr>
        <w:t>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w:t>
      </w:r>
      <w:r>
        <w:rPr>
          <w:szCs w:val="24"/>
        </w:rPr>
        <w:t>ersonal Information</w:t>
      </w:r>
      <w:r w:rsidRPr="00653C7F">
        <w:rPr>
          <w:szCs w:val="24"/>
        </w:rPr>
        <w:t xml:space="preserve"> received or Accessed by</w:t>
      </w:r>
      <w:r>
        <w:rPr>
          <w:szCs w:val="24"/>
        </w:rPr>
        <w:t xml:space="preserve"> or Disclosed to </w:t>
      </w:r>
      <w:r w:rsidRPr="00653C7F">
        <w:rPr>
          <w:szCs w:val="24"/>
        </w:rPr>
        <w:t>Subcontractor for the purpose of assisting Contractor in providing Services.</w:t>
      </w:r>
    </w:p>
    <w:p w14:paraId="34709D65" w14:textId="77777777" w:rsidR="00C45C48" w:rsidRDefault="00C45C48" w:rsidP="00681139">
      <w:pPr>
        <w:pStyle w:val="ListParagraph"/>
        <w:numPr>
          <w:ilvl w:val="1"/>
          <w:numId w:val="31"/>
        </w:numPr>
        <w:tabs>
          <w:tab w:val="left" w:pos="921"/>
        </w:tabs>
        <w:spacing w:before="0" w:after="240"/>
        <w:ind w:right="680" w:hanging="914"/>
        <w:rPr>
          <w:szCs w:val="24"/>
        </w:rPr>
      </w:pPr>
      <w:r w:rsidRPr="00B9453A">
        <w:rPr>
          <w:szCs w:val="24"/>
        </w:rPr>
        <w:t xml:space="preserve">Contractor shall </w:t>
      </w:r>
      <w:r>
        <w:rPr>
          <w:szCs w:val="24"/>
        </w:rPr>
        <w:t xml:space="preserve">adopt and </w:t>
      </w:r>
      <w:r w:rsidRPr="00B9453A">
        <w:rPr>
          <w:szCs w:val="24"/>
        </w:rPr>
        <w:t xml:space="preserve">maintain </w:t>
      </w:r>
      <w:r>
        <w:rPr>
          <w:szCs w:val="24"/>
        </w:rPr>
        <w:t xml:space="preserve">reasonable safeguards to </w:t>
      </w:r>
      <w:r w:rsidRPr="00B9453A">
        <w:rPr>
          <w:szCs w:val="24"/>
        </w:rPr>
        <w:t xml:space="preserve">protect </w:t>
      </w:r>
      <w:r>
        <w:rPr>
          <w:szCs w:val="24"/>
        </w:rPr>
        <w:t>the security, confidentiality, and integrity of Personal Information</w:t>
      </w:r>
      <w:r w:rsidRPr="00B9453A">
        <w:rPr>
          <w:szCs w:val="24"/>
        </w:rPr>
        <w:t xml:space="preserve"> in a manner that co</w:t>
      </w:r>
      <w:r>
        <w:rPr>
          <w:szCs w:val="24"/>
        </w:rPr>
        <w:t>mplies with</w:t>
      </w:r>
      <w:r w:rsidRPr="00B9453A">
        <w:rPr>
          <w:szCs w:val="24"/>
        </w:rPr>
        <w:t xml:space="preserve"> </w:t>
      </w:r>
      <w:r>
        <w:rPr>
          <w:szCs w:val="24"/>
        </w:rPr>
        <w:t>General Business Law section 899-bb and other applicable New York</w:t>
      </w:r>
      <w:r w:rsidRPr="00B9453A">
        <w:rPr>
          <w:szCs w:val="24"/>
        </w:rPr>
        <w:t xml:space="preserve"> State</w:t>
      </w:r>
      <w:r>
        <w:rPr>
          <w:szCs w:val="24"/>
        </w:rPr>
        <w:t>, federal and local</w:t>
      </w:r>
      <w:r w:rsidRPr="00B9453A">
        <w:rPr>
          <w:szCs w:val="24"/>
        </w:rPr>
        <w:t xml:space="preserve"> laws</w:t>
      </w:r>
      <w:r>
        <w:rPr>
          <w:szCs w:val="24"/>
        </w:rPr>
        <w:t>, rules</w:t>
      </w:r>
      <w:r w:rsidRPr="00B9453A">
        <w:rPr>
          <w:szCs w:val="24"/>
        </w:rPr>
        <w:t xml:space="preserve"> and regulations</w:t>
      </w:r>
      <w:r>
        <w:rPr>
          <w:szCs w:val="24"/>
        </w:rPr>
        <w:t xml:space="preserve">. </w:t>
      </w:r>
      <w:bookmarkEnd w:id="21"/>
    </w:p>
    <w:p w14:paraId="5F52EA7B" w14:textId="77777777" w:rsidR="00C45C48" w:rsidRPr="008033D9" w:rsidRDefault="00C45C48" w:rsidP="00681139">
      <w:pPr>
        <w:pStyle w:val="ListParagraph"/>
        <w:numPr>
          <w:ilvl w:val="1"/>
          <w:numId w:val="31"/>
        </w:numPr>
        <w:tabs>
          <w:tab w:val="left" w:pos="921"/>
        </w:tabs>
        <w:spacing w:before="0" w:after="240"/>
        <w:ind w:right="680" w:hanging="914"/>
        <w:rPr>
          <w:szCs w:val="24"/>
        </w:rPr>
      </w:pPr>
      <w:r>
        <w:rPr>
          <w:szCs w:val="24"/>
        </w:rPr>
        <w:t xml:space="preserve">Upon NYSED’s request, </w:t>
      </w:r>
      <w:r w:rsidRPr="008033D9">
        <w:rPr>
          <w:szCs w:val="24"/>
        </w:rPr>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0AFA52C5" w14:textId="77777777" w:rsidR="00C45C48" w:rsidRPr="00B9453A" w:rsidRDefault="00C45C48" w:rsidP="00C45C48">
      <w:pPr>
        <w:pStyle w:val="ListParagraph"/>
        <w:tabs>
          <w:tab w:val="left" w:pos="921"/>
        </w:tabs>
        <w:spacing w:after="240"/>
        <w:ind w:left="920" w:right="680"/>
        <w:rPr>
          <w:szCs w:val="24"/>
        </w:rPr>
      </w:pPr>
    </w:p>
    <w:p w14:paraId="4045FA20" w14:textId="77777777" w:rsidR="00C45C48" w:rsidRDefault="00C45C48" w:rsidP="00681139">
      <w:pPr>
        <w:pStyle w:val="ListParagraph"/>
        <w:numPr>
          <w:ilvl w:val="0"/>
          <w:numId w:val="31"/>
        </w:numPr>
        <w:tabs>
          <w:tab w:val="left" w:pos="921"/>
        </w:tabs>
        <w:spacing w:before="0" w:after="240"/>
        <w:ind w:right="677"/>
        <w:rPr>
          <w:szCs w:val="24"/>
        </w:rPr>
      </w:pPr>
      <w:r>
        <w:rPr>
          <w:b/>
          <w:bCs/>
          <w:szCs w:val="24"/>
        </w:rPr>
        <w:t>Contractor’s Employees and Subcontractors</w:t>
      </w:r>
      <w:r w:rsidRPr="00962532">
        <w:rPr>
          <w:szCs w:val="24"/>
        </w:rPr>
        <w:t xml:space="preserve">. </w:t>
      </w:r>
    </w:p>
    <w:p w14:paraId="57997E0E" w14:textId="77777777" w:rsidR="00C45C48" w:rsidRDefault="00C45C48" w:rsidP="00681139">
      <w:pPr>
        <w:pStyle w:val="ListParagraph"/>
        <w:numPr>
          <w:ilvl w:val="1"/>
          <w:numId w:val="31"/>
        </w:numPr>
        <w:tabs>
          <w:tab w:val="left" w:pos="921"/>
        </w:tabs>
        <w:spacing w:before="0" w:after="240"/>
        <w:ind w:right="677" w:hanging="914"/>
        <w:rPr>
          <w:szCs w:val="24"/>
        </w:rPr>
      </w:pPr>
      <w:r>
        <w:rPr>
          <w:szCs w:val="24"/>
        </w:rPr>
        <w:t xml:space="preserve">Access to or Disclosure of Personal Information shall only be provided to Contractor’s employees and Subcontractors </w:t>
      </w:r>
      <w:r w:rsidRPr="00962532">
        <w:rPr>
          <w:szCs w:val="24"/>
        </w:rPr>
        <w:t xml:space="preserve">who need to know the </w:t>
      </w:r>
      <w:r w:rsidRPr="00293B57">
        <w:rPr>
          <w:szCs w:val="24"/>
        </w:rPr>
        <w:t>Personal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such Access and/or Disclosure of </w:t>
      </w:r>
      <w:r w:rsidRPr="00293B57">
        <w:rPr>
          <w:szCs w:val="24"/>
        </w:rPr>
        <w:t>Personal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3685D686" w14:textId="77777777" w:rsidR="00C45C48" w:rsidRDefault="00C45C48" w:rsidP="00681139">
      <w:pPr>
        <w:pStyle w:val="ListParagraph"/>
        <w:numPr>
          <w:ilvl w:val="1"/>
          <w:numId w:val="31"/>
        </w:numPr>
        <w:tabs>
          <w:tab w:val="left" w:pos="921"/>
        </w:tabs>
        <w:spacing w:before="0" w:after="240"/>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w:t>
      </w:r>
      <w:r>
        <w:rPr>
          <w:szCs w:val="24"/>
        </w:rPr>
        <w:t>performing Services where the Subcontractor will have Access to and/or receive Disclosed Personal Information is</w:t>
      </w:r>
      <w:r w:rsidRPr="00FB6F28">
        <w:rPr>
          <w:szCs w:val="24"/>
        </w:rPr>
        <w:t xml:space="preserve">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47839AB0" w14:textId="77777777" w:rsidR="00C45C48" w:rsidRDefault="00C45C48" w:rsidP="00681139">
      <w:pPr>
        <w:pStyle w:val="ListParagraph"/>
        <w:numPr>
          <w:ilvl w:val="1"/>
          <w:numId w:val="31"/>
        </w:numPr>
        <w:tabs>
          <w:tab w:val="left" w:pos="921"/>
        </w:tabs>
        <w:spacing w:before="0" w:after="240"/>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s</w:t>
      </w:r>
      <w:r>
        <w:rPr>
          <w:szCs w:val="24"/>
        </w:rPr>
        <w:t>.</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w:t>
      </w:r>
      <w:r>
        <w:rPr>
          <w:szCs w:val="24"/>
        </w:rPr>
        <w:t xml:space="preserve"> (i)</w:t>
      </w:r>
      <w:r w:rsidRPr="002A3801">
        <w:rPr>
          <w:szCs w:val="24"/>
        </w:rPr>
        <w:t xml:space="preserve"> notify </w:t>
      </w:r>
      <w:r>
        <w:rPr>
          <w:szCs w:val="24"/>
        </w:rPr>
        <w:t>NYSED, (ii)</w:t>
      </w:r>
      <w:r w:rsidRPr="002A3801">
        <w:rPr>
          <w:szCs w:val="24"/>
        </w:rPr>
        <w:t xml:space="preserve"> </w:t>
      </w:r>
      <w:r>
        <w:rPr>
          <w:szCs w:val="24"/>
        </w:rPr>
        <w:t xml:space="preserve">as applicable, </w:t>
      </w:r>
      <w:r w:rsidRPr="002A3801">
        <w:rPr>
          <w:szCs w:val="24"/>
        </w:rPr>
        <w:t xml:space="preserve">remove such </w:t>
      </w:r>
      <w:r>
        <w:rPr>
          <w:szCs w:val="24"/>
        </w:rPr>
        <w:t>Subcontractor</w:t>
      </w:r>
      <w:r w:rsidRPr="002A3801">
        <w:rPr>
          <w:szCs w:val="24"/>
        </w:rPr>
        <w:t xml:space="preserve">’s </w:t>
      </w:r>
      <w:r>
        <w:rPr>
          <w:szCs w:val="24"/>
        </w:rPr>
        <w:t>A</w:t>
      </w:r>
      <w:r w:rsidRPr="002A3801">
        <w:rPr>
          <w:szCs w:val="24"/>
        </w:rPr>
        <w:t xml:space="preserve">ccess to </w:t>
      </w:r>
      <w:r w:rsidRPr="00293B57">
        <w:rPr>
          <w:szCs w:val="24"/>
        </w:rPr>
        <w:t>Personal Information</w:t>
      </w:r>
      <w:r w:rsidRPr="002A3801">
        <w:rPr>
          <w:szCs w:val="24"/>
        </w:rPr>
        <w:t>;</w:t>
      </w:r>
      <w:r w:rsidRPr="00FB6F28">
        <w:rPr>
          <w:szCs w:val="24"/>
        </w:rPr>
        <w:t xml:space="preserve"> and</w:t>
      </w:r>
      <w:r>
        <w:rPr>
          <w:szCs w:val="24"/>
        </w:rPr>
        <w:t xml:space="preserve"> (iii)</w:t>
      </w:r>
      <w:r w:rsidRPr="00FB6F28">
        <w:rPr>
          <w:szCs w:val="24"/>
        </w:rPr>
        <w:t xml:space="preserve"> </w:t>
      </w:r>
      <w:r w:rsidRPr="002A3801">
        <w:rPr>
          <w:szCs w:val="24"/>
        </w:rPr>
        <w:t xml:space="preserve">as applicable, retrieve all </w:t>
      </w:r>
      <w:r w:rsidRPr="00293B57">
        <w:rPr>
          <w:szCs w:val="24"/>
        </w:rPr>
        <w:t>Personal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 xml:space="preserve">such </w:t>
      </w:r>
      <w:r w:rsidRPr="00293B57">
        <w:rPr>
          <w:szCs w:val="24"/>
        </w:rPr>
        <w:t xml:space="preserve">Personal Information </w:t>
      </w:r>
      <w:r w:rsidRPr="002A3801">
        <w:rPr>
          <w:szCs w:val="24"/>
        </w:rPr>
        <w:t xml:space="preserve">has </w:t>
      </w:r>
      <w:r w:rsidRPr="002A3801">
        <w:rPr>
          <w:szCs w:val="24"/>
        </w:rPr>
        <w:lastRenderedPageBreak/>
        <w:t xml:space="preserve">been securely deleted </w:t>
      </w:r>
      <w:r>
        <w:rPr>
          <w:szCs w:val="24"/>
        </w:rPr>
        <w:t>or securely</w:t>
      </w:r>
      <w:r w:rsidRPr="002A3801">
        <w:rPr>
          <w:szCs w:val="24"/>
        </w:rPr>
        <w:t xml:space="preserve"> destroyed in accordance with this DPA. In the event there is an incident in which </w:t>
      </w:r>
      <w:r w:rsidRPr="00293B57">
        <w:rPr>
          <w:szCs w:val="24"/>
        </w:rPr>
        <w:t>Personal Information</w:t>
      </w:r>
      <w:r>
        <w:rPr>
          <w:szCs w:val="24"/>
        </w:rPr>
        <w:t xml:space="preserve"> held, possessed, or stored by the Subcontractor is compromised, unlawfully Accessed, or unlawfully Disclosed</w:t>
      </w:r>
      <w:r w:rsidRPr="002A3801">
        <w:rPr>
          <w:szCs w:val="24"/>
        </w:rPr>
        <w:t xml:space="preserve">, Contractor shall follow the Data </w:t>
      </w:r>
      <w:r>
        <w:rPr>
          <w:szCs w:val="24"/>
        </w:rPr>
        <w:t>Breach</w:t>
      </w:r>
      <w:r w:rsidRPr="002A3801">
        <w:rPr>
          <w:szCs w:val="24"/>
        </w:rPr>
        <w:t xml:space="preserve"> reporting requirements set forth </w:t>
      </w:r>
      <w:r>
        <w:rPr>
          <w:szCs w:val="24"/>
        </w:rPr>
        <w:t>in Section 5 of this DPA</w:t>
      </w:r>
      <w:r w:rsidRPr="002A3801">
        <w:rPr>
          <w:szCs w:val="24"/>
        </w:rPr>
        <w:t xml:space="preserve">. </w:t>
      </w:r>
    </w:p>
    <w:p w14:paraId="1ED21AC5" w14:textId="77777777" w:rsidR="00C45C48" w:rsidRDefault="00C45C48" w:rsidP="00681139">
      <w:pPr>
        <w:pStyle w:val="ListParagraph"/>
        <w:numPr>
          <w:ilvl w:val="1"/>
          <w:numId w:val="31"/>
        </w:numPr>
        <w:tabs>
          <w:tab w:val="left" w:pos="921"/>
        </w:tabs>
        <w:spacing w:before="0" w:after="240"/>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7D59C052" w14:textId="77777777" w:rsidR="00C45C48" w:rsidRDefault="00C45C48" w:rsidP="00681139">
      <w:pPr>
        <w:pStyle w:val="ListParagraph"/>
        <w:numPr>
          <w:ilvl w:val="1"/>
          <w:numId w:val="31"/>
        </w:numPr>
        <w:tabs>
          <w:tab w:val="left" w:pos="921"/>
        </w:tabs>
        <w:spacing w:before="0" w:after="240"/>
        <w:ind w:right="677" w:hanging="914"/>
        <w:rPr>
          <w:szCs w:val="24"/>
        </w:rPr>
      </w:pPr>
      <w:bookmarkStart w:id="22" w:name="_Hlk87628497"/>
      <w:r>
        <w:rPr>
          <w:szCs w:val="24"/>
        </w:rPr>
        <w:t xml:space="preserve">Other than Contractor’s employees and Subcontractors who have a need to know the Personal Information, Contractor must not </w:t>
      </w:r>
      <w:bookmarkStart w:id="23" w:name="_Hlk87429990"/>
      <w:r>
        <w:t xml:space="preserve">provide Access to or </w:t>
      </w:r>
      <w:r>
        <w:rPr>
          <w:szCs w:val="24"/>
        </w:rPr>
        <w:t xml:space="preserve">Disclose </w:t>
      </w:r>
      <w:r w:rsidRPr="00293B57">
        <w:rPr>
          <w:szCs w:val="24"/>
        </w:rPr>
        <w:t>Personal Information</w:t>
      </w:r>
      <w:r>
        <w:rPr>
          <w:szCs w:val="24"/>
        </w:rPr>
        <w:t xml:space="preserve"> to any other party unless</w:t>
      </w:r>
      <w:r w:rsidRPr="002A3801">
        <w:rPr>
          <w:szCs w:val="24"/>
        </w:rPr>
        <w:t xml:space="preserve"> such </w:t>
      </w:r>
      <w:r>
        <w:rPr>
          <w:szCs w:val="24"/>
        </w:rPr>
        <w:t>D</w:t>
      </w:r>
      <w:r w:rsidRPr="002A3801">
        <w:rPr>
          <w:szCs w:val="24"/>
        </w:rPr>
        <w:t xml:space="preserve">isclosure is required by statute, court order or subpoena, and Contractor </w:t>
      </w:r>
      <w:bookmarkEnd w:id="23"/>
      <w:r>
        <w:rPr>
          <w:szCs w:val="24"/>
        </w:rPr>
        <w:t>notifies</w:t>
      </w:r>
      <w:r w:rsidRPr="002A3801">
        <w:rPr>
          <w:szCs w:val="24"/>
        </w:rPr>
        <w:t xml:space="preserve"> </w:t>
      </w:r>
      <w:r>
        <w:rPr>
          <w:szCs w:val="24"/>
        </w:rPr>
        <w:t>NYSED</w:t>
      </w:r>
      <w:r w:rsidRPr="002A3801">
        <w:rPr>
          <w:szCs w:val="24"/>
        </w:rPr>
        <w:t xml:space="preserve"> of the court order or subpoena no later than the time the</w:t>
      </w:r>
      <w:r w:rsidRPr="00293B57">
        <w:t xml:space="preserve"> </w:t>
      </w:r>
      <w:r w:rsidRPr="00293B57">
        <w:rPr>
          <w:szCs w:val="24"/>
        </w:rPr>
        <w:t>Personal Information</w:t>
      </w:r>
      <w:r>
        <w:rPr>
          <w:szCs w:val="24"/>
        </w:rPr>
        <w:t xml:space="preserve"> </w:t>
      </w:r>
      <w:r w:rsidRPr="002A3801">
        <w:rPr>
          <w:szCs w:val="24"/>
        </w:rPr>
        <w:t xml:space="preserve">is </w:t>
      </w:r>
      <w:r>
        <w:rPr>
          <w:szCs w:val="24"/>
        </w:rPr>
        <w:t>D</w:t>
      </w:r>
      <w:r w:rsidRPr="002A3801">
        <w:rPr>
          <w:szCs w:val="24"/>
        </w:rPr>
        <w:t xml:space="preserve">isclosed, unless such </w:t>
      </w:r>
      <w:r>
        <w:rPr>
          <w:szCs w:val="24"/>
        </w:rPr>
        <w:t>D</w:t>
      </w:r>
      <w:r w:rsidRPr="002A3801">
        <w:rPr>
          <w:szCs w:val="24"/>
        </w:rPr>
        <w:t xml:space="preserve">isclosure to </w:t>
      </w:r>
      <w:r>
        <w:rPr>
          <w:szCs w:val="24"/>
        </w:rPr>
        <w:t>NYSED</w:t>
      </w:r>
      <w:r w:rsidRPr="002A3801">
        <w:rPr>
          <w:szCs w:val="24"/>
        </w:rPr>
        <w:t xml:space="preserve"> is expressly prohibited by the statute, court order or subpoena.</w:t>
      </w:r>
      <w:r>
        <w:rPr>
          <w:szCs w:val="24"/>
        </w:rPr>
        <w:t xml:space="preserve"> Notification shall be made in accordance with the Notice provisions of this r Contract and shall also be provided to the Office of the Chief Privacy Officer, </w:t>
      </w:r>
      <w:r w:rsidRPr="002B0103">
        <w:rPr>
          <w:szCs w:val="24"/>
        </w:rPr>
        <w:t>NYS Education Department, 89 Washington Avenue, Albany, New York 12234</w:t>
      </w:r>
      <w:r>
        <w:rPr>
          <w:szCs w:val="24"/>
        </w:rPr>
        <w:t>.</w:t>
      </w:r>
    </w:p>
    <w:p w14:paraId="7733F1F0" w14:textId="77777777" w:rsidR="00C45C48" w:rsidRDefault="00C45C48" w:rsidP="00681139">
      <w:pPr>
        <w:pStyle w:val="ListParagraph"/>
        <w:numPr>
          <w:ilvl w:val="1"/>
          <w:numId w:val="31"/>
        </w:numPr>
        <w:tabs>
          <w:tab w:val="left" w:pos="921"/>
        </w:tabs>
        <w:spacing w:before="0" w:after="240"/>
        <w:ind w:right="677" w:hanging="914"/>
        <w:rPr>
          <w:szCs w:val="24"/>
        </w:rPr>
      </w:pPr>
      <w:r>
        <w:rPr>
          <w:szCs w:val="24"/>
        </w:rPr>
        <w:t>Contractor shall ensure that its Subcontractors know that they cannot provide Access to or D</w:t>
      </w:r>
      <w:r w:rsidRPr="00390C39">
        <w:rPr>
          <w:szCs w:val="24"/>
        </w:rPr>
        <w:t xml:space="preserve">isclose Personal Information to any other party unless such </w:t>
      </w:r>
      <w:r>
        <w:rPr>
          <w:szCs w:val="24"/>
        </w:rPr>
        <w:t>D</w:t>
      </w:r>
      <w:r w:rsidRPr="00390C39">
        <w:rPr>
          <w:szCs w:val="24"/>
        </w:rPr>
        <w:t>isclosure is required by statute, court order or subpoena</w:t>
      </w:r>
      <w:r>
        <w:rPr>
          <w:szCs w:val="24"/>
        </w:rPr>
        <w:t>.</w:t>
      </w:r>
      <w:r w:rsidRPr="00390C39">
        <w:rPr>
          <w:szCs w:val="24"/>
        </w:rPr>
        <w:t xml:space="preserve"> </w:t>
      </w:r>
      <w:r>
        <w:rPr>
          <w:szCs w:val="24"/>
        </w:rP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22"/>
    <w:p w14:paraId="1ED5709C" w14:textId="77777777" w:rsidR="00C45C48" w:rsidRPr="008033D9" w:rsidRDefault="00C45C48" w:rsidP="00681139">
      <w:pPr>
        <w:pStyle w:val="ListParagraph"/>
        <w:numPr>
          <w:ilvl w:val="1"/>
          <w:numId w:val="31"/>
        </w:numPr>
        <w:tabs>
          <w:tab w:val="left" w:pos="921"/>
        </w:tabs>
        <w:spacing w:before="0" w:after="240"/>
        <w:ind w:right="677" w:hanging="914"/>
        <w:rPr>
          <w:rFonts w:eastAsiaTheme="minorHAnsi" w:cstheme="minorHAnsi"/>
          <w:color w:val="1A1A1A"/>
          <w:szCs w:val="24"/>
        </w:rPr>
      </w:pPr>
      <w:r w:rsidRPr="008033D9">
        <w:rPr>
          <w:rFonts w:eastAsiaTheme="minorHAnsi" w:cstheme="minorHAnsi"/>
          <w:color w:val="1A1A1A"/>
          <w:szCs w:val="24"/>
        </w:rPr>
        <w:t xml:space="preserve">Contactor shall ensure that all its employees and Subcontractors who will receive </w:t>
      </w:r>
      <w:r>
        <w:rPr>
          <w:rFonts w:eastAsiaTheme="minorHAnsi" w:cstheme="minorHAnsi"/>
          <w:color w:val="1A1A1A"/>
          <w:szCs w:val="24"/>
        </w:rPr>
        <w:t xml:space="preserve">Personal Information will be </w:t>
      </w:r>
      <w:r w:rsidRPr="008033D9">
        <w:rPr>
          <w:rFonts w:eastAsiaTheme="minorHAnsi" w:cstheme="minorHAnsi"/>
          <w:color w:val="1A1A1A"/>
          <w:szCs w:val="24"/>
        </w:rPr>
        <w:t>train</w:t>
      </w:r>
      <w:r>
        <w:rPr>
          <w:rFonts w:eastAsiaTheme="minorHAnsi" w:cstheme="minorHAnsi"/>
          <w:color w:val="1A1A1A"/>
          <w:szCs w:val="24"/>
        </w:rPr>
        <w:t>ed</w:t>
      </w:r>
      <w:r w:rsidRPr="008033D9">
        <w:rPr>
          <w:rFonts w:eastAsiaTheme="minorHAnsi" w:cstheme="minorHAnsi"/>
          <w:color w:val="1A1A1A"/>
          <w:szCs w:val="24"/>
        </w:rPr>
        <w:t xml:space="preserve"> on the federal and state laws governing confidentiality of such data prior to recei</w:t>
      </w:r>
      <w:r>
        <w:rPr>
          <w:rFonts w:eastAsiaTheme="minorHAnsi" w:cstheme="minorHAnsi"/>
          <w:color w:val="1A1A1A"/>
          <w:szCs w:val="24"/>
        </w:rPr>
        <w:t>pt.</w:t>
      </w:r>
    </w:p>
    <w:p w14:paraId="7D4DE437" w14:textId="77777777" w:rsidR="00C45C48" w:rsidRPr="006B6A83" w:rsidRDefault="00C45C48" w:rsidP="00C45C48">
      <w:pPr>
        <w:pStyle w:val="ListParagraph"/>
        <w:tabs>
          <w:tab w:val="left" w:pos="921"/>
        </w:tabs>
        <w:spacing w:after="240"/>
        <w:ind w:left="920" w:right="680"/>
        <w:rPr>
          <w:rFonts w:cstheme="minorHAnsi"/>
          <w:szCs w:val="24"/>
        </w:rPr>
      </w:pPr>
    </w:p>
    <w:p w14:paraId="30390020" w14:textId="77777777" w:rsidR="00C45C48" w:rsidRDefault="00C45C48" w:rsidP="00681139">
      <w:pPr>
        <w:pStyle w:val="ListParagraph"/>
        <w:numPr>
          <w:ilvl w:val="0"/>
          <w:numId w:val="31"/>
        </w:numPr>
        <w:tabs>
          <w:tab w:val="left" w:pos="921"/>
        </w:tabs>
        <w:spacing w:before="0" w:after="240"/>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15C6A611" w14:textId="77777777" w:rsidR="00C45C48" w:rsidRPr="0080034B" w:rsidRDefault="00C45C48" w:rsidP="00681139">
      <w:pPr>
        <w:pStyle w:val="ListParagraph"/>
        <w:numPr>
          <w:ilvl w:val="1"/>
          <w:numId w:val="31"/>
        </w:numPr>
        <w:tabs>
          <w:tab w:val="left" w:pos="921"/>
        </w:tabs>
        <w:spacing w:before="0" w:after="240"/>
        <w:ind w:right="677" w:hanging="1004"/>
        <w:rPr>
          <w:szCs w:val="24"/>
        </w:rPr>
      </w:pPr>
      <w:r>
        <w:rPr>
          <w:szCs w:val="24"/>
        </w:rPr>
        <w:t xml:space="preserve">Contractor is prohibited from retaining </w:t>
      </w:r>
      <w:r w:rsidRPr="00293B57">
        <w:t xml:space="preserve"> </w:t>
      </w:r>
      <w:r w:rsidRPr="009117CD">
        <w:rPr>
          <w:szCs w:val="24"/>
        </w:rPr>
        <w:t xml:space="preserve">Disclosed Personal Information </w:t>
      </w:r>
      <w:r w:rsidRPr="00BC37B6">
        <w:rPr>
          <w:szCs w:val="24"/>
        </w:rPr>
        <w:t xml:space="preserve">or </w:t>
      </w:r>
      <w:r w:rsidRPr="00454B2F">
        <w:rPr>
          <w:szCs w:val="24"/>
        </w:rPr>
        <w:t>continuing</w:t>
      </w:r>
      <w:r>
        <w:rPr>
          <w:szCs w:val="24"/>
        </w:rPr>
        <w:t xml:space="preserve"> to Access </w:t>
      </w:r>
      <w:r w:rsidRPr="00293B57">
        <w:rPr>
          <w:szCs w:val="24"/>
        </w:rPr>
        <w:t>Personal Information</w:t>
      </w:r>
      <w:r>
        <w:rPr>
          <w:szCs w:val="24"/>
        </w:rPr>
        <w:t xml:space="preserve">, including any </w:t>
      </w:r>
      <w:r w:rsidRPr="003E1CEB">
        <w:rPr>
          <w:szCs w:val="24"/>
        </w:rPr>
        <w:t xml:space="preserve">copy, summary or extract of </w:t>
      </w:r>
      <w:r w:rsidRPr="00293B57">
        <w:t xml:space="preserve"> </w:t>
      </w:r>
      <w:r w:rsidRPr="00293B57">
        <w:rPr>
          <w:szCs w:val="24"/>
        </w:rPr>
        <w:t>Personal Information</w:t>
      </w:r>
      <w:r>
        <w:rPr>
          <w:szCs w:val="24"/>
        </w:rPr>
        <w:t xml:space="preserve">, </w:t>
      </w:r>
      <w:r w:rsidRPr="003E1CEB">
        <w:rPr>
          <w:szCs w:val="24"/>
        </w:rPr>
        <w:t xml:space="preserve">on any storage medium (including, without limitation, </w:t>
      </w:r>
      <w:r>
        <w:rPr>
          <w:szCs w:val="24"/>
        </w:rPr>
        <w:t xml:space="preserve">hard copies, and storage </w:t>
      </w:r>
      <w:r w:rsidRPr="003E1CEB">
        <w:rPr>
          <w:szCs w:val="24"/>
        </w:rPr>
        <w:t xml:space="preserve">in secure data centers and/or cloud-based facilities) </w:t>
      </w:r>
      <w:r>
        <w:rPr>
          <w:szCs w:val="24"/>
        </w:rPr>
        <w:t>beyond the term of the this Contract unless such retention is expressly authorized by the this Contract, necessary for purpose of facilitating the transfer of</w:t>
      </w:r>
      <w:r w:rsidRPr="00293B57">
        <w:t xml:space="preserve"> </w:t>
      </w:r>
      <w:r w:rsidRPr="00293B57">
        <w:rPr>
          <w:szCs w:val="24"/>
        </w:rPr>
        <w:t>Personal Information</w:t>
      </w:r>
      <w:r>
        <w:rPr>
          <w:szCs w:val="24"/>
        </w:rPr>
        <w:t xml:space="preserve"> to NYSED, or expressly required by law. </w:t>
      </w:r>
      <w:r w:rsidRPr="00962532">
        <w:rPr>
          <w:szCs w:val="24"/>
        </w:rPr>
        <w:t xml:space="preserve"> </w:t>
      </w:r>
      <w:r w:rsidRPr="0080034B">
        <w:rPr>
          <w:szCs w:val="24"/>
        </w:rPr>
        <w:t>As applicable, upon expiration or termination of th</w:t>
      </w:r>
      <w:r>
        <w:rPr>
          <w:szCs w:val="24"/>
        </w:rPr>
        <w:t>is</w:t>
      </w:r>
      <w:r w:rsidRPr="0080034B">
        <w:rPr>
          <w:szCs w:val="24"/>
        </w:rPr>
        <w:t xml:space="preserve"> Contract, Contractor shall transfer </w:t>
      </w:r>
      <w:r>
        <w:rPr>
          <w:szCs w:val="24"/>
        </w:rPr>
        <w:t>Personal Information</w:t>
      </w:r>
      <w:r w:rsidRPr="0080034B">
        <w:rPr>
          <w:szCs w:val="24"/>
        </w:rPr>
        <w:t xml:space="preserve"> </w:t>
      </w:r>
      <w:r>
        <w:rPr>
          <w:szCs w:val="24"/>
        </w:rPr>
        <w:t xml:space="preserve">to NYSED </w:t>
      </w:r>
      <w:r w:rsidRPr="0080034B">
        <w:rPr>
          <w:szCs w:val="24"/>
        </w:rPr>
        <w:t>in a format agreed to by the Parties</w:t>
      </w:r>
      <w:r>
        <w:rPr>
          <w:szCs w:val="24"/>
        </w:rPr>
        <w:t>.</w:t>
      </w:r>
      <w:r w:rsidRPr="0080034B">
        <w:rPr>
          <w:szCs w:val="24"/>
        </w:rPr>
        <w:t xml:space="preserve"> </w:t>
      </w:r>
      <w:r w:rsidRPr="00E97991">
        <w:t xml:space="preserve"> </w:t>
      </w:r>
    </w:p>
    <w:p w14:paraId="00DD96DF" w14:textId="77777777" w:rsidR="00C45C48" w:rsidRPr="00C07B89" w:rsidRDefault="00C45C48" w:rsidP="00681139">
      <w:pPr>
        <w:pStyle w:val="ListParagraph"/>
        <w:numPr>
          <w:ilvl w:val="1"/>
          <w:numId w:val="31"/>
        </w:numPr>
        <w:tabs>
          <w:tab w:val="left" w:pos="921"/>
        </w:tabs>
        <w:spacing w:before="0" w:after="240"/>
        <w:ind w:right="677" w:hanging="1004"/>
        <w:rPr>
          <w:szCs w:val="24"/>
        </w:rPr>
      </w:pPr>
      <w:r>
        <w:rPr>
          <w:szCs w:val="24"/>
        </w:rPr>
        <w:lastRenderedPageBreak/>
        <w:t>W</w:t>
      </w:r>
      <w:r w:rsidRPr="00C07B89">
        <w:rPr>
          <w:szCs w:val="24"/>
        </w:rPr>
        <w:t>hen the purpose that necessitated</w:t>
      </w:r>
      <w:r>
        <w:rPr>
          <w:szCs w:val="24"/>
        </w:rPr>
        <w:t xml:space="preserve"> Contractor’s  </w:t>
      </w:r>
      <w:r w:rsidRPr="004E3916">
        <w:rPr>
          <w:szCs w:val="24"/>
        </w:rPr>
        <w:t>Access to</w:t>
      </w:r>
      <w:r>
        <w:t xml:space="preserve"> and/</w:t>
      </w:r>
      <w:r w:rsidRPr="00560C11">
        <w:rPr>
          <w:szCs w:val="24"/>
        </w:rPr>
        <w:t xml:space="preserve">or </w:t>
      </w:r>
      <w:r>
        <w:rPr>
          <w:szCs w:val="24"/>
        </w:rPr>
        <w:t>Disclosure</w:t>
      </w:r>
      <w:r w:rsidRPr="00C07B89">
        <w:rPr>
          <w:szCs w:val="24"/>
        </w:rPr>
        <w:t xml:space="preserve"> </w:t>
      </w:r>
      <w:r w:rsidRPr="00777651">
        <w:rPr>
          <w:szCs w:val="24"/>
        </w:rPr>
        <w:t>of</w:t>
      </w:r>
      <w:r w:rsidRPr="008033D9">
        <w:rPr>
          <w:szCs w:val="24"/>
        </w:rPr>
        <w:t xml:space="preserve"> </w:t>
      </w:r>
      <w:r w:rsidRPr="00293B57">
        <w:rPr>
          <w:szCs w:val="24"/>
        </w:rPr>
        <w:t>Personal Information</w:t>
      </w:r>
      <w:r>
        <w:rPr>
          <w:szCs w:val="24"/>
        </w:rPr>
        <w:t xml:space="preserve"> </w:t>
      </w:r>
      <w:r w:rsidRPr="00C07B89">
        <w:rPr>
          <w:szCs w:val="24"/>
        </w:rPr>
        <w:t xml:space="preserve"> has been completed</w:t>
      </w:r>
      <w:r>
        <w:rPr>
          <w:szCs w:val="24"/>
        </w:rPr>
        <w:t xml:space="preserve"> or Contractor’s authority to have Access to Personal Information and/or retain Disclosed </w:t>
      </w:r>
      <w:r w:rsidRPr="00293B57">
        <w:rPr>
          <w:szCs w:val="24"/>
        </w:rPr>
        <w:t>Personal Information</w:t>
      </w:r>
      <w:r>
        <w:rPr>
          <w:szCs w:val="24"/>
        </w:rPr>
        <w:t xml:space="preserve"> has expired, Contractor shall ensure that, as applicable, (1) all privileges providing Access to Personal Information are revoked, and (2) </w:t>
      </w:r>
      <w:r w:rsidRPr="00C07B89">
        <w:rPr>
          <w:szCs w:val="24"/>
        </w:rPr>
        <w:t>all</w:t>
      </w:r>
      <w:r w:rsidRPr="00293B57">
        <w:t xml:space="preserve"> </w:t>
      </w:r>
      <w:r w:rsidRPr="00293B57">
        <w:rPr>
          <w:szCs w:val="24"/>
        </w:rPr>
        <w:t>Personal Information</w:t>
      </w:r>
      <w:r>
        <w:rPr>
          <w:szCs w:val="24"/>
        </w:rPr>
        <w:t xml:space="preserve"> </w:t>
      </w:r>
      <w:r w:rsidRPr="00C07B89">
        <w:rPr>
          <w:szCs w:val="24"/>
        </w:rPr>
        <w:t xml:space="preserve">(including without limitation, all hard copies, archived copies, electronic versions, electronic imaging of hard copies) </w:t>
      </w:r>
      <w:r>
        <w:rPr>
          <w:szCs w:val="24"/>
        </w:rPr>
        <w:t>retained by Contractor and/or its Subcontractors, including all</w:t>
      </w:r>
      <w:r w:rsidRPr="00293B57">
        <w:t xml:space="preserve"> </w:t>
      </w:r>
      <w:r w:rsidRPr="00293B57">
        <w:rPr>
          <w:szCs w:val="24"/>
        </w:rPr>
        <w:t>Personal Information</w:t>
      </w:r>
      <w:r>
        <w:rPr>
          <w:szCs w:val="24"/>
        </w:rPr>
        <w:t xml:space="preserve"> </w:t>
      </w:r>
      <w:r w:rsidRPr="00C07B89">
        <w:rPr>
          <w:szCs w:val="24"/>
        </w:rPr>
        <w:t xml:space="preserve">maintained on behalf of Contractor </w:t>
      </w:r>
      <w:r>
        <w:rPr>
          <w:szCs w:val="24"/>
        </w:rPr>
        <w:t xml:space="preserve">or its Subcontractors </w:t>
      </w:r>
      <w:r w:rsidRPr="00C07B89">
        <w:rPr>
          <w:szCs w:val="24"/>
        </w:rPr>
        <w:t xml:space="preserve">in a secure data center and/or cloud-based facilities </w:t>
      </w:r>
      <w:r>
        <w:rPr>
          <w:szCs w:val="24"/>
        </w:rPr>
        <w:t xml:space="preserve">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w:t>
      </w:r>
      <w:r>
        <w:rPr>
          <w:szCs w:val="24"/>
        </w:rPr>
        <w:t>,</w:t>
      </w:r>
      <w:r w:rsidRPr="00C07B89">
        <w:rPr>
          <w:szCs w:val="24"/>
        </w:rPr>
        <w:t xml:space="preserve"> or reconstructed. Hard copy media must be shredded or destroyed such that</w:t>
      </w:r>
      <w:r w:rsidRPr="00293B57">
        <w:t xml:space="preserve"> </w:t>
      </w:r>
      <w:r w:rsidRPr="00293B57">
        <w:rPr>
          <w:szCs w:val="24"/>
        </w:rPr>
        <w:t>Personal Information</w:t>
      </w:r>
      <w:r>
        <w:rPr>
          <w:szCs w:val="24"/>
        </w:rPr>
        <w:t xml:space="preserve"> </w:t>
      </w:r>
      <w:r w:rsidRPr="00C07B89">
        <w:rPr>
          <w:szCs w:val="24"/>
        </w:rPr>
        <w:t xml:space="preserve">cannot be read, or otherwise reconstructed, and electronic media must be </w:t>
      </w:r>
      <w:r>
        <w:rPr>
          <w:szCs w:val="24"/>
        </w:rPr>
        <w:t xml:space="preserve">securely </w:t>
      </w:r>
      <w:r w:rsidRPr="00C07B89">
        <w:rPr>
          <w:szCs w:val="24"/>
        </w:rPr>
        <w:t>cleared, purged, or destroyed such that the</w:t>
      </w:r>
      <w:r w:rsidRPr="00293B57">
        <w:t xml:space="preserve"> </w:t>
      </w:r>
      <w:r w:rsidRPr="00293B57">
        <w:rPr>
          <w:szCs w:val="24"/>
        </w:rPr>
        <w:t>Personal Information</w:t>
      </w:r>
      <w:r>
        <w:rPr>
          <w:szCs w:val="24"/>
        </w:rPr>
        <w:t xml:space="preserve"> </w:t>
      </w:r>
      <w:r w:rsidRPr="00C07B89">
        <w:rPr>
          <w:szCs w:val="24"/>
        </w:rPr>
        <w:t>cannot be retrieved</w:t>
      </w:r>
      <w:r>
        <w:rPr>
          <w:szCs w:val="24"/>
        </w:rPr>
        <w:t>, read, or reconstructed</w:t>
      </w:r>
      <w:r w:rsidRPr="00C07B89">
        <w:rPr>
          <w:szCs w:val="24"/>
        </w:rPr>
        <w:t xml:space="preserve">. </w:t>
      </w:r>
      <w:r>
        <w:rPr>
          <w:szCs w:val="24"/>
        </w:rPr>
        <w:t xml:space="preserve">When Personal Information is </w:t>
      </w:r>
      <w:r w:rsidRPr="00F86C57">
        <w:rPr>
          <w:szCs w:val="24"/>
        </w:rPr>
        <w:t>held in paper</w:t>
      </w:r>
      <w:r w:rsidRPr="00150DFB">
        <w:rPr>
          <w:szCs w:val="24"/>
        </w:rPr>
        <w:t xml:space="preserve"> form, destruction of such</w:t>
      </w:r>
      <w:r>
        <w:t xml:space="preserve"> </w:t>
      </w:r>
      <w:r w:rsidRPr="00293B57">
        <w:rPr>
          <w:szCs w:val="24"/>
        </w:rPr>
        <w:t>Personal Information</w:t>
      </w:r>
      <w:r w:rsidRPr="00C07B89">
        <w:rPr>
          <w:szCs w:val="24"/>
        </w:rPr>
        <w:t xml:space="preserve">, and not redaction, will satisfy the requirements for data destruction. Redaction is specifically excluded as a means of data destruction.  </w:t>
      </w:r>
    </w:p>
    <w:p w14:paraId="4FF1A16F" w14:textId="77777777" w:rsidR="00C45C48" w:rsidRDefault="00C45C48" w:rsidP="00681139">
      <w:pPr>
        <w:pStyle w:val="ListParagraph"/>
        <w:numPr>
          <w:ilvl w:val="1"/>
          <w:numId w:val="31"/>
        </w:numPr>
        <w:tabs>
          <w:tab w:val="left" w:pos="921"/>
        </w:tabs>
        <w:spacing w:before="0" w:after="240"/>
        <w:ind w:right="677" w:hanging="1004"/>
        <w:rPr>
          <w:szCs w:val="24"/>
        </w:rPr>
      </w:pPr>
      <w:r>
        <w:rPr>
          <w:szCs w:val="24"/>
        </w:rPr>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(1) revocation of Access to Personal Information granted by Contractor and/or its Subcontractors, and (2) the</w:t>
      </w:r>
      <w:r w:rsidRPr="00ED3AA3">
        <w:rPr>
          <w:szCs w:val="24"/>
        </w:rPr>
        <w:t xml:space="preserve"> secure deletion and/or</w:t>
      </w:r>
      <w:r>
        <w:rPr>
          <w:szCs w:val="24"/>
        </w:rPr>
        <w:t xml:space="preserve"> secure</w:t>
      </w:r>
      <w:r w:rsidRPr="00ED3AA3">
        <w:rPr>
          <w:szCs w:val="24"/>
        </w:rPr>
        <w:t xml:space="preserve"> destruction</w:t>
      </w:r>
      <w:r>
        <w:rPr>
          <w:szCs w:val="24"/>
        </w:rPr>
        <w:t xml:space="preserve"> of</w:t>
      </w:r>
      <w:r w:rsidRPr="00293B57">
        <w:t xml:space="preserve"> </w:t>
      </w:r>
      <w:r w:rsidRPr="00293B57">
        <w:rPr>
          <w:szCs w:val="24"/>
        </w:rPr>
        <w:t>Personal Information</w:t>
      </w:r>
      <w:r>
        <w:rPr>
          <w:szCs w:val="24"/>
        </w:rPr>
        <w:t xml:space="preserve"> held</w:t>
      </w:r>
      <w:r w:rsidRPr="00ED3AA3">
        <w:rPr>
          <w:szCs w:val="24"/>
        </w:rPr>
        <w:t xml:space="preserve"> by the Contractor</w:t>
      </w:r>
      <w:r>
        <w:rPr>
          <w:szCs w:val="24"/>
        </w:rPr>
        <w:t xml:space="preserve"> or Subcontractors, at the address for notifications set forth in this Contract.</w:t>
      </w:r>
      <w:r w:rsidRPr="00E74604">
        <w:rPr>
          <w:szCs w:val="24"/>
        </w:rPr>
        <w:t xml:space="preserve"> </w:t>
      </w:r>
      <w:r w:rsidRPr="00ED3AA3">
        <w:rPr>
          <w:szCs w:val="24"/>
        </w:rPr>
        <w:t xml:space="preserve"> </w:t>
      </w:r>
    </w:p>
    <w:p w14:paraId="03CAF08D" w14:textId="77777777" w:rsidR="00C45C48" w:rsidRDefault="00C45C48" w:rsidP="00681139">
      <w:pPr>
        <w:pStyle w:val="ListParagraph"/>
        <w:numPr>
          <w:ilvl w:val="1"/>
          <w:numId w:val="31"/>
        </w:numPr>
        <w:tabs>
          <w:tab w:val="left" w:pos="921"/>
        </w:tabs>
        <w:spacing w:before="0" w:after="240"/>
        <w:ind w:right="677" w:hanging="1004"/>
        <w:rPr>
          <w:szCs w:val="24"/>
        </w:rPr>
      </w:pPr>
      <w:r w:rsidRPr="00242445">
        <w:rPr>
          <w:szCs w:val="24"/>
        </w:rPr>
        <w:t xml:space="preserve">To the extent that Contractor and/or its </w:t>
      </w:r>
      <w:r>
        <w:rPr>
          <w:szCs w:val="24"/>
        </w:rPr>
        <w:t>Subcontractor</w:t>
      </w:r>
      <w:r w:rsidRPr="00242445">
        <w:rPr>
          <w:szCs w:val="24"/>
        </w:rPr>
        <w:t xml:space="preserve">s continue to be in possession of any de-identified data (i.e., data that has had all direct and indirect identifiers removed), </w:t>
      </w:r>
      <w:r>
        <w:rPr>
          <w:szCs w:val="24"/>
        </w:rPr>
        <w:t xml:space="preserve">Contractor </w:t>
      </w:r>
      <w:r w:rsidRPr="00242445">
        <w:rPr>
          <w:szCs w:val="24"/>
        </w:rPr>
        <w:t>agree</w:t>
      </w:r>
      <w:r>
        <w:rPr>
          <w:szCs w:val="24"/>
        </w:rPr>
        <w:t>s that it will</w:t>
      </w:r>
      <w:r w:rsidRPr="00242445">
        <w:rPr>
          <w:szCs w:val="24"/>
        </w:rPr>
        <w:t xml:space="preserve"> </w:t>
      </w:r>
      <w:r>
        <w:rPr>
          <w:szCs w:val="24"/>
        </w:rPr>
        <w:t xml:space="preserve">not </w:t>
      </w:r>
      <w:r w:rsidRPr="00242445">
        <w:rPr>
          <w:szCs w:val="24"/>
        </w:rPr>
        <w:t>attempt to re-identify de-identified data and</w:t>
      </w:r>
      <w:r>
        <w:rPr>
          <w:szCs w:val="24"/>
        </w:rPr>
        <w:t>/or</w:t>
      </w:r>
      <w:r w:rsidRPr="00242445">
        <w:rPr>
          <w:szCs w:val="24"/>
        </w:rPr>
        <w:t xml:space="preserve"> transfer de-identified data to any </w:t>
      </w:r>
      <w:r>
        <w:rPr>
          <w:szCs w:val="24"/>
        </w:rPr>
        <w:t>person or entity, except as provided in subsection (a) of this section and that it will prohibit its Subcontractors from the same.</w:t>
      </w:r>
    </w:p>
    <w:p w14:paraId="1B7B0C45" w14:textId="77777777" w:rsidR="00C45C48" w:rsidRPr="0022403D" w:rsidRDefault="00C45C48" w:rsidP="00C45C48">
      <w:pPr>
        <w:pStyle w:val="ListParagraph"/>
        <w:tabs>
          <w:tab w:val="left" w:pos="921"/>
        </w:tabs>
        <w:spacing w:after="240"/>
        <w:ind w:left="920" w:right="680"/>
        <w:rPr>
          <w:szCs w:val="24"/>
        </w:rPr>
      </w:pPr>
    </w:p>
    <w:p w14:paraId="5A926BA3" w14:textId="77777777" w:rsidR="00C45C48" w:rsidRDefault="00C45C48" w:rsidP="00681139">
      <w:pPr>
        <w:pStyle w:val="ListParagraph"/>
        <w:numPr>
          <w:ilvl w:val="0"/>
          <w:numId w:val="31"/>
        </w:numPr>
        <w:tabs>
          <w:tab w:val="left" w:pos="921"/>
        </w:tabs>
        <w:spacing w:before="0" w:after="240"/>
        <w:ind w:left="922" w:right="677"/>
        <w:rPr>
          <w:szCs w:val="24"/>
        </w:rPr>
      </w:pPr>
      <w:r>
        <w:rPr>
          <w:b/>
          <w:szCs w:val="24"/>
        </w:rPr>
        <w:t xml:space="preserve"> Breach</w:t>
      </w:r>
      <w:r w:rsidRPr="00DF0E62">
        <w:rPr>
          <w:szCs w:val="24"/>
        </w:rPr>
        <w:t>.</w:t>
      </w:r>
    </w:p>
    <w:p w14:paraId="3E382B60" w14:textId="77777777" w:rsidR="00C45C48" w:rsidRPr="002B0103" w:rsidRDefault="00C45C48" w:rsidP="00681139">
      <w:pPr>
        <w:pStyle w:val="ListParagraph"/>
        <w:numPr>
          <w:ilvl w:val="1"/>
          <w:numId w:val="31"/>
        </w:numPr>
        <w:tabs>
          <w:tab w:val="left" w:pos="921"/>
        </w:tabs>
        <w:spacing w:before="0" w:after="240"/>
        <w:ind w:right="677" w:hanging="1004"/>
        <w:rPr>
          <w:szCs w:val="24"/>
        </w:rPr>
      </w:pPr>
      <w:r w:rsidRPr="002B0103">
        <w:rPr>
          <w:szCs w:val="24"/>
        </w:rPr>
        <w:t>Contractor shall promptly notify NYSED of any Breach of Personal Information</w:t>
      </w:r>
      <w:r>
        <w:rPr>
          <w:szCs w:val="24"/>
        </w:rPr>
        <w:t>, regardless of whether the Contractor or a Subcontractor suffered the Breach,</w:t>
      </w:r>
      <w:r w:rsidRPr="002B0103">
        <w:rPr>
          <w:szCs w:val="24"/>
        </w:rPr>
        <w:t xml:space="preserve"> </w:t>
      </w:r>
      <w:r>
        <w:rPr>
          <w:szCs w:val="24"/>
        </w:rPr>
        <w:t xml:space="preserve">without delay and </w:t>
      </w:r>
      <w:r w:rsidRPr="002B0103">
        <w:rPr>
          <w:szCs w:val="24"/>
        </w:rPr>
        <w:t>in the most expedient way possible</w:t>
      </w:r>
      <w:r>
        <w:rPr>
          <w:szCs w:val="24"/>
        </w:rPr>
        <w:t>,</w:t>
      </w:r>
      <w:r w:rsidRPr="002B0103">
        <w:rPr>
          <w:szCs w:val="24"/>
        </w:rPr>
        <w:t xml:space="preserve"> but </w:t>
      </w:r>
      <w:r>
        <w:rPr>
          <w:szCs w:val="24"/>
        </w:rPr>
        <w:t xml:space="preserve">in </w:t>
      </w:r>
      <w:r w:rsidRPr="002B0103">
        <w:rPr>
          <w:szCs w:val="24"/>
        </w:rPr>
        <w:t xml:space="preserve">no </w:t>
      </w:r>
      <w:r>
        <w:rPr>
          <w:szCs w:val="24"/>
        </w:rPr>
        <w:t xml:space="preserve">circumstance </w:t>
      </w:r>
      <w:r w:rsidRPr="002B0103">
        <w:rPr>
          <w:szCs w:val="24"/>
        </w:rPr>
        <w:t xml:space="preserve">later than seven (7) </w:t>
      </w:r>
      <w:r>
        <w:rPr>
          <w:szCs w:val="24"/>
        </w:rPr>
        <w:t>calendar</w:t>
      </w:r>
      <w:r w:rsidRPr="002B0103">
        <w:rPr>
          <w:szCs w:val="24"/>
        </w:rPr>
        <w:t xml:space="preserve"> days after discovery of the Breach. Notifications </w:t>
      </w:r>
      <w:r>
        <w:rPr>
          <w:szCs w:val="24"/>
        </w:rPr>
        <w:t xml:space="preserve">shall be made in accordance with  the notice provisions of this contract  and shall also be provide to the office of the </w:t>
      </w:r>
      <w:r w:rsidRPr="002B0103">
        <w:rPr>
          <w:szCs w:val="24"/>
        </w:rPr>
        <w:t>Chief Privacy Officer, NYS Education Department, 89 Washington Avenue, Albany, New York 12234</w:t>
      </w:r>
      <w:r>
        <w:rPr>
          <w:szCs w:val="24"/>
        </w:rPr>
        <w:t xml:space="preserve"> and must </w:t>
      </w:r>
      <w:r w:rsidRPr="002B0103">
        <w:rPr>
          <w:szCs w:val="24"/>
        </w:rPr>
        <w:t xml:space="preserve">include a description of the Breach </w:t>
      </w:r>
      <w:r>
        <w:rPr>
          <w:szCs w:val="24"/>
        </w:rPr>
        <w:t>that identifies</w:t>
      </w:r>
      <w:r w:rsidRPr="002B0103">
        <w:rPr>
          <w:szCs w:val="24"/>
        </w:rPr>
        <w:t xml:space="preserve"> the date of the incident</w:t>
      </w:r>
      <w:r>
        <w:rPr>
          <w:szCs w:val="24"/>
        </w:rPr>
        <w:t xml:space="preserve">, </w:t>
      </w:r>
      <w:r w:rsidRPr="002B0103">
        <w:rPr>
          <w:szCs w:val="24"/>
        </w:rPr>
        <w:t xml:space="preserve"> the date of discovery</w:t>
      </w:r>
      <w:r>
        <w:rPr>
          <w:szCs w:val="24"/>
        </w:rPr>
        <w:t>,</w:t>
      </w:r>
      <w:r w:rsidRPr="002B0103">
        <w:rPr>
          <w:szCs w:val="24"/>
        </w:rPr>
        <w:t xml:space="preserve"> the types of </w:t>
      </w:r>
      <w:r w:rsidRPr="00B269C0">
        <w:rPr>
          <w:szCs w:val="24"/>
        </w:rPr>
        <w:t xml:space="preserve"> </w:t>
      </w:r>
      <w:r w:rsidRPr="002B0103">
        <w:rPr>
          <w:szCs w:val="24"/>
        </w:rPr>
        <w:lastRenderedPageBreak/>
        <w:t xml:space="preserve">Personal Information affected and the number of records affected; a description of Contractor’s investigation; and the name of a point of contact.  </w:t>
      </w:r>
    </w:p>
    <w:p w14:paraId="0BE4CF94" w14:textId="77777777" w:rsidR="00C45C48" w:rsidRPr="00B269C0" w:rsidRDefault="00C45C48" w:rsidP="00681139">
      <w:pPr>
        <w:pStyle w:val="ListParagraph"/>
        <w:numPr>
          <w:ilvl w:val="1"/>
          <w:numId w:val="31"/>
        </w:numPr>
        <w:tabs>
          <w:tab w:val="left" w:pos="921"/>
        </w:tabs>
        <w:spacing w:before="0" w:after="240"/>
        <w:ind w:right="677" w:hanging="1004"/>
        <w:rPr>
          <w:szCs w:val="24"/>
        </w:rPr>
      </w:pPr>
      <w:r w:rsidRPr="00B269C0">
        <w:rPr>
          <w:szCs w:val="24"/>
        </w:rPr>
        <w:t xml:space="preserve">Contractor </w:t>
      </w:r>
      <w:r>
        <w:rPr>
          <w:szCs w:val="24"/>
        </w:rPr>
        <w:t>and its Subcontractors</w:t>
      </w:r>
      <w:r w:rsidRPr="00B269C0">
        <w:rPr>
          <w:szCs w:val="24"/>
        </w:rPr>
        <w:t xml:space="preserve"> will cooperate with NYSED, and law enforcement where necessary, in any investigations into a Breach. Any costs incidental to the required cooperation or participation of the Contractor </w:t>
      </w:r>
      <w:r>
        <w:rPr>
          <w:szCs w:val="24"/>
        </w:rPr>
        <w:t xml:space="preserve">or its Subcontractors </w:t>
      </w:r>
      <w:r w:rsidRPr="00B269C0">
        <w:rPr>
          <w:szCs w:val="24"/>
        </w:rPr>
        <w:t>will be the sole responsibility of the Contractor if such Breach is attributable to Contractor or its Subcontractors.</w:t>
      </w:r>
    </w:p>
    <w:p w14:paraId="63FC221A" w14:textId="77777777" w:rsidR="00C45C48" w:rsidRPr="00B269C0" w:rsidRDefault="00C45C48" w:rsidP="00681139">
      <w:pPr>
        <w:pStyle w:val="ListParagraph"/>
        <w:numPr>
          <w:ilvl w:val="1"/>
          <w:numId w:val="31"/>
        </w:numPr>
        <w:tabs>
          <w:tab w:val="left" w:pos="921"/>
        </w:tabs>
        <w:spacing w:before="0" w:after="240"/>
        <w:ind w:right="677" w:hanging="1004"/>
        <w:rPr>
          <w:szCs w:val="24"/>
        </w:rPr>
      </w:pPr>
      <w:r w:rsidRPr="00B269C0">
        <w:rPr>
          <w:szCs w:val="24"/>
        </w:rPr>
        <w:t xml:space="preserve">Contractor shall promptly notify the affected individuals of any </w:t>
      </w:r>
      <w:r>
        <w:rPr>
          <w:szCs w:val="24"/>
        </w:rPr>
        <w:t>B</w:t>
      </w:r>
      <w:r w:rsidRPr="00B269C0">
        <w:rPr>
          <w:szCs w:val="24"/>
        </w:rPr>
        <w:t>reach</w:t>
      </w:r>
      <w:r>
        <w:rPr>
          <w:szCs w:val="24"/>
        </w:rPr>
        <w:t>, regardless of whether Contractor or a Subcontractor suffered the Breach</w:t>
      </w:r>
      <w:r w:rsidRPr="00B269C0">
        <w:rPr>
          <w:szCs w:val="24"/>
        </w:rPr>
        <w:t xml:space="preserve">.  Such notice shall be made using one of the methods prescribed by </w:t>
      </w:r>
      <w:r w:rsidRPr="00B269C0">
        <w:rPr>
          <w:rFonts w:cstheme="minorHAnsi"/>
          <w:szCs w:val="24"/>
        </w:rPr>
        <w:t>§</w:t>
      </w:r>
      <w:r w:rsidRPr="00B269C0">
        <w:rPr>
          <w:szCs w:val="24"/>
        </w:rPr>
        <w:t xml:space="preserve"> 899-aa</w:t>
      </w:r>
      <w:r>
        <w:rPr>
          <w:szCs w:val="24"/>
        </w:rPr>
        <w:t xml:space="preserve"> </w:t>
      </w:r>
      <w:r w:rsidRPr="00B269C0">
        <w:rPr>
          <w:szCs w:val="24"/>
        </w:rPr>
        <w:t>(5) of the New York General Business Law.</w:t>
      </w:r>
      <w:r>
        <w:rPr>
          <w:szCs w:val="24"/>
        </w:rPr>
        <w:t xml:space="preserve">  If Contractor requires information from NYSED to perform such notifications, Contractor shall reimburse NYSED for the cost of assembling and providing such information to Contractor.</w:t>
      </w:r>
    </w:p>
    <w:p w14:paraId="5AB52845" w14:textId="77777777" w:rsidR="00C45C48" w:rsidRDefault="00C45C48" w:rsidP="00C45C48">
      <w:pPr>
        <w:pStyle w:val="ListParagraph"/>
        <w:tabs>
          <w:tab w:val="left" w:pos="921"/>
        </w:tabs>
        <w:spacing w:after="240"/>
        <w:ind w:left="922" w:right="677"/>
        <w:rPr>
          <w:szCs w:val="24"/>
        </w:rPr>
      </w:pPr>
    </w:p>
    <w:p w14:paraId="72D6BD53" w14:textId="77777777" w:rsidR="00C45C48" w:rsidRDefault="00C45C48" w:rsidP="00C45C48">
      <w:pPr>
        <w:pStyle w:val="ListParagraph"/>
        <w:tabs>
          <w:tab w:val="left" w:pos="921"/>
        </w:tabs>
        <w:spacing w:after="240"/>
        <w:ind w:left="922" w:right="677"/>
        <w:rPr>
          <w:szCs w:val="24"/>
        </w:rPr>
      </w:pPr>
    </w:p>
    <w:p w14:paraId="332A0653" w14:textId="77777777" w:rsidR="00C45C48" w:rsidRDefault="00C45C48" w:rsidP="00C45C48">
      <w:pPr>
        <w:pStyle w:val="ListParagraph"/>
        <w:tabs>
          <w:tab w:val="left" w:pos="921"/>
        </w:tabs>
        <w:spacing w:after="240"/>
        <w:ind w:left="922" w:right="677"/>
        <w:rPr>
          <w:szCs w:val="24"/>
        </w:rPr>
      </w:pPr>
    </w:p>
    <w:p w14:paraId="6E416AA7" w14:textId="77777777" w:rsidR="00C45C48" w:rsidRDefault="00C45C48" w:rsidP="00681139">
      <w:pPr>
        <w:pStyle w:val="ListParagraph"/>
        <w:numPr>
          <w:ilvl w:val="0"/>
          <w:numId w:val="31"/>
        </w:numPr>
        <w:tabs>
          <w:tab w:val="left" w:pos="921"/>
        </w:tabs>
        <w:spacing w:before="0" w:after="240"/>
        <w:ind w:left="922" w:right="677"/>
        <w:rPr>
          <w:szCs w:val="24"/>
        </w:rPr>
      </w:pPr>
      <w:r>
        <w:rPr>
          <w:b/>
          <w:bCs/>
          <w:szCs w:val="24"/>
        </w:rPr>
        <w:t>Termination</w:t>
      </w:r>
      <w:r w:rsidRPr="00831EB4">
        <w:rPr>
          <w:szCs w:val="24"/>
        </w:rPr>
        <w:t>.</w:t>
      </w:r>
      <w:r>
        <w:rPr>
          <w:szCs w:val="24"/>
        </w:rPr>
        <w:t xml:space="preserve"> </w:t>
      </w:r>
    </w:p>
    <w:p w14:paraId="5EA573F7" w14:textId="77777777" w:rsidR="00C45C48" w:rsidRDefault="00C45C48" w:rsidP="00C45C48">
      <w:pPr>
        <w:pStyle w:val="ListParagraph"/>
        <w:tabs>
          <w:tab w:val="left" w:pos="921"/>
        </w:tabs>
        <w:spacing w:after="240"/>
        <w:ind w:left="922" w:right="677"/>
        <w:rPr>
          <w:szCs w:val="24"/>
        </w:rPr>
      </w:pPr>
      <w:r w:rsidRPr="00831EB4">
        <w:rPr>
          <w:szCs w:val="24"/>
        </w:rPr>
        <w:t xml:space="preserve">The confidentiality and data security obligations of Contractor under this DPA shall survive any termination of </w:t>
      </w:r>
      <w:r>
        <w:rPr>
          <w:szCs w:val="24"/>
        </w:rPr>
        <w:t xml:space="preserve">this Contract to which this DPA is attached and shall continue for as long as Contractor or its Subcontractors retain </w:t>
      </w:r>
      <w:bookmarkStart w:id="24" w:name="_Hlk55641297"/>
      <w:r>
        <w:rPr>
          <w:szCs w:val="24"/>
        </w:rPr>
        <w:t>Access to Personal Information.</w:t>
      </w:r>
      <w:bookmarkEnd w:id="24"/>
      <w:r>
        <w:rPr>
          <w:szCs w:val="24"/>
        </w:rPr>
        <w:t xml:space="preserve"> </w:t>
      </w:r>
    </w:p>
    <w:p w14:paraId="0C5EA8C5" w14:textId="77777777" w:rsidR="00C45C48" w:rsidRDefault="00C45C48" w:rsidP="00C45C48">
      <w:pPr>
        <w:pStyle w:val="ListParagraph"/>
        <w:tabs>
          <w:tab w:val="left" w:pos="921"/>
        </w:tabs>
        <w:spacing w:after="240"/>
        <w:ind w:left="922" w:right="677"/>
        <w:rPr>
          <w:szCs w:val="24"/>
        </w:rPr>
      </w:pPr>
    </w:p>
    <w:p w14:paraId="267D3F78" w14:textId="77777777" w:rsidR="00C45C48" w:rsidRDefault="00C45C48" w:rsidP="00C45C48">
      <w:pPr>
        <w:spacing w:line="276" w:lineRule="auto"/>
        <w:ind w:right="680"/>
        <w:rPr>
          <w:szCs w:val="24"/>
        </w:rPr>
      </w:pPr>
      <w:bookmarkStart w:id="25" w:name="ARTICLE_IV:_DUTIES_OF_PROVIDER"/>
      <w:bookmarkStart w:id="26" w:name="ARTICLE_V:_DATA_PROVISIONS"/>
      <w:bookmarkEnd w:id="25"/>
      <w:bookmarkEnd w:id="26"/>
    </w:p>
    <w:p w14:paraId="61332CFF" w14:textId="77777777" w:rsidR="0073424C" w:rsidRPr="000B6E2C" w:rsidRDefault="0073424C" w:rsidP="0073424C">
      <w:pPr>
        <w:tabs>
          <w:tab w:val="left" w:pos="360"/>
        </w:tabs>
        <w:autoSpaceDE w:val="0"/>
        <w:autoSpaceDN w:val="0"/>
        <w:adjustRightInd w:val="0"/>
        <w:jc w:val="both"/>
        <w:rPr>
          <w:szCs w:val="24"/>
        </w:rPr>
      </w:pPr>
    </w:p>
    <w:p w14:paraId="6D0B4A6A" w14:textId="77777777" w:rsidR="0073424C" w:rsidRDefault="0073424C" w:rsidP="000909DF">
      <w:pPr>
        <w:tabs>
          <w:tab w:val="left" w:pos="-540"/>
        </w:tabs>
        <w:suppressAutoHyphens/>
        <w:spacing w:after="120"/>
        <w:ind w:left="360"/>
        <w:jc w:val="both"/>
        <w:rPr>
          <w:color w:val="000000"/>
        </w:rPr>
      </w:pPr>
    </w:p>
    <w:p w14:paraId="62285B94" w14:textId="150146F1" w:rsidR="00781AAF" w:rsidRDefault="00781AAF" w:rsidP="000909DF">
      <w:pPr>
        <w:tabs>
          <w:tab w:val="left" w:pos="-540"/>
        </w:tabs>
        <w:suppressAutoHyphens/>
        <w:spacing w:after="120"/>
        <w:ind w:left="360"/>
        <w:jc w:val="both"/>
        <w:rPr>
          <w:color w:val="000000"/>
        </w:rPr>
        <w:sectPr w:rsidR="00781AAF" w:rsidSect="00F969E5">
          <w:headerReference w:type="default" r:id="rId54"/>
          <w:footerReference w:type="default" r:id="rId55"/>
          <w:pgSz w:w="12240" w:h="15840"/>
          <w:pgMar w:top="720" w:right="1152" w:bottom="360" w:left="1152" w:header="720" w:footer="720" w:gutter="0"/>
          <w:cols w:space="720"/>
          <w:docGrid w:linePitch="360"/>
        </w:sectPr>
      </w:pPr>
    </w:p>
    <w:p w14:paraId="331E1E94" w14:textId="0DB17ADF" w:rsidR="00527C0E" w:rsidRDefault="00527C0E" w:rsidP="00527C0E">
      <w:pPr>
        <w:pBdr>
          <w:bottom w:val="single" w:sz="4" w:space="1" w:color="auto"/>
        </w:pBdr>
        <w:jc w:val="center"/>
        <w:rPr>
          <w:b/>
        </w:rPr>
      </w:pPr>
      <w:r>
        <w:rPr>
          <w:b/>
        </w:rPr>
        <w:lastRenderedPageBreak/>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2FA4BF98"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527C0E">
      <w:pPr>
        <w:pStyle w:val="Heading4"/>
        <w:jc w:val="center"/>
      </w:pPr>
      <w:r w:rsidRPr="00A40029">
        <w:t>Sexual Harassment Prevention Certification</w:t>
      </w:r>
    </w:p>
    <w:p w14:paraId="4A5F2F55" w14:textId="77777777" w:rsidR="00527C0E" w:rsidRPr="00954DDE" w:rsidRDefault="00527C0E" w:rsidP="00527C0E"/>
    <w:p w14:paraId="40A7A3F3" w14:textId="1CE83F98" w:rsidR="00527C0E" w:rsidRDefault="00527C0E" w:rsidP="00527C0E">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20C6D4F9" w14:textId="77777777" w:rsidR="00410FCD" w:rsidRDefault="00410FCD" w:rsidP="00527C0E">
      <w:pPr>
        <w:sectPr w:rsidR="00410FCD" w:rsidSect="00F969E5">
          <w:footerReference w:type="default" r:id="rId56"/>
          <w:pgSz w:w="12240" w:h="15840"/>
          <w:pgMar w:top="1440" w:right="1440" w:bottom="1440" w:left="1440" w:header="720" w:footer="720" w:gutter="0"/>
          <w:cols w:space="720"/>
          <w:docGrid w:linePitch="326"/>
        </w:sectPr>
      </w:pPr>
    </w:p>
    <w:p w14:paraId="09CA20A2" w14:textId="77777777" w:rsidR="00410FCD" w:rsidRDefault="00410FCD" w:rsidP="00410FCD">
      <w:pPr>
        <w:spacing w:before="69"/>
        <w:ind w:left="3307"/>
        <w:rPr>
          <w:b/>
        </w:rPr>
      </w:pPr>
      <w:r>
        <w:rPr>
          <w:b/>
        </w:rPr>
        <w:lastRenderedPageBreak/>
        <w:t>New York State Education Department</w:t>
      </w:r>
    </w:p>
    <w:p w14:paraId="2A5297DB" w14:textId="1387F9C6" w:rsidR="00410FCD" w:rsidRDefault="00410FCD" w:rsidP="00410FCD">
      <w:pPr>
        <w:pStyle w:val="BodyText"/>
        <w:spacing w:before="8"/>
        <w:rPr>
          <w:b/>
          <w:sz w:val="20"/>
        </w:rPr>
      </w:pPr>
      <w:r>
        <w:rPr>
          <w:noProof/>
          <w:sz w:val="22"/>
        </w:rPr>
        <mc:AlternateContent>
          <mc:Choice Requires="wps">
            <w:drawing>
              <wp:anchor distT="0" distB="0" distL="0" distR="0" simplePos="0" relativeHeight="251658240" behindDoc="1" locked="0" layoutInCell="1" allowOverlap="1" wp14:anchorId="4D019994" wp14:editId="7A3CA7CC">
                <wp:simplePos x="0" y="0"/>
                <wp:positionH relativeFrom="page">
                  <wp:posOffset>988060</wp:posOffset>
                </wp:positionH>
                <wp:positionV relativeFrom="paragraph">
                  <wp:posOffset>179705</wp:posOffset>
                </wp:positionV>
                <wp:extent cx="6163945" cy="1270"/>
                <wp:effectExtent l="6985" t="5080" r="10795" b="12700"/>
                <wp:wrapTopAndBottom/>
                <wp:docPr id="25" name="Freeform: 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945" cy="1270"/>
                        </a:xfrm>
                        <a:custGeom>
                          <a:avLst/>
                          <a:gdLst>
                            <a:gd name="T0" fmla="+- 0 1556 1556"/>
                            <a:gd name="T1" fmla="*/ T0 w 9707"/>
                            <a:gd name="T2" fmla="+- 0 11263 1556"/>
                            <a:gd name="T3" fmla="*/ T2 w 9707"/>
                          </a:gdLst>
                          <a:ahLst/>
                          <a:cxnLst>
                            <a:cxn ang="0">
                              <a:pos x="T1" y="0"/>
                            </a:cxn>
                            <a:cxn ang="0">
                              <a:pos x="T3" y="0"/>
                            </a:cxn>
                          </a:cxnLst>
                          <a:rect l="0" t="0" r="r" b="b"/>
                          <a:pathLst>
                            <a:path w="9707">
                              <a:moveTo>
                                <a:pt x="0" y="0"/>
                              </a:moveTo>
                              <a:lnTo>
                                <a:pt x="97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25E0" id="Freeform: Shape 25" o:spid="_x0000_s1026" alt="&quot;&quot;" style="position:absolute;margin-left:77.8pt;margin-top:14.15pt;width:48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" path="m,l9707,e" filled="f" strokeweight=".48pt">
                <v:path arrowok="t" o:connecttype="custom" o:connectlocs="0,0;6163945,0" o:connectangles="0,0"/>
                <w10:wrap type="topAndBottom" anchorx="page"/>
              </v:shape>
            </w:pict>
          </mc:Fallback>
        </mc:AlternateContent>
      </w:r>
    </w:p>
    <w:p w14:paraId="3D987E75" w14:textId="6D5E7E5C" w:rsidR="00410FCD" w:rsidRDefault="00410FCD" w:rsidP="00410FCD">
      <w:pPr>
        <w:spacing w:before="144"/>
        <w:ind w:left="1783" w:right="1774"/>
        <w:jc w:val="center"/>
        <w:rPr>
          <w:b/>
        </w:rPr>
      </w:pPr>
      <w:r>
        <w:rPr>
          <w:b/>
        </w:rPr>
        <w:t>ASSURANCES AND CERTIFICATIONS FOR FEDERAL</w:t>
      </w:r>
      <w:r w:rsidR="00C12770">
        <w:rPr>
          <w:b/>
        </w:rPr>
        <w:t xml:space="preserve"> </w:t>
      </w:r>
      <w:r>
        <w:rPr>
          <w:b/>
        </w:rPr>
        <w:t>PROGRAM FUNDS</w:t>
      </w:r>
    </w:p>
    <w:p w14:paraId="1E381670" w14:textId="5748D1A0" w:rsidR="00410FCD" w:rsidRDefault="00410FCD" w:rsidP="00410FCD">
      <w:pPr>
        <w:pStyle w:val="BodyText"/>
        <w:spacing w:before="1"/>
        <w:rPr>
          <w:b/>
          <w:sz w:val="12"/>
        </w:rPr>
      </w:pPr>
      <w:r>
        <w:rPr>
          <w:noProof/>
          <w:sz w:val="22"/>
        </w:rPr>
        <mc:AlternateContent>
          <mc:Choice Requires="wps">
            <w:drawing>
              <wp:anchor distT="0" distB="0" distL="0" distR="0" simplePos="0" relativeHeight="251658241" behindDoc="1" locked="0" layoutInCell="1" allowOverlap="1" wp14:anchorId="516D9EC7" wp14:editId="15E10555">
                <wp:simplePos x="0" y="0"/>
                <wp:positionH relativeFrom="page">
                  <wp:posOffset>988060</wp:posOffset>
                </wp:positionH>
                <wp:positionV relativeFrom="paragraph">
                  <wp:posOffset>116205</wp:posOffset>
                </wp:positionV>
                <wp:extent cx="6163945" cy="1270"/>
                <wp:effectExtent l="6985" t="12700" r="10795" b="5080"/>
                <wp:wrapTopAndBottom/>
                <wp:docPr id="24" name="Freeform: 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945" cy="1270"/>
                        </a:xfrm>
                        <a:custGeom>
                          <a:avLst/>
                          <a:gdLst>
                            <a:gd name="T0" fmla="+- 0 1556 1556"/>
                            <a:gd name="T1" fmla="*/ T0 w 9707"/>
                            <a:gd name="T2" fmla="+- 0 11263 1556"/>
                            <a:gd name="T3" fmla="*/ T2 w 9707"/>
                          </a:gdLst>
                          <a:ahLst/>
                          <a:cxnLst>
                            <a:cxn ang="0">
                              <a:pos x="T1" y="0"/>
                            </a:cxn>
                            <a:cxn ang="0">
                              <a:pos x="T3" y="0"/>
                            </a:cxn>
                          </a:cxnLst>
                          <a:rect l="0" t="0" r="r" b="b"/>
                          <a:pathLst>
                            <a:path w="9707">
                              <a:moveTo>
                                <a:pt x="0" y="0"/>
                              </a:moveTo>
                              <a:lnTo>
                                <a:pt x="97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9ECA" id="Freeform: Shape 24" o:spid="_x0000_s1026" alt="&quot;&quot;" style="position:absolute;margin-left:77.8pt;margin-top:9.15pt;width:485.3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" path="m,l9707,e" filled="f" strokeweight=".48pt">
                <v:path arrowok="t" o:connecttype="custom" o:connectlocs="0,0;6163945,0" o:connectangles="0,0"/>
                <w10:wrap type="topAndBottom" anchorx="page"/>
              </v:shape>
            </w:pict>
          </mc:Fallback>
        </mc:AlternateContent>
      </w:r>
    </w:p>
    <w:p w14:paraId="68C1888C" w14:textId="77777777" w:rsidR="00410FCD" w:rsidRDefault="00410FCD" w:rsidP="00410FCD">
      <w:pPr>
        <w:spacing w:before="138"/>
        <w:ind w:left="163" w:right="727"/>
      </w:pPr>
      <w:r>
        <w:t>By signing these assurances, you are ensuring accountability and compliance with applicable State and federal laws, regulations, and grants management requirements. Certain of these assurances may not be applicable to your project or program. If you have questions, please contact the Education Department Program Contact. Further, certain Federal awarding agencies may require contractors to certify to additional assurances. If such is the case, you will be notified.</w:t>
      </w:r>
    </w:p>
    <w:p w14:paraId="63A05619" w14:textId="77777777" w:rsidR="00410FCD" w:rsidRDefault="00410FCD" w:rsidP="00410FCD">
      <w:pPr>
        <w:pStyle w:val="BodyText"/>
      </w:pPr>
    </w:p>
    <w:p w14:paraId="1913E4DC" w14:textId="77777777" w:rsidR="00410FCD" w:rsidRDefault="00410FCD" w:rsidP="00410FCD">
      <w:pPr>
        <w:spacing w:before="1"/>
        <w:ind w:left="163"/>
      </w:pPr>
      <w:r>
        <w:rPr>
          <w:u w:val="single"/>
        </w:rPr>
        <w:t>Federal Assurances and Certifications, General</w:t>
      </w:r>
      <w:r>
        <w:t>:</w:t>
      </w:r>
    </w:p>
    <w:p w14:paraId="2B3F955A" w14:textId="77777777" w:rsidR="00410FCD" w:rsidRDefault="00410FCD" w:rsidP="00681139">
      <w:pPr>
        <w:pStyle w:val="ListParagraph"/>
        <w:widowControl w:val="0"/>
        <w:numPr>
          <w:ilvl w:val="0"/>
          <w:numId w:val="39"/>
        </w:numPr>
        <w:tabs>
          <w:tab w:val="left" w:pos="500"/>
          <w:tab w:val="left" w:pos="501"/>
        </w:tabs>
        <w:autoSpaceDE w:val="0"/>
        <w:autoSpaceDN w:val="0"/>
        <w:spacing w:before="158" w:after="0" w:line="293" w:lineRule="exact"/>
        <w:ind w:hanging="361"/>
        <w:contextualSpacing w:val="0"/>
      </w:pPr>
      <w:r>
        <w:t>Assurances – Non-Construction</w:t>
      </w:r>
      <w:r>
        <w:rPr>
          <w:spacing w:val="1"/>
        </w:rPr>
        <w:t xml:space="preserve"> </w:t>
      </w:r>
      <w:r>
        <w:t>Programs</w:t>
      </w:r>
    </w:p>
    <w:p w14:paraId="415177D6" w14:textId="77777777" w:rsidR="00410FCD" w:rsidRDefault="00410FCD" w:rsidP="00681139">
      <w:pPr>
        <w:pStyle w:val="ListParagraph"/>
        <w:widowControl w:val="0"/>
        <w:numPr>
          <w:ilvl w:val="0"/>
          <w:numId w:val="39"/>
        </w:numPr>
        <w:tabs>
          <w:tab w:val="left" w:pos="500"/>
          <w:tab w:val="left" w:pos="501"/>
        </w:tabs>
        <w:autoSpaceDE w:val="0"/>
        <w:autoSpaceDN w:val="0"/>
        <w:spacing w:before="0" w:after="0" w:line="293" w:lineRule="exact"/>
        <w:ind w:hanging="361"/>
        <w:contextualSpacing w:val="0"/>
      </w:pPr>
      <w:r>
        <w:t>Certifications Regarding Lobbying; Debarment, Suspension and Other Responsibility Matters</w:t>
      </w:r>
    </w:p>
    <w:p w14:paraId="6D6F13EC" w14:textId="77777777" w:rsidR="00410FCD" w:rsidRDefault="00410FCD" w:rsidP="00681139">
      <w:pPr>
        <w:pStyle w:val="ListParagraph"/>
        <w:widowControl w:val="0"/>
        <w:numPr>
          <w:ilvl w:val="0"/>
          <w:numId w:val="39"/>
        </w:numPr>
        <w:tabs>
          <w:tab w:val="left" w:pos="500"/>
          <w:tab w:val="left" w:pos="501"/>
        </w:tabs>
        <w:autoSpaceDE w:val="0"/>
        <w:autoSpaceDN w:val="0"/>
        <w:spacing w:before="0" w:after="0" w:line="240" w:lineRule="auto"/>
        <w:ind w:right="1036"/>
        <w:contextualSpacing w:val="0"/>
      </w:pPr>
      <w:r>
        <w:t xml:space="preserve">Certification Regarding Debarment, Suspension, Ineligibility and Voluntary Exclusion – Lower </w:t>
      </w:r>
      <w:r>
        <w:rPr>
          <w:spacing w:val="-4"/>
        </w:rPr>
        <w:t xml:space="preserve">Tier </w:t>
      </w:r>
      <w:r>
        <w:t>Covered Transactions</w:t>
      </w:r>
    </w:p>
    <w:p w14:paraId="595C3400" w14:textId="77777777" w:rsidR="00410FCD" w:rsidRDefault="00410FCD" w:rsidP="00410FCD">
      <w:pPr>
        <w:spacing w:before="190"/>
        <w:ind w:left="144"/>
      </w:pPr>
      <w:r>
        <w:rPr>
          <w:u w:val="single"/>
        </w:rPr>
        <w:t>Federal Assurances and Certifications, ESEA</w:t>
      </w:r>
      <w:r>
        <w:t>:</w:t>
      </w:r>
    </w:p>
    <w:p w14:paraId="4143DA2A" w14:textId="77777777" w:rsidR="00410FCD" w:rsidRDefault="00410FCD" w:rsidP="00410FCD">
      <w:pPr>
        <w:pStyle w:val="BodyText"/>
        <w:spacing w:before="2"/>
        <w:rPr>
          <w:sz w:val="16"/>
        </w:rPr>
      </w:pPr>
    </w:p>
    <w:p w14:paraId="631541E4" w14:textId="77777777" w:rsidR="00410FCD" w:rsidRDefault="00410FCD" w:rsidP="00410FCD">
      <w:pPr>
        <w:spacing w:before="90"/>
        <w:ind w:left="144" w:right="727"/>
      </w:pPr>
      <w:r>
        <w:t>The following are required as a condition for receiving any federal funds under the Elementary and Secondary Education Act (ESEA)</w:t>
      </w:r>
    </w:p>
    <w:p w14:paraId="418DB05A" w14:textId="77777777" w:rsidR="00410FCD" w:rsidRDefault="00410FCD" w:rsidP="00410FCD">
      <w:pPr>
        <w:pStyle w:val="BodyText"/>
      </w:pPr>
    </w:p>
    <w:p w14:paraId="73B35571" w14:textId="77777777" w:rsidR="00410FCD" w:rsidRDefault="00410FCD" w:rsidP="00681139">
      <w:pPr>
        <w:pStyle w:val="ListParagraph"/>
        <w:widowControl w:val="0"/>
        <w:numPr>
          <w:ilvl w:val="1"/>
          <w:numId w:val="39"/>
        </w:numPr>
        <w:tabs>
          <w:tab w:val="left" w:pos="540"/>
        </w:tabs>
        <w:autoSpaceDE w:val="0"/>
        <w:autoSpaceDN w:val="0"/>
        <w:spacing w:before="0" w:after="0" w:line="293" w:lineRule="exact"/>
        <w:ind w:left="540"/>
        <w:contextualSpacing w:val="0"/>
      </w:pPr>
      <w:r>
        <w:t>ESEA</w:t>
      </w:r>
      <w:r>
        <w:rPr>
          <w:spacing w:val="-2"/>
        </w:rPr>
        <w:t xml:space="preserve"> </w:t>
      </w:r>
      <w:r>
        <w:t>Assurances</w:t>
      </w:r>
    </w:p>
    <w:p w14:paraId="41E1CDB5" w14:textId="77777777" w:rsidR="00410FCD" w:rsidRDefault="00410FCD" w:rsidP="00681139">
      <w:pPr>
        <w:pStyle w:val="ListParagraph"/>
        <w:widowControl w:val="0"/>
        <w:numPr>
          <w:ilvl w:val="1"/>
          <w:numId w:val="39"/>
        </w:numPr>
        <w:tabs>
          <w:tab w:val="left" w:pos="540"/>
        </w:tabs>
        <w:autoSpaceDE w:val="0"/>
        <w:autoSpaceDN w:val="0"/>
        <w:spacing w:before="0" w:after="0" w:line="293" w:lineRule="exact"/>
        <w:ind w:left="540"/>
        <w:contextualSpacing w:val="0"/>
      </w:pPr>
      <w:r>
        <w:t>School Prayer</w:t>
      </w:r>
      <w:r>
        <w:rPr>
          <w:spacing w:val="-1"/>
        </w:rPr>
        <w:t xml:space="preserve"> </w:t>
      </w:r>
      <w:r>
        <w:t>Certification</w:t>
      </w:r>
    </w:p>
    <w:p w14:paraId="0E9D63C3" w14:textId="77777777" w:rsidR="00410FCD" w:rsidRDefault="00410FCD" w:rsidP="00410FCD"/>
    <w:p w14:paraId="4708DC7F" w14:textId="77777777" w:rsidR="00410FCD" w:rsidRDefault="00410FCD" w:rsidP="00410FCD">
      <w:pPr>
        <w:ind w:left="180"/>
        <w:rPr>
          <w:u w:val="single"/>
        </w:rPr>
      </w:pPr>
      <w:r>
        <w:rPr>
          <w:u w:val="single"/>
        </w:rPr>
        <w:t>Federal Assurances, Stronger Connections</w:t>
      </w:r>
    </w:p>
    <w:p w14:paraId="39FFD7DE" w14:textId="77777777" w:rsidR="00410FCD" w:rsidRDefault="00410FCD" w:rsidP="00410FCD">
      <w:pPr>
        <w:rPr>
          <w:u w:val="single"/>
        </w:rPr>
      </w:pPr>
    </w:p>
    <w:p w14:paraId="2709306C" w14:textId="77777777" w:rsidR="00410FCD" w:rsidRPr="00A1478F" w:rsidRDefault="00410FCD" w:rsidP="00681139">
      <w:pPr>
        <w:pStyle w:val="ListParagraph"/>
        <w:numPr>
          <w:ilvl w:val="0"/>
          <w:numId w:val="41"/>
        </w:numPr>
        <w:autoSpaceDE w:val="0"/>
        <w:autoSpaceDN w:val="0"/>
        <w:adjustRightInd w:val="0"/>
        <w:spacing w:before="0" w:after="0"/>
        <w:ind w:left="540"/>
        <w:contextualSpacing w:val="0"/>
        <w:jc w:val="both"/>
        <w:rPr>
          <w:szCs w:val="24"/>
        </w:rPr>
      </w:pPr>
      <w:r>
        <w:rPr>
          <w:szCs w:val="24"/>
        </w:rPr>
        <w:t xml:space="preserve">Trafficking in Persons </w:t>
      </w:r>
    </w:p>
    <w:p w14:paraId="269371BB" w14:textId="77777777" w:rsidR="00410FCD" w:rsidRPr="00A1478F" w:rsidRDefault="00410FCD" w:rsidP="00681139">
      <w:pPr>
        <w:pStyle w:val="ListParagraph"/>
        <w:numPr>
          <w:ilvl w:val="0"/>
          <w:numId w:val="41"/>
        </w:numPr>
        <w:autoSpaceDE w:val="0"/>
        <w:autoSpaceDN w:val="0"/>
        <w:adjustRightInd w:val="0"/>
        <w:spacing w:before="0" w:after="0"/>
        <w:ind w:left="540"/>
        <w:contextualSpacing w:val="0"/>
        <w:jc w:val="both"/>
        <w:rPr>
          <w:szCs w:val="24"/>
        </w:rPr>
      </w:pPr>
      <w:r>
        <w:rPr>
          <w:szCs w:val="24"/>
        </w:rPr>
        <w:t xml:space="preserve">Prohibition of Text Messaging and Emailing While Driving During Official Federal Grant Business </w:t>
      </w:r>
    </w:p>
    <w:p w14:paraId="017EEC41" w14:textId="77777777" w:rsidR="00410FCD" w:rsidRPr="00A1478F" w:rsidRDefault="00410FCD" w:rsidP="00681139">
      <w:pPr>
        <w:pStyle w:val="ListParagraph"/>
        <w:numPr>
          <w:ilvl w:val="0"/>
          <w:numId w:val="41"/>
        </w:numPr>
        <w:autoSpaceDE w:val="0"/>
        <w:autoSpaceDN w:val="0"/>
        <w:adjustRightInd w:val="0"/>
        <w:spacing w:before="0" w:after="0"/>
        <w:ind w:left="540"/>
        <w:contextualSpacing w:val="0"/>
        <w:jc w:val="both"/>
        <w:rPr>
          <w:szCs w:val="24"/>
        </w:rPr>
      </w:pPr>
      <w:r w:rsidRPr="00A1478F">
        <w:rPr>
          <w:szCs w:val="24"/>
        </w:rPr>
        <w:t>Grant Award Notification Assurances – Stronger Connections Grant Program</w:t>
      </w:r>
    </w:p>
    <w:p w14:paraId="7D3A1A81" w14:textId="77777777" w:rsidR="00410FCD" w:rsidRDefault="00410FCD" w:rsidP="00410FCD">
      <w:pPr>
        <w:rPr>
          <w:u w:val="single"/>
        </w:rPr>
      </w:pPr>
    </w:p>
    <w:p w14:paraId="3917BD1A" w14:textId="77777777" w:rsidR="00410FCD" w:rsidRDefault="00410FCD" w:rsidP="00410FCD">
      <w:pPr>
        <w:rPr>
          <w:u w:val="single"/>
        </w:rPr>
      </w:pPr>
    </w:p>
    <w:p w14:paraId="5EBE6596" w14:textId="77777777" w:rsidR="00410FCD" w:rsidRDefault="00410FCD" w:rsidP="00410FCD">
      <w:pPr>
        <w:rPr>
          <w:u w:val="single"/>
        </w:rPr>
      </w:pPr>
    </w:p>
    <w:p w14:paraId="494C0ED9" w14:textId="77777777" w:rsidR="00410FCD" w:rsidRPr="00CC1DD8" w:rsidRDefault="00410FCD" w:rsidP="00410FCD">
      <w:pPr>
        <w:sectPr w:rsidR="00410FCD" w:rsidRPr="00CC1DD8" w:rsidSect="008B0DDE">
          <w:footerReference w:type="default" r:id="rId57"/>
          <w:pgSz w:w="12240" w:h="15840"/>
          <w:pgMar w:top="720" w:right="720" w:bottom="720" w:left="720" w:header="720" w:footer="784" w:gutter="0"/>
          <w:pgNumType w:start="47"/>
          <w:cols w:space="720"/>
          <w:docGrid w:linePitch="326"/>
        </w:sectPr>
      </w:pPr>
    </w:p>
    <w:p w14:paraId="05E26F21" w14:textId="77777777" w:rsidR="00410FCD" w:rsidRDefault="00410FCD" w:rsidP="00410FCD">
      <w:pPr>
        <w:spacing w:before="69"/>
        <w:ind w:left="2654"/>
        <w:rPr>
          <w:b/>
        </w:rPr>
      </w:pPr>
      <w:r>
        <w:rPr>
          <w:b/>
        </w:rPr>
        <w:lastRenderedPageBreak/>
        <w:t>ASSURANCES - NON-CONSTRUCTION PROGRAMS</w:t>
      </w:r>
    </w:p>
    <w:p w14:paraId="5ACE05BA" w14:textId="6903AD34" w:rsidR="00410FCD" w:rsidRDefault="00410FCD" w:rsidP="00410FCD">
      <w:pPr>
        <w:pStyle w:val="BodyText"/>
        <w:spacing w:before="5"/>
        <w:rPr>
          <w:b/>
          <w:sz w:val="20"/>
        </w:rPr>
      </w:pPr>
      <w:r>
        <w:rPr>
          <w:noProof/>
          <w:sz w:val="22"/>
        </w:rPr>
        <mc:AlternateContent>
          <mc:Choice Requires="wps">
            <w:drawing>
              <wp:anchor distT="0" distB="0" distL="0" distR="0" simplePos="0" relativeHeight="251658242" behindDoc="1" locked="0" layoutInCell="1" allowOverlap="1" wp14:anchorId="7571143A" wp14:editId="76ECB21B">
                <wp:simplePos x="0" y="0"/>
                <wp:positionH relativeFrom="page">
                  <wp:posOffset>530225</wp:posOffset>
                </wp:positionH>
                <wp:positionV relativeFrom="paragraph">
                  <wp:posOffset>177165</wp:posOffset>
                </wp:positionV>
                <wp:extent cx="6621780" cy="1270"/>
                <wp:effectExtent l="6350" t="6985" r="10795" b="10795"/>
                <wp:wrapTopAndBottom/>
                <wp:docPr id="23" name="Freeform: 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
                        </a:xfrm>
                        <a:custGeom>
                          <a:avLst/>
                          <a:gdLst>
                            <a:gd name="T0" fmla="+- 0 835 835"/>
                            <a:gd name="T1" fmla="*/ T0 w 10428"/>
                            <a:gd name="T2" fmla="+- 0 11263 835"/>
                            <a:gd name="T3" fmla="*/ T2 w 10428"/>
                          </a:gdLst>
                          <a:ahLst/>
                          <a:cxnLst>
                            <a:cxn ang="0">
                              <a:pos x="T1" y="0"/>
                            </a:cxn>
                            <a:cxn ang="0">
                              <a:pos x="T3" y="0"/>
                            </a:cxn>
                          </a:cxnLst>
                          <a:rect l="0" t="0" r="r" b="b"/>
                          <a:pathLst>
                            <a:path w="10428">
                              <a:moveTo>
                                <a:pt x="0" y="0"/>
                              </a:moveTo>
                              <a:lnTo>
                                <a:pt x="104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210E" id="Freeform: Shape 23" o:spid="_x0000_s1026" alt="&quot;&quot;" style="position:absolute;margin-left:41.75pt;margin-top:13.95pt;width:521.4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" path="m,l10428,e" filled="f" strokeweight=".48pt">
                <v:path arrowok="t" o:connecttype="custom" o:connectlocs="0,0;6621780,0" o:connectangles="0,0"/>
                <w10:wrap type="topAndBottom" anchorx="page"/>
              </v:shape>
            </w:pict>
          </mc:Fallback>
        </mc:AlternateContent>
      </w:r>
    </w:p>
    <w:p w14:paraId="2CBE8803" w14:textId="77777777" w:rsidR="00410FCD" w:rsidRDefault="00410FCD" w:rsidP="00410FCD">
      <w:pPr>
        <w:pStyle w:val="BodyText"/>
        <w:spacing w:before="5"/>
        <w:rPr>
          <w:b/>
          <w:sz w:val="17"/>
        </w:rPr>
      </w:pPr>
    </w:p>
    <w:p w14:paraId="2474B3F5" w14:textId="77777777" w:rsidR="00410FCD" w:rsidRDefault="00410FCD" w:rsidP="00410FCD">
      <w:pPr>
        <w:pStyle w:val="BodyText"/>
        <w:spacing w:before="92"/>
        <w:ind w:left="121"/>
      </w:pPr>
      <w:r>
        <w:t>By signing these assurances, I certify that the contractor:</w:t>
      </w:r>
    </w:p>
    <w:p w14:paraId="2C2881D1" w14:textId="77777777" w:rsidR="00410FCD" w:rsidRDefault="00410FCD" w:rsidP="00410FCD">
      <w:pPr>
        <w:pStyle w:val="BodyText"/>
        <w:rPr>
          <w:sz w:val="20"/>
        </w:rPr>
      </w:pPr>
    </w:p>
    <w:p w14:paraId="2908F12A" w14:textId="77777777" w:rsidR="00410FCD" w:rsidRDefault="00410FCD" w:rsidP="00410FCD">
      <w:pPr>
        <w:pStyle w:val="BodyText"/>
        <w:spacing w:before="6"/>
        <w:rPr>
          <w:sz w:val="18"/>
        </w:rPr>
      </w:pPr>
    </w:p>
    <w:p w14:paraId="5718A19D" w14:textId="77777777" w:rsidR="00410FCD" w:rsidRDefault="00410FCD" w:rsidP="00681139">
      <w:pPr>
        <w:pStyle w:val="ListParagraph"/>
        <w:widowControl w:val="0"/>
        <w:numPr>
          <w:ilvl w:val="0"/>
          <w:numId w:val="38"/>
        </w:numPr>
        <w:tabs>
          <w:tab w:val="left" w:pos="827"/>
          <w:tab w:val="left" w:pos="828"/>
        </w:tabs>
        <w:autoSpaceDE w:val="0"/>
        <w:autoSpaceDN w:val="0"/>
        <w:spacing w:before="91" w:after="0" w:line="240" w:lineRule="auto"/>
        <w:ind w:right="772"/>
        <w:contextualSpacing w:val="0"/>
      </w:pPr>
      <w:r>
        <w:t>Has the legal authority to apply for Federal assistance, and the institutional, managerial and financial capability (including funds sufficient to pay the non-Federal share of project cost) to ensure proper planning, management, and completion of the project described in this</w:t>
      </w:r>
      <w:r>
        <w:rPr>
          <w:spacing w:val="-8"/>
        </w:rPr>
        <w:t xml:space="preserve"> </w:t>
      </w:r>
      <w:r>
        <w:t>application.</w:t>
      </w:r>
    </w:p>
    <w:p w14:paraId="66FCD734" w14:textId="77777777" w:rsidR="00410FCD" w:rsidRDefault="00410FCD" w:rsidP="00410FCD">
      <w:pPr>
        <w:pStyle w:val="BodyText"/>
        <w:spacing w:before="11"/>
        <w:rPr>
          <w:sz w:val="21"/>
        </w:rPr>
      </w:pPr>
    </w:p>
    <w:p w14:paraId="0CD8D78F" w14:textId="77777777" w:rsidR="00410FCD" w:rsidRDefault="00410FCD" w:rsidP="00681139">
      <w:pPr>
        <w:pStyle w:val="ListParagraph"/>
        <w:widowControl w:val="0"/>
        <w:numPr>
          <w:ilvl w:val="0"/>
          <w:numId w:val="38"/>
        </w:numPr>
        <w:tabs>
          <w:tab w:val="left" w:pos="827"/>
          <w:tab w:val="left" w:pos="828"/>
        </w:tabs>
        <w:autoSpaceDE w:val="0"/>
        <w:autoSpaceDN w:val="0"/>
        <w:spacing w:before="0" w:after="0" w:line="240" w:lineRule="auto"/>
        <w:ind w:right="884"/>
        <w:contextualSpacing w:val="0"/>
      </w:pPr>
      <w: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w:t>
      </w:r>
      <w:r>
        <w:rPr>
          <w:spacing w:val="-5"/>
        </w:rPr>
        <w:t xml:space="preserve"> </w:t>
      </w:r>
      <w:r>
        <w:t>directives.</w:t>
      </w:r>
    </w:p>
    <w:p w14:paraId="75D2517A" w14:textId="77777777" w:rsidR="00410FCD" w:rsidRDefault="00410FCD" w:rsidP="00410FCD">
      <w:pPr>
        <w:pStyle w:val="BodyText"/>
      </w:pPr>
    </w:p>
    <w:p w14:paraId="208CAEEE" w14:textId="77777777" w:rsidR="00410FCD" w:rsidRDefault="00410FCD" w:rsidP="00681139">
      <w:pPr>
        <w:pStyle w:val="ListParagraph"/>
        <w:widowControl w:val="0"/>
        <w:numPr>
          <w:ilvl w:val="0"/>
          <w:numId w:val="38"/>
        </w:numPr>
        <w:tabs>
          <w:tab w:val="left" w:pos="827"/>
          <w:tab w:val="left" w:pos="828"/>
        </w:tabs>
        <w:autoSpaceDE w:val="0"/>
        <w:autoSpaceDN w:val="0"/>
        <w:spacing w:before="0" w:after="0" w:line="240" w:lineRule="auto"/>
        <w:ind w:right="1001"/>
        <w:contextualSpacing w:val="0"/>
      </w:pPr>
      <w:r>
        <w:t>Will establish safeguards to prohibit employees from using their positions for a purpose that constitutes or presents the appearance of personal or organizational conflict of interest, or personal</w:t>
      </w:r>
      <w:r>
        <w:rPr>
          <w:spacing w:val="2"/>
        </w:rPr>
        <w:t xml:space="preserve"> </w:t>
      </w:r>
      <w:r>
        <w:t>gain.</w:t>
      </w:r>
    </w:p>
    <w:p w14:paraId="501FB2CE" w14:textId="77777777" w:rsidR="00410FCD" w:rsidRDefault="00410FCD" w:rsidP="00410FCD">
      <w:pPr>
        <w:pStyle w:val="BodyText"/>
        <w:spacing w:before="1"/>
      </w:pPr>
    </w:p>
    <w:p w14:paraId="6B1B7A93" w14:textId="77777777" w:rsidR="00410FCD" w:rsidRDefault="00410FCD" w:rsidP="00681139">
      <w:pPr>
        <w:pStyle w:val="ListParagraph"/>
        <w:widowControl w:val="0"/>
        <w:numPr>
          <w:ilvl w:val="0"/>
          <w:numId w:val="38"/>
        </w:numPr>
        <w:tabs>
          <w:tab w:val="left" w:pos="827"/>
          <w:tab w:val="left" w:pos="828"/>
        </w:tabs>
        <w:autoSpaceDE w:val="0"/>
        <w:autoSpaceDN w:val="0"/>
        <w:spacing w:before="1" w:after="0" w:line="240" w:lineRule="auto"/>
        <w:ind w:right="697"/>
        <w:contextualSpacing w:val="0"/>
      </w:pPr>
      <w:r>
        <w:t>Will initiate and complete the work within the applicable time frame after receipt of approval of the awarding agency.</w:t>
      </w:r>
    </w:p>
    <w:p w14:paraId="183A4F44" w14:textId="77777777" w:rsidR="00410FCD" w:rsidRDefault="00410FCD" w:rsidP="00410FCD">
      <w:pPr>
        <w:pStyle w:val="BodyText"/>
        <w:spacing w:before="11"/>
        <w:rPr>
          <w:sz w:val="21"/>
        </w:rPr>
      </w:pPr>
    </w:p>
    <w:p w14:paraId="0FFFB2E8" w14:textId="77777777" w:rsidR="00410FCD" w:rsidRDefault="00410FCD" w:rsidP="00681139">
      <w:pPr>
        <w:pStyle w:val="ListParagraph"/>
        <w:widowControl w:val="0"/>
        <w:numPr>
          <w:ilvl w:val="0"/>
          <w:numId w:val="38"/>
        </w:numPr>
        <w:tabs>
          <w:tab w:val="left" w:pos="827"/>
          <w:tab w:val="left" w:pos="828"/>
        </w:tabs>
        <w:autoSpaceDE w:val="0"/>
        <w:autoSpaceDN w:val="0"/>
        <w:spacing w:before="0" w:after="0" w:line="240" w:lineRule="auto"/>
        <w:ind w:right="798"/>
        <w:contextualSpacing w:val="0"/>
      </w:pPr>
      <w: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w:t>
      </w:r>
      <w:r>
        <w:rPr>
          <w:spacing w:val="-4"/>
        </w:rPr>
        <w:t xml:space="preserve">900, </w:t>
      </w:r>
      <w:r>
        <w:t>Subpart</w:t>
      </w:r>
      <w:r>
        <w:rPr>
          <w:spacing w:val="1"/>
        </w:rPr>
        <w:t xml:space="preserve"> </w:t>
      </w:r>
      <w:r>
        <w:t>F).</w:t>
      </w:r>
    </w:p>
    <w:p w14:paraId="5F7F2188" w14:textId="77777777" w:rsidR="00410FCD" w:rsidRDefault="00410FCD" w:rsidP="00410FCD">
      <w:pPr>
        <w:pStyle w:val="BodyText"/>
      </w:pPr>
    </w:p>
    <w:p w14:paraId="5B7D0A85" w14:textId="083E10A2" w:rsidR="00410FCD" w:rsidRDefault="00410FCD" w:rsidP="00681139">
      <w:pPr>
        <w:pStyle w:val="ListParagraph"/>
        <w:widowControl w:val="0"/>
        <w:numPr>
          <w:ilvl w:val="0"/>
          <w:numId w:val="38"/>
        </w:numPr>
        <w:tabs>
          <w:tab w:val="left" w:pos="827"/>
          <w:tab w:val="left" w:pos="828"/>
          <w:tab w:val="left" w:pos="4275"/>
          <w:tab w:val="left" w:pos="7062"/>
        </w:tabs>
        <w:autoSpaceDE w:val="0"/>
        <w:autoSpaceDN w:val="0"/>
        <w:spacing w:before="0" w:after="0" w:line="240" w:lineRule="auto"/>
        <w:ind w:right="692"/>
        <w:contextualSpacing w:val="0"/>
      </w:pPr>
      <w: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w:t>
      </w:r>
      <w:r w:rsidRPr="00215E1B">
        <w:rPr>
          <w:spacing w:val="3"/>
        </w:rPr>
        <w:t xml:space="preserve"> </w:t>
      </w:r>
      <w:r>
        <w:t>U.S.C.</w:t>
      </w:r>
      <w:r w:rsidR="00215E1B">
        <w:t xml:space="preserve"> </w:t>
      </w:r>
      <w:r>
        <w:t xml:space="preserve">§§1681-1683, and 1685-1686), which prohibits discrimination on the basis of sex; (c) Section 504 of the Rehabilitation Act of 1973, as amended (29 U.S.C. § 794), which prohibits discrimination on the basis of handicaps; (d) the Age Discrimination Act of 1975, as amended (42 U.S.C. §§ 6101-6107), which prohibits discrimination on the basis of age; (e) the Drug Abuse Office and Treatment Act of 1972 (P.L. 92-255), as amended, relating to nondiscrimination on the basis of drug abuse; (f) the Comprehensive Alcohol Abuse </w:t>
      </w:r>
      <w:r w:rsidRPr="00215E1B">
        <w:rPr>
          <w:spacing w:val="-5"/>
        </w:rPr>
        <w:t xml:space="preserve">and </w:t>
      </w:r>
      <w:r>
        <w:t>Alcoholism Prevention, Treatment and Rehabilitation Act of 1970 (P.L. 91-616), as amended, relating to nondiscrimination on the basis of alcohol abuse or</w:t>
      </w:r>
      <w:r w:rsidRPr="00215E1B">
        <w:rPr>
          <w:spacing w:val="6"/>
        </w:rPr>
        <w:t xml:space="preserve"> </w:t>
      </w:r>
      <w:r>
        <w:t>alcoholism; (g)</w:t>
      </w:r>
      <w:r w:rsidR="00F17752">
        <w:t xml:space="preserve"> </w:t>
      </w:r>
      <w:r>
        <w:t>§§ 523 and 527 of the Public Health Service Act of 1912 (42</w:t>
      </w:r>
      <w:r w:rsidRPr="00215E1B">
        <w:rPr>
          <w:spacing w:val="3"/>
        </w:rPr>
        <w:t xml:space="preserve"> </w:t>
      </w:r>
      <w:r>
        <w:t>U.S.C.</w:t>
      </w:r>
      <w:r w:rsidRPr="00215E1B">
        <w:rPr>
          <w:spacing w:val="2"/>
        </w:rPr>
        <w:t xml:space="preserve"> </w:t>
      </w:r>
      <w:r>
        <w:t>§§</w:t>
      </w:r>
      <w:r w:rsidR="00F17752">
        <w:t xml:space="preserve"> </w:t>
      </w:r>
      <w:r>
        <w:t>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w:t>
      </w:r>
      <w:r w:rsidRPr="00215E1B">
        <w:rPr>
          <w:spacing w:val="11"/>
        </w:rPr>
        <w:t xml:space="preserve"> </w:t>
      </w:r>
      <w:r>
        <w:t>application.</w:t>
      </w:r>
    </w:p>
    <w:p w14:paraId="670983C7" w14:textId="77777777" w:rsidR="00410FCD" w:rsidRDefault="00410FCD" w:rsidP="00410FCD">
      <w:pPr>
        <w:pStyle w:val="BodyText"/>
      </w:pPr>
    </w:p>
    <w:p w14:paraId="731165F9" w14:textId="77777777" w:rsidR="00410FCD" w:rsidRDefault="00410FCD" w:rsidP="00681139">
      <w:pPr>
        <w:pStyle w:val="ListParagraph"/>
        <w:widowControl w:val="0"/>
        <w:numPr>
          <w:ilvl w:val="0"/>
          <w:numId w:val="38"/>
        </w:numPr>
        <w:tabs>
          <w:tab w:val="left" w:pos="827"/>
          <w:tab w:val="left" w:pos="828"/>
        </w:tabs>
        <w:autoSpaceDE w:val="0"/>
        <w:autoSpaceDN w:val="0"/>
        <w:spacing w:before="0" w:after="0" w:line="240" w:lineRule="auto"/>
        <w:ind w:right="1012"/>
        <w:contextualSpacing w:val="0"/>
      </w:pPr>
      <w: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w:t>
      </w:r>
      <w:r>
        <w:rPr>
          <w:spacing w:val="-6"/>
        </w:rPr>
        <w:t xml:space="preserve"> </w:t>
      </w:r>
      <w:r>
        <w:t>purchases.</w:t>
      </w:r>
    </w:p>
    <w:p w14:paraId="7D81E4E2" w14:textId="77777777" w:rsidR="00410FCD" w:rsidRDefault="00410FCD" w:rsidP="00410FCD">
      <w:pPr>
        <w:sectPr w:rsidR="00410FCD">
          <w:pgSz w:w="12240" w:h="15840"/>
          <w:pgMar w:top="880" w:right="320" w:bottom="980" w:left="720" w:header="0" w:footer="784" w:gutter="0"/>
          <w:cols w:space="720"/>
        </w:sectPr>
      </w:pPr>
    </w:p>
    <w:p w14:paraId="7B36B3CD" w14:textId="77777777" w:rsidR="00410FCD" w:rsidRDefault="00410FCD" w:rsidP="00681139">
      <w:pPr>
        <w:pStyle w:val="ListParagraph"/>
        <w:widowControl w:val="0"/>
        <w:numPr>
          <w:ilvl w:val="0"/>
          <w:numId w:val="38"/>
        </w:numPr>
        <w:tabs>
          <w:tab w:val="left" w:pos="864"/>
          <w:tab w:val="left" w:pos="865"/>
        </w:tabs>
        <w:autoSpaceDE w:val="0"/>
        <w:autoSpaceDN w:val="0"/>
        <w:spacing w:before="69" w:after="0" w:line="240" w:lineRule="auto"/>
        <w:ind w:left="864" w:right="878"/>
        <w:contextualSpacing w:val="0"/>
      </w:pPr>
      <w:r>
        <w:lastRenderedPageBreak/>
        <w:t>Will comply, as applicable, with the provisions of the Hatch Act (5 U.S.C. §§1501-1508 and 7324-7328), which limit the political activities of employees whose principal employment activities are funded in</w:t>
      </w:r>
      <w:r>
        <w:rPr>
          <w:spacing w:val="-37"/>
        </w:rPr>
        <w:t xml:space="preserve"> </w:t>
      </w:r>
      <w:r>
        <w:t>whole or in part with Federal</w:t>
      </w:r>
      <w:r>
        <w:rPr>
          <w:spacing w:val="-5"/>
        </w:rPr>
        <w:t xml:space="preserve"> </w:t>
      </w:r>
      <w:r>
        <w:t>funds.</w:t>
      </w:r>
    </w:p>
    <w:p w14:paraId="7C9CA97E" w14:textId="77777777" w:rsidR="00410FCD" w:rsidRDefault="00410FCD" w:rsidP="00410FCD">
      <w:pPr>
        <w:pStyle w:val="BodyText"/>
        <w:spacing w:before="10"/>
        <w:rPr>
          <w:sz w:val="21"/>
        </w:rPr>
      </w:pPr>
    </w:p>
    <w:p w14:paraId="211F47E1"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721"/>
        <w:contextualSpacing w:val="0"/>
      </w:pPr>
      <w:r>
        <w:t>Will comply, as applicable, with the provisions of the Davis-Bacon Act (40 U.S.C. §§ 276a to 276a-7), the Copeland Act (40 U.S.C. §276c and 18 U.S.C. §874) and the Contract Work Hours and Safety Standards Act (40 U.S.C. §§ 327-333), regarding labor standards for federally assisted construction</w:t>
      </w:r>
      <w:r>
        <w:rPr>
          <w:spacing w:val="-21"/>
        </w:rPr>
        <w:t xml:space="preserve"> </w:t>
      </w:r>
      <w:proofErr w:type="spellStart"/>
      <w:r>
        <w:t>subagreements</w:t>
      </w:r>
      <w:proofErr w:type="spellEnd"/>
      <w:r>
        <w:t>.</w:t>
      </w:r>
    </w:p>
    <w:p w14:paraId="48153504" w14:textId="77777777" w:rsidR="00410FCD" w:rsidRDefault="00410FCD" w:rsidP="00410FCD">
      <w:pPr>
        <w:pStyle w:val="BodyText"/>
        <w:spacing w:before="1"/>
      </w:pPr>
    </w:p>
    <w:p w14:paraId="709FAFB8"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1183"/>
        <w:contextualSpacing w:val="0"/>
      </w:pPr>
      <w:r>
        <w:t>Will comply, if applicable, with flood insurance purchase requirements of Section 102(a) of the Flood Disaster Protection Act of 1973 (P.L. 93-234) which requires recipients in a special flood hazard area</w:t>
      </w:r>
      <w:r>
        <w:rPr>
          <w:spacing w:val="-32"/>
        </w:rPr>
        <w:t xml:space="preserve"> </w:t>
      </w:r>
      <w:r>
        <w:t>to participate in the program and to purchase flood insurance if the total cost of insurable construction and acquisition is $10,000 or</w:t>
      </w:r>
      <w:r>
        <w:rPr>
          <w:spacing w:val="-3"/>
        </w:rPr>
        <w:t xml:space="preserve"> </w:t>
      </w:r>
      <w:r>
        <w:t>more.</w:t>
      </w:r>
    </w:p>
    <w:p w14:paraId="39251ACF" w14:textId="77777777" w:rsidR="00410FCD" w:rsidRDefault="00410FCD" w:rsidP="00410FCD">
      <w:pPr>
        <w:pStyle w:val="BodyText"/>
      </w:pPr>
    </w:p>
    <w:p w14:paraId="5F823F81"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730"/>
        <w:contextualSpacing w:val="0"/>
      </w:pPr>
      <w:r>
        <w:t>Will comply with environmental standards which may be prescribed pursuant to the following: (a)</w:t>
      </w:r>
      <w:r>
        <w:rPr>
          <w:spacing w:val="-35"/>
        </w:rPr>
        <w:t xml:space="preserve"> </w:t>
      </w:r>
      <w:r>
        <w:t>institution of environmental quality control measures under the National Environmental Policy Act of 1969 (P.L.</w:t>
      </w:r>
      <w:r>
        <w:rPr>
          <w:spacing w:val="-18"/>
        </w:rPr>
        <w:t xml:space="preserve"> </w:t>
      </w:r>
      <w:r>
        <w:t>91-</w:t>
      </w:r>
    </w:p>
    <w:p w14:paraId="22CB1C92" w14:textId="77777777" w:rsidR="00410FCD" w:rsidRDefault="00410FCD" w:rsidP="00410FCD">
      <w:pPr>
        <w:pStyle w:val="BodyText"/>
        <w:spacing w:before="1"/>
        <w:ind w:left="864" w:right="761"/>
      </w:pPr>
      <w:r>
        <w:t xml:space="preserve">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t>Clear</w:t>
      </w:r>
      <w:proofErr w:type="spellEnd"/>
      <w:r>
        <w:t xml:space="preserve"> Air Act of</w:t>
      </w:r>
      <w:r>
        <w:rPr>
          <w:spacing w:val="-33"/>
        </w:rPr>
        <w:t xml:space="preserve"> </w:t>
      </w:r>
      <w:r>
        <w:t>1955, as amended (42 U.S.C. §§7401 et seq.); (g) protection of underground sources of drinking water under the Safe Drinking Water Act of 1974, as amended, (P.L. 93-523); and (h) protection of endangered species under the Endangered Species Act of 1973, as amended, (P.L.</w:t>
      </w:r>
      <w:r>
        <w:rPr>
          <w:spacing w:val="-8"/>
        </w:rPr>
        <w:t xml:space="preserve"> </w:t>
      </w:r>
      <w:r>
        <w:t>93-205).</w:t>
      </w:r>
    </w:p>
    <w:p w14:paraId="6513C54F" w14:textId="77777777" w:rsidR="00410FCD" w:rsidRDefault="00410FCD" w:rsidP="00410FCD">
      <w:pPr>
        <w:pStyle w:val="BodyText"/>
        <w:spacing w:before="1"/>
      </w:pPr>
    </w:p>
    <w:p w14:paraId="42855159"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931"/>
        <w:contextualSpacing w:val="0"/>
      </w:pPr>
      <w:r>
        <w:t>Will comply with the Wild and Scenic Rivers Act of 1968 (16 U.S.C. §§1721 et seq.) related to</w:t>
      </w:r>
      <w:r>
        <w:rPr>
          <w:spacing w:val="-31"/>
        </w:rPr>
        <w:t xml:space="preserve"> </w:t>
      </w:r>
      <w:r>
        <w:t>protecting components or potential components of the national wild and scenic rivers</w:t>
      </w:r>
      <w:r>
        <w:rPr>
          <w:spacing w:val="-10"/>
        </w:rPr>
        <w:t xml:space="preserve"> </w:t>
      </w:r>
      <w:r>
        <w:t>system.</w:t>
      </w:r>
    </w:p>
    <w:p w14:paraId="0F8EA185" w14:textId="77777777" w:rsidR="00410FCD" w:rsidRDefault="00410FCD" w:rsidP="00410FCD">
      <w:pPr>
        <w:pStyle w:val="BodyText"/>
        <w:spacing w:before="11"/>
        <w:rPr>
          <w:sz w:val="21"/>
        </w:rPr>
      </w:pPr>
    </w:p>
    <w:p w14:paraId="6DD72B27"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838"/>
        <w:contextualSpacing w:val="0"/>
      </w:pPr>
      <w: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w:t>
      </w:r>
      <w:r>
        <w:rPr>
          <w:spacing w:val="-15"/>
        </w:rPr>
        <w:t xml:space="preserve"> </w:t>
      </w:r>
      <w:r>
        <w:t>seq.).</w:t>
      </w:r>
    </w:p>
    <w:p w14:paraId="729F6E14" w14:textId="77777777" w:rsidR="00410FCD" w:rsidRDefault="00410FCD" w:rsidP="00410FCD">
      <w:pPr>
        <w:pStyle w:val="BodyText"/>
        <w:spacing w:before="10"/>
        <w:rPr>
          <w:sz w:val="21"/>
        </w:rPr>
      </w:pPr>
    </w:p>
    <w:p w14:paraId="694ED94B"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716"/>
        <w:contextualSpacing w:val="0"/>
      </w:pPr>
      <w:r>
        <w:t>Will comply with P.L. 93-348 regarding the protection of human subjects involved in research, development, and related activities supported by this award of</w:t>
      </w:r>
      <w:r>
        <w:rPr>
          <w:spacing w:val="-10"/>
        </w:rPr>
        <w:t xml:space="preserve"> </w:t>
      </w:r>
      <w:r>
        <w:t>assistance.</w:t>
      </w:r>
    </w:p>
    <w:p w14:paraId="10F2FEF8" w14:textId="77777777" w:rsidR="00410FCD" w:rsidRDefault="00410FCD" w:rsidP="00410FCD">
      <w:pPr>
        <w:pStyle w:val="BodyText"/>
        <w:spacing w:before="2"/>
      </w:pPr>
    </w:p>
    <w:p w14:paraId="552C3913"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731"/>
        <w:contextualSpacing w:val="0"/>
      </w:pPr>
      <w:r>
        <w:t>Will comply with the Laboratory Animal Welfare Act of 1966 (P.L. 89-544, as amended, 7 U.S.C. §§2131</w:t>
      </w:r>
      <w:r>
        <w:rPr>
          <w:spacing w:val="-28"/>
        </w:rPr>
        <w:t xml:space="preserve"> </w:t>
      </w:r>
      <w:r>
        <w:t>et seq.) pertaining to the care, handling, and treatment of warm blooded animals held for research, teaching, or other activities supported by this award of</w:t>
      </w:r>
      <w:r>
        <w:rPr>
          <w:spacing w:val="-4"/>
        </w:rPr>
        <w:t xml:space="preserve"> </w:t>
      </w:r>
      <w:r>
        <w:t>assistance.</w:t>
      </w:r>
    </w:p>
    <w:p w14:paraId="1C966499" w14:textId="77777777" w:rsidR="00410FCD" w:rsidRDefault="00410FCD" w:rsidP="00410FCD">
      <w:pPr>
        <w:pStyle w:val="BodyText"/>
        <w:spacing w:before="10"/>
        <w:rPr>
          <w:sz w:val="21"/>
        </w:rPr>
      </w:pPr>
    </w:p>
    <w:p w14:paraId="509DFB20" w14:textId="77777777" w:rsidR="00410FCD" w:rsidRDefault="00410FCD" w:rsidP="00681139">
      <w:pPr>
        <w:pStyle w:val="ListParagraph"/>
        <w:widowControl w:val="0"/>
        <w:numPr>
          <w:ilvl w:val="0"/>
          <w:numId w:val="38"/>
        </w:numPr>
        <w:tabs>
          <w:tab w:val="left" w:pos="864"/>
          <w:tab w:val="left" w:pos="865"/>
        </w:tabs>
        <w:autoSpaceDE w:val="0"/>
        <w:autoSpaceDN w:val="0"/>
        <w:spacing w:before="1" w:after="0" w:line="240" w:lineRule="auto"/>
        <w:ind w:left="864" w:right="1480"/>
        <w:contextualSpacing w:val="0"/>
      </w:pPr>
      <w:r>
        <w:t>Will comply with the Lead-Based Paint Poisoning Prevention Act (42 U.S.C. §§4801 et seq.), which prohibits the use of lead-based paint in construction or rehabilitation of residence</w:t>
      </w:r>
      <w:r>
        <w:rPr>
          <w:spacing w:val="-22"/>
        </w:rPr>
        <w:t xml:space="preserve"> </w:t>
      </w:r>
      <w:r>
        <w:t>structures.</w:t>
      </w:r>
    </w:p>
    <w:p w14:paraId="57B7E7A5" w14:textId="77777777" w:rsidR="00410FCD" w:rsidRDefault="00410FCD" w:rsidP="00410FCD">
      <w:pPr>
        <w:pStyle w:val="BodyText"/>
        <w:spacing w:before="1"/>
      </w:pPr>
    </w:p>
    <w:p w14:paraId="453E89CB"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768"/>
        <w:contextualSpacing w:val="0"/>
      </w:pPr>
      <w:r>
        <w:t>Will cause to be performed the required financial and compliance audits in accordance with the Single</w:t>
      </w:r>
      <w:r>
        <w:rPr>
          <w:spacing w:val="-34"/>
        </w:rPr>
        <w:t xml:space="preserve"> </w:t>
      </w:r>
      <w:r>
        <w:t>Audit Act Amendments of 1996 and 2 CFR Part 200, Audits of States, Local Governments, and Non-Profit Organizations.</w:t>
      </w:r>
    </w:p>
    <w:p w14:paraId="0B391D52" w14:textId="77777777" w:rsidR="00410FCD" w:rsidRDefault="00410FCD" w:rsidP="00410FCD">
      <w:pPr>
        <w:pStyle w:val="BodyText"/>
        <w:spacing w:before="10"/>
        <w:rPr>
          <w:sz w:val="21"/>
        </w:rPr>
      </w:pPr>
    </w:p>
    <w:p w14:paraId="29268DD6" w14:textId="77777777" w:rsidR="00410FCD" w:rsidRDefault="00410FCD" w:rsidP="00681139">
      <w:pPr>
        <w:pStyle w:val="ListParagraph"/>
        <w:widowControl w:val="0"/>
        <w:numPr>
          <w:ilvl w:val="0"/>
          <w:numId w:val="38"/>
        </w:numPr>
        <w:tabs>
          <w:tab w:val="left" w:pos="864"/>
          <w:tab w:val="left" w:pos="865"/>
        </w:tabs>
        <w:autoSpaceDE w:val="0"/>
        <w:autoSpaceDN w:val="0"/>
        <w:spacing w:before="0" w:after="0" w:line="240" w:lineRule="auto"/>
        <w:ind w:left="864" w:right="1132"/>
        <w:contextualSpacing w:val="0"/>
      </w:pPr>
      <w:r>
        <w:lastRenderedPageBreak/>
        <w:t>Will comply with all applicable requirements of all other Federal laws, executive orders, regulations and policies governing this</w:t>
      </w:r>
      <w:r>
        <w:rPr>
          <w:spacing w:val="-4"/>
        </w:rPr>
        <w:t xml:space="preserve"> </w:t>
      </w:r>
      <w:r>
        <w:t>program.</w:t>
      </w:r>
    </w:p>
    <w:p w14:paraId="471C0350" w14:textId="77777777" w:rsidR="00410FCD" w:rsidRDefault="00410FCD" w:rsidP="00410FCD">
      <w:pPr>
        <w:pStyle w:val="BodyText"/>
      </w:pPr>
    </w:p>
    <w:p w14:paraId="18B7F339" w14:textId="77777777" w:rsidR="00410FCD" w:rsidRDefault="00410FCD" w:rsidP="00410FCD">
      <w:pPr>
        <w:ind w:left="144" w:right="1277"/>
        <w:rPr>
          <w:b/>
        </w:rPr>
      </w:pPr>
      <w:r>
        <w:rPr>
          <w:b/>
        </w:rPr>
        <w:t>Standard Form 424B (Rev. 7-97), Prescribed by 2 CFR Part 200, Authorized for Local Reproduction, as amended by New York State Education Department</w:t>
      </w:r>
    </w:p>
    <w:p w14:paraId="63FA9F68" w14:textId="77777777" w:rsidR="00410FCD" w:rsidRDefault="00410FCD" w:rsidP="00410FCD">
      <w:pPr>
        <w:sectPr w:rsidR="00410FCD">
          <w:pgSz w:w="12240" w:h="15840"/>
          <w:pgMar w:top="880" w:right="320" w:bottom="980" w:left="720" w:header="0" w:footer="784" w:gutter="0"/>
          <w:cols w:space="720"/>
        </w:sectPr>
      </w:pPr>
    </w:p>
    <w:p w14:paraId="20C2407C" w14:textId="77777777" w:rsidR="00410FCD" w:rsidRDefault="00410FCD" w:rsidP="00410FCD">
      <w:pPr>
        <w:spacing w:before="69"/>
        <w:ind w:left="3821" w:right="1346" w:hanging="3003"/>
        <w:rPr>
          <w:b/>
        </w:rPr>
      </w:pPr>
      <w:r>
        <w:rPr>
          <w:b/>
        </w:rPr>
        <w:lastRenderedPageBreak/>
        <w:t>CERTIFICATIONS REGARDING LOBBYING; DEBARMENT, SUSPENSION AND OTHER RESPONSIBILITY MATTERS</w:t>
      </w:r>
    </w:p>
    <w:p w14:paraId="57309782" w14:textId="08EDC38E" w:rsidR="00410FCD" w:rsidRDefault="00410FCD" w:rsidP="00410FCD">
      <w:pPr>
        <w:pStyle w:val="BodyText"/>
        <w:spacing w:before="6"/>
        <w:rPr>
          <w:b/>
          <w:sz w:val="20"/>
        </w:rPr>
      </w:pPr>
      <w:r>
        <w:rPr>
          <w:noProof/>
          <w:sz w:val="22"/>
        </w:rPr>
        <mc:AlternateContent>
          <mc:Choice Requires="wps">
            <w:drawing>
              <wp:anchor distT="0" distB="0" distL="0" distR="0" simplePos="0" relativeHeight="251658243" behindDoc="1" locked="0" layoutInCell="1" allowOverlap="1" wp14:anchorId="5DF1ABAE" wp14:editId="30D52A28">
                <wp:simplePos x="0" y="0"/>
                <wp:positionH relativeFrom="page">
                  <wp:posOffset>530225</wp:posOffset>
                </wp:positionH>
                <wp:positionV relativeFrom="paragraph">
                  <wp:posOffset>178435</wp:posOffset>
                </wp:positionV>
                <wp:extent cx="6621780" cy="1270"/>
                <wp:effectExtent l="6350" t="6985" r="10795" b="10795"/>
                <wp:wrapTopAndBottom/>
                <wp:docPr id="16" name="Freeform: 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
                        </a:xfrm>
                        <a:custGeom>
                          <a:avLst/>
                          <a:gdLst>
                            <a:gd name="T0" fmla="+- 0 835 835"/>
                            <a:gd name="T1" fmla="*/ T0 w 10428"/>
                            <a:gd name="T2" fmla="+- 0 11263 835"/>
                            <a:gd name="T3" fmla="*/ T2 w 10428"/>
                          </a:gdLst>
                          <a:ahLst/>
                          <a:cxnLst>
                            <a:cxn ang="0">
                              <a:pos x="T1" y="0"/>
                            </a:cxn>
                            <a:cxn ang="0">
                              <a:pos x="T3" y="0"/>
                            </a:cxn>
                          </a:cxnLst>
                          <a:rect l="0" t="0" r="r" b="b"/>
                          <a:pathLst>
                            <a:path w="10428">
                              <a:moveTo>
                                <a:pt x="0" y="0"/>
                              </a:moveTo>
                              <a:lnTo>
                                <a:pt x="104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D9CB" id="Freeform: Shape 16" o:spid="_x0000_s1026" alt="&quot;&quot;" style="position:absolute;margin-left:41.75pt;margin-top:14.05pt;width:521.4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" path="m,l10428,e" filled="f" strokeweight=".48pt">
                <v:path arrowok="t" o:connecttype="custom" o:connectlocs="0,0;6621780,0" o:connectangles="0,0"/>
                <w10:wrap type="topAndBottom" anchorx="page"/>
              </v:shape>
            </w:pict>
          </mc:Fallback>
        </mc:AlternateContent>
      </w:r>
    </w:p>
    <w:p w14:paraId="40B76638" w14:textId="77777777" w:rsidR="00410FCD" w:rsidRDefault="00410FCD" w:rsidP="00410FCD">
      <w:pPr>
        <w:pStyle w:val="BodyText"/>
        <w:spacing w:before="3"/>
        <w:rPr>
          <w:b/>
          <w:sz w:val="19"/>
        </w:rPr>
      </w:pPr>
    </w:p>
    <w:p w14:paraId="56D93ED8" w14:textId="77777777" w:rsidR="00410FCD" w:rsidRDefault="00410FCD" w:rsidP="00410FCD">
      <w:pPr>
        <w:pStyle w:val="BodyText"/>
        <w:ind w:left="143"/>
      </w:pPr>
      <w:r>
        <w:t>These certifications shall be treated as a material representation of fact upon which reliance will be placed when the Department of Education determines to award the covered transaction, grant, or cooperative agreement.</w:t>
      </w:r>
    </w:p>
    <w:p w14:paraId="674CCFC4" w14:textId="77777777" w:rsidR="00410FCD" w:rsidRDefault="00410FCD" w:rsidP="00410FCD">
      <w:pPr>
        <w:pStyle w:val="BodyText"/>
        <w:spacing w:before="11"/>
        <w:rPr>
          <w:sz w:val="21"/>
        </w:rPr>
      </w:pPr>
    </w:p>
    <w:p w14:paraId="08CB703E" w14:textId="77777777" w:rsidR="00410FCD" w:rsidRDefault="00410FCD" w:rsidP="00681139">
      <w:pPr>
        <w:pStyle w:val="ListParagraph"/>
        <w:widowControl w:val="0"/>
        <w:numPr>
          <w:ilvl w:val="0"/>
          <w:numId w:val="37"/>
        </w:numPr>
        <w:tabs>
          <w:tab w:val="left" w:pos="420"/>
        </w:tabs>
        <w:autoSpaceDE w:val="0"/>
        <w:autoSpaceDN w:val="0"/>
        <w:spacing w:before="0" w:after="0" w:line="240" w:lineRule="auto"/>
        <w:ind w:hanging="277"/>
        <w:contextualSpacing w:val="0"/>
        <w:rPr>
          <w:b/>
        </w:rPr>
      </w:pPr>
      <w:r>
        <w:rPr>
          <w:b/>
        </w:rPr>
        <w:t>LOBBYING</w:t>
      </w:r>
    </w:p>
    <w:p w14:paraId="7F9DAC6C" w14:textId="77777777" w:rsidR="00410FCD" w:rsidRDefault="00410FCD" w:rsidP="00410FCD">
      <w:pPr>
        <w:pStyle w:val="BodyText"/>
        <w:rPr>
          <w:b/>
        </w:rPr>
      </w:pPr>
    </w:p>
    <w:p w14:paraId="5EECAA63" w14:textId="77777777" w:rsidR="00410FCD" w:rsidRDefault="00410FCD" w:rsidP="00410FCD">
      <w:pPr>
        <w:pStyle w:val="BodyText"/>
        <w:ind w:left="143" w:right="683"/>
      </w:pPr>
      <w:r>
        <w:t>As required by Section 1352, Title 31 of the U.S. Code, and implemented at 2 CFR Part 200, for persons entering into a grant or cooperative agreement over $100,000, as defined at 34 CFR Sections 82.105 and 82.110, the contractor certifies</w:t>
      </w:r>
      <w:r>
        <w:rPr>
          <w:spacing w:val="-1"/>
        </w:rPr>
        <w:t xml:space="preserve"> </w:t>
      </w:r>
      <w:r>
        <w:t>that:</w:t>
      </w:r>
    </w:p>
    <w:p w14:paraId="38517B3F" w14:textId="77777777" w:rsidR="00410FCD" w:rsidRDefault="00410FCD" w:rsidP="00410FCD">
      <w:pPr>
        <w:pStyle w:val="BodyText"/>
        <w:spacing w:before="11"/>
        <w:rPr>
          <w:sz w:val="21"/>
        </w:rPr>
      </w:pPr>
    </w:p>
    <w:p w14:paraId="28F1ED37" w14:textId="77777777" w:rsidR="00410FCD" w:rsidRDefault="00410FCD" w:rsidP="00681139">
      <w:pPr>
        <w:pStyle w:val="ListParagraph"/>
        <w:widowControl w:val="0"/>
        <w:numPr>
          <w:ilvl w:val="1"/>
          <w:numId w:val="37"/>
        </w:numPr>
        <w:tabs>
          <w:tab w:val="left" w:pos="865"/>
        </w:tabs>
        <w:autoSpaceDE w:val="0"/>
        <w:autoSpaceDN w:val="0"/>
        <w:spacing w:before="0" w:after="0" w:line="240" w:lineRule="auto"/>
        <w:ind w:right="831"/>
        <w:contextualSpacing w:val="0"/>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Pr>
          <w:spacing w:val="-16"/>
        </w:rPr>
        <w:t xml:space="preserve"> </w:t>
      </w:r>
      <w:r>
        <w:t>agreement;</w:t>
      </w:r>
    </w:p>
    <w:p w14:paraId="64261BD6" w14:textId="77777777" w:rsidR="00410FCD" w:rsidRDefault="00410FCD" w:rsidP="00681139">
      <w:pPr>
        <w:pStyle w:val="ListParagraph"/>
        <w:widowControl w:val="0"/>
        <w:numPr>
          <w:ilvl w:val="1"/>
          <w:numId w:val="37"/>
        </w:numPr>
        <w:tabs>
          <w:tab w:val="left" w:pos="865"/>
        </w:tabs>
        <w:autoSpaceDE w:val="0"/>
        <w:autoSpaceDN w:val="0"/>
        <w:spacing w:before="0" w:after="0" w:line="240" w:lineRule="auto"/>
        <w:ind w:right="935"/>
        <w:contextualSpacing w:val="0"/>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r>
        <w:rPr>
          <w:spacing w:val="-16"/>
        </w:rPr>
        <w:t xml:space="preserve"> </w:t>
      </w:r>
      <w:r>
        <w:t>and</w:t>
      </w:r>
    </w:p>
    <w:p w14:paraId="2506DE2D" w14:textId="77777777" w:rsidR="00410FCD" w:rsidRDefault="00410FCD" w:rsidP="00681139">
      <w:pPr>
        <w:pStyle w:val="ListParagraph"/>
        <w:widowControl w:val="0"/>
        <w:numPr>
          <w:ilvl w:val="1"/>
          <w:numId w:val="37"/>
        </w:numPr>
        <w:tabs>
          <w:tab w:val="left" w:pos="865"/>
        </w:tabs>
        <w:autoSpaceDE w:val="0"/>
        <w:autoSpaceDN w:val="0"/>
        <w:spacing w:before="3" w:after="0" w:line="240" w:lineRule="auto"/>
        <w:ind w:right="886"/>
        <w:contextualSpacing w:val="0"/>
      </w:pPr>
      <w: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w:t>
      </w:r>
      <w:r>
        <w:rPr>
          <w:spacing w:val="-7"/>
        </w:rPr>
        <w:t xml:space="preserve"> </w:t>
      </w:r>
      <w:r>
        <w:t>accordingly.</w:t>
      </w:r>
    </w:p>
    <w:p w14:paraId="1AAE86EE" w14:textId="77777777" w:rsidR="00410FCD" w:rsidRDefault="00410FCD" w:rsidP="00410FCD">
      <w:pPr>
        <w:pStyle w:val="BodyText"/>
        <w:spacing w:before="11"/>
        <w:rPr>
          <w:sz w:val="19"/>
        </w:rPr>
      </w:pPr>
    </w:p>
    <w:p w14:paraId="347B18D3" w14:textId="77777777" w:rsidR="00410FCD" w:rsidRDefault="00410FCD" w:rsidP="00681139">
      <w:pPr>
        <w:pStyle w:val="ListParagraph"/>
        <w:widowControl w:val="0"/>
        <w:numPr>
          <w:ilvl w:val="0"/>
          <w:numId w:val="37"/>
        </w:numPr>
        <w:tabs>
          <w:tab w:val="left" w:pos="420"/>
        </w:tabs>
        <w:autoSpaceDE w:val="0"/>
        <w:autoSpaceDN w:val="0"/>
        <w:spacing w:before="0" w:after="0" w:line="240" w:lineRule="auto"/>
        <w:contextualSpacing w:val="0"/>
        <w:rPr>
          <w:b/>
        </w:rPr>
      </w:pPr>
      <w:r>
        <w:rPr>
          <w:b/>
        </w:rPr>
        <w:t>DEBARMENT, SUSPENSION, AND OTHER RESPONSIBILITY</w:t>
      </w:r>
      <w:r>
        <w:rPr>
          <w:b/>
          <w:spacing w:val="-7"/>
        </w:rPr>
        <w:t xml:space="preserve"> </w:t>
      </w:r>
      <w:r>
        <w:rPr>
          <w:b/>
        </w:rPr>
        <w:t>MATTERS</w:t>
      </w:r>
    </w:p>
    <w:p w14:paraId="7174319D" w14:textId="77777777" w:rsidR="00410FCD" w:rsidRDefault="00410FCD" w:rsidP="00410FCD">
      <w:pPr>
        <w:pStyle w:val="BodyText"/>
        <w:spacing w:before="9"/>
        <w:rPr>
          <w:b/>
          <w:sz w:val="21"/>
        </w:rPr>
      </w:pPr>
    </w:p>
    <w:p w14:paraId="11A04182" w14:textId="77777777" w:rsidR="00410FCD" w:rsidRDefault="00410FCD" w:rsidP="00410FCD">
      <w:pPr>
        <w:pStyle w:val="BodyText"/>
        <w:spacing w:before="1"/>
        <w:ind w:left="144" w:right="1278"/>
      </w:pPr>
      <w:r>
        <w:t>This certification is required by OMB Guidelines to Agencies on Governmentwide Debarment and Suspension (</w:t>
      </w:r>
      <w:proofErr w:type="spellStart"/>
      <w:r>
        <w:t>Nonprocurement</w:t>
      </w:r>
      <w:proofErr w:type="spellEnd"/>
      <w:r>
        <w:t>), 2 CFR Part 180</w:t>
      </w:r>
    </w:p>
    <w:p w14:paraId="4BFDDA3D" w14:textId="77777777" w:rsidR="00410FCD" w:rsidRDefault="00410FCD" w:rsidP="00410FCD">
      <w:pPr>
        <w:pStyle w:val="BodyText"/>
        <w:spacing w:before="1"/>
      </w:pPr>
    </w:p>
    <w:p w14:paraId="64AA30F9" w14:textId="77777777" w:rsidR="00410FCD" w:rsidRDefault="00410FCD" w:rsidP="00681139">
      <w:pPr>
        <w:pStyle w:val="ListParagraph"/>
        <w:widowControl w:val="0"/>
        <w:numPr>
          <w:ilvl w:val="0"/>
          <w:numId w:val="36"/>
        </w:numPr>
        <w:tabs>
          <w:tab w:val="left" w:pos="468"/>
        </w:tabs>
        <w:autoSpaceDE w:val="0"/>
        <w:autoSpaceDN w:val="0"/>
        <w:spacing w:before="0" w:after="0" w:line="240" w:lineRule="auto"/>
        <w:contextualSpacing w:val="0"/>
        <w:rPr>
          <w:b/>
        </w:rPr>
      </w:pPr>
      <w:r>
        <w:rPr>
          <w:b/>
        </w:rPr>
        <w:t>The contractor certifies that it and its</w:t>
      </w:r>
      <w:r>
        <w:rPr>
          <w:b/>
          <w:spacing w:val="-8"/>
        </w:rPr>
        <w:t xml:space="preserve"> </w:t>
      </w:r>
      <w:r>
        <w:rPr>
          <w:b/>
        </w:rPr>
        <w:t>principals:</w:t>
      </w:r>
    </w:p>
    <w:p w14:paraId="70259FFD" w14:textId="77777777" w:rsidR="00410FCD" w:rsidRDefault="00410FCD" w:rsidP="00410FCD">
      <w:pPr>
        <w:pStyle w:val="BodyText"/>
        <w:spacing w:before="10"/>
        <w:rPr>
          <w:b/>
          <w:sz w:val="21"/>
        </w:rPr>
      </w:pPr>
    </w:p>
    <w:p w14:paraId="6E779D73" w14:textId="77777777" w:rsidR="00410FCD" w:rsidRDefault="00410FCD" w:rsidP="00681139">
      <w:pPr>
        <w:pStyle w:val="ListParagraph"/>
        <w:widowControl w:val="0"/>
        <w:numPr>
          <w:ilvl w:val="1"/>
          <w:numId w:val="36"/>
        </w:numPr>
        <w:tabs>
          <w:tab w:val="left" w:pos="865"/>
        </w:tabs>
        <w:autoSpaceDE w:val="0"/>
        <w:autoSpaceDN w:val="0"/>
        <w:spacing w:before="1" w:after="0" w:line="240" w:lineRule="auto"/>
        <w:ind w:right="812"/>
        <w:contextualSpacing w:val="0"/>
      </w:pPr>
      <w:r>
        <w:t>Are not presently debarred, suspended, proposed for debarment, declared ineligible, or voluntarily excluded from covered transactions by any Federal department or</w:t>
      </w:r>
      <w:r>
        <w:rPr>
          <w:spacing w:val="4"/>
        </w:rPr>
        <w:t xml:space="preserve"> </w:t>
      </w:r>
      <w:r>
        <w:t>agency;</w:t>
      </w:r>
    </w:p>
    <w:p w14:paraId="7DE03E62" w14:textId="77777777" w:rsidR="00410FCD" w:rsidRDefault="00410FCD" w:rsidP="00681139">
      <w:pPr>
        <w:pStyle w:val="ListParagraph"/>
        <w:widowControl w:val="0"/>
        <w:numPr>
          <w:ilvl w:val="1"/>
          <w:numId w:val="36"/>
        </w:numPr>
        <w:tabs>
          <w:tab w:val="left" w:pos="865"/>
        </w:tabs>
        <w:autoSpaceDE w:val="0"/>
        <w:autoSpaceDN w:val="0"/>
        <w:spacing w:before="2" w:after="0" w:line="240" w:lineRule="auto"/>
        <w:ind w:right="1143" w:hanging="373"/>
        <w:contextualSpacing w:val="0"/>
      </w:pPr>
      <w:r>
        <w:t>Have not within a three-year period preceding this application been convicted of any offenses listed in 2 CFR</w:t>
      </w:r>
    </w:p>
    <w:p w14:paraId="1EC62E50" w14:textId="77777777" w:rsidR="00410FCD" w:rsidRDefault="00410FCD" w:rsidP="00410FCD">
      <w:pPr>
        <w:pStyle w:val="BodyText"/>
        <w:spacing w:before="3"/>
        <w:ind w:left="864" w:right="727"/>
      </w:pPr>
      <w:r>
        <w:t>§180.800(a) or had a civil judgment rendered against them for one of those offenses within that time period; and ;</w:t>
      </w:r>
    </w:p>
    <w:p w14:paraId="33EB7E84" w14:textId="77777777" w:rsidR="00410FCD" w:rsidRDefault="00410FCD" w:rsidP="00681139">
      <w:pPr>
        <w:pStyle w:val="ListParagraph"/>
        <w:widowControl w:val="0"/>
        <w:numPr>
          <w:ilvl w:val="1"/>
          <w:numId w:val="36"/>
        </w:numPr>
        <w:tabs>
          <w:tab w:val="left" w:pos="865"/>
        </w:tabs>
        <w:autoSpaceDE w:val="0"/>
        <w:autoSpaceDN w:val="0"/>
        <w:spacing w:before="0" w:after="0" w:line="251" w:lineRule="exact"/>
        <w:ind w:hanging="361"/>
        <w:contextualSpacing w:val="0"/>
      </w:pPr>
      <w:r>
        <w:t>Are not presently indicted for or otherwise criminally or civilly charged by a governmental entity (Federal,</w:t>
      </w:r>
    </w:p>
    <w:p w14:paraId="6C61646B" w14:textId="77777777" w:rsidR="00410FCD" w:rsidRDefault="00410FCD" w:rsidP="00410FCD">
      <w:pPr>
        <w:pStyle w:val="BodyText"/>
        <w:spacing w:before="2"/>
        <w:ind w:left="864"/>
      </w:pPr>
      <w:r>
        <w:t>State, or local) with commission of any of the offenses listed in 2 CFR §180.800(a); and</w:t>
      </w:r>
    </w:p>
    <w:p w14:paraId="6F564E3C" w14:textId="77777777" w:rsidR="00410FCD" w:rsidRDefault="00410FCD" w:rsidP="00681139">
      <w:pPr>
        <w:pStyle w:val="ListParagraph"/>
        <w:widowControl w:val="0"/>
        <w:numPr>
          <w:ilvl w:val="1"/>
          <w:numId w:val="36"/>
        </w:numPr>
        <w:tabs>
          <w:tab w:val="left" w:pos="865"/>
        </w:tabs>
        <w:autoSpaceDE w:val="0"/>
        <w:autoSpaceDN w:val="0"/>
        <w:spacing w:before="1" w:after="0" w:line="240" w:lineRule="auto"/>
        <w:ind w:right="890" w:hanging="373"/>
        <w:contextualSpacing w:val="0"/>
      </w:pPr>
      <w:r>
        <w:t>Have not within a three-year period preceding this application had one or more public transaction (Federal, State, or local) terminated for cause or default;</w:t>
      </w:r>
      <w:r>
        <w:rPr>
          <w:spacing w:val="-4"/>
        </w:rPr>
        <w:t xml:space="preserve"> </w:t>
      </w:r>
      <w:r>
        <w:t>and</w:t>
      </w:r>
    </w:p>
    <w:p w14:paraId="5D044D41" w14:textId="77777777" w:rsidR="00410FCD" w:rsidRDefault="00410FCD" w:rsidP="00410FCD">
      <w:pPr>
        <w:pStyle w:val="BodyText"/>
        <w:spacing w:before="11"/>
        <w:rPr>
          <w:sz w:val="21"/>
        </w:rPr>
      </w:pPr>
    </w:p>
    <w:p w14:paraId="0914A164" w14:textId="77777777" w:rsidR="00410FCD" w:rsidRDefault="00410FCD" w:rsidP="00681139">
      <w:pPr>
        <w:pStyle w:val="ListParagraph"/>
        <w:widowControl w:val="0"/>
        <w:numPr>
          <w:ilvl w:val="0"/>
          <w:numId w:val="36"/>
        </w:numPr>
        <w:tabs>
          <w:tab w:val="left" w:pos="468"/>
        </w:tabs>
        <w:autoSpaceDE w:val="0"/>
        <w:autoSpaceDN w:val="0"/>
        <w:spacing w:before="0" w:after="0" w:line="240" w:lineRule="auto"/>
        <w:ind w:right="1325" w:hanging="313"/>
        <w:contextualSpacing w:val="0"/>
        <w:rPr>
          <w:b/>
        </w:rPr>
      </w:pPr>
      <w:r>
        <w:rPr>
          <w:b/>
        </w:rPr>
        <w:t>Where the contractor is unable to certify to any of the statements in this certification, he or she shall attach an explanation to this application.</w:t>
      </w:r>
    </w:p>
    <w:p w14:paraId="77802695" w14:textId="77777777" w:rsidR="00410FCD" w:rsidRDefault="00410FCD" w:rsidP="00410FCD">
      <w:pPr>
        <w:sectPr w:rsidR="00410FCD">
          <w:pgSz w:w="12240" w:h="15840"/>
          <w:pgMar w:top="880" w:right="320" w:bottom="980" w:left="720" w:header="0" w:footer="784" w:gutter="0"/>
          <w:cols w:space="720"/>
        </w:sectPr>
      </w:pPr>
    </w:p>
    <w:p w14:paraId="0A55173F" w14:textId="77777777" w:rsidR="00410FCD" w:rsidRDefault="00410FCD" w:rsidP="00681139">
      <w:pPr>
        <w:pStyle w:val="ListParagraph"/>
        <w:widowControl w:val="0"/>
        <w:numPr>
          <w:ilvl w:val="0"/>
          <w:numId w:val="37"/>
        </w:numPr>
        <w:tabs>
          <w:tab w:val="left" w:pos="420"/>
        </w:tabs>
        <w:autoSpaceDE w:val="0"/>
        <w:autoSpaceDN w:val="0"/>
        <w:spacing w:before="76" w:after="0" w:line="240" w:lineRule="auto"/>
        <w:ind w:left="415" w:right="763" w:hanging="272"/>
        <w:contextualSpacing w:val="0"/>
        <w:rPr>
          <w:b/>
        </w:rPr>
      </w:pPr>
      <w:r>
        <w:rPr>
          <w:b/>
        </w:rPr>
        <w:lastRenderedPageBreak/>
        <w:t>DEBARMENT, SUSPENSION, INELIGIBILITY AND VOLUNTARY EXCLUSION – LOWER TIERED COVERED</w:t>
      </w:r>
      <w:r>
        <w:rPr>
          <w:b/>
          <w:spacing w:val="-2"/>
        </w:rPr>
        <w:t xml:space="preserve"> </w:t>
      </w:r>
      <w:r>
        <w:rPr>
          <w:b/>
        </w:rPr>
        <w:t>TRANSACTIONS</w:t>
      </w:r>
    </w:p>
    <w:p w14:paraId="7D697BC3" w14:textId="77777777" w:rsidR="00410FCD" w:rsidRDefault="00410FCD" w:rsidP="00410FCD">
      <w:pPr>
        <w:pStyle w:val="BodyText"/>
        <w:spacing w:before="10"/>
        <w:rPr>
          <w:b/>
          <w:sz w:val="21"/>
        </w:rPr>
      </w:pPr>
    </w:p>
    <w:p w14:paraId="52BDEAAA" w14:textId="77777777" w:rsidR="00410FCD" w:rsidRDefault="00410FCD" w:rsidP="00410FCD">
      <w:pPr>
        <w:pStyle w:val="BodyText"/>
        <w:ind w:left="144" w:right="727"/>
      </w:pPr>
      <w: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5AE05B4A" w14:textId="77777777" w:rsidR="00410FCD" w:rsidRDefault="00410FCD" w:rsidP="00410FCD">
      <w:pPr>
        <w:pStyle w:val="BodyText"/>
      </w:pPr>
    </w:p>
    <w:p w14:paraId="6C1B166C" w14:textId="77777777" w:rsidR="00410FCD" w:rsidRDefault="00410FCD" w:rsidP="00681139">
      <w:pPr>
        <w:pStyle w:val="ListParagraph"/>
        <w:widowControl w:val="0"/>
        <w:numPr>
          <w:ilvl w:val="0"/>
          <w:numId w:val="35"/>
        </w:numPr>
        <w:tabs>
          <w:tab w:val="left" w:pos="504"/>
        </w:tabs>
        <w:autoSpaceDE w:val="0"/>
        <w:autoSpaceDN w:val="0"/>
        <w:spacing w:before="0" w:after="0" w:line="240" w:lineRule="auto"/>
        <w:contextualSpacing w:val="0"/>
        <w:rPr>
          <w:b/>
        </w:rPr>
      </w:pPr>
      <w:r>
        <w:rPr>
          <w:b/>
        </w:rPr>
        <w:t>The contractor certifies that it and its</w:t>
      </w:r>
      <w:r>
        <w:rPr>
          <w:b/>
          <w:spacing w:val="-4"/>
        </w:rPr>
        <w:t xml:space="preserve"> </w:t>
      </w:r>
      <w:r>
        <w:rPr>
          <w:b/>
        </w:rPr>
        <w:t>principals:</w:t>
      </w:r>
    </w:p>
    <w:p w14:paraId="663826B1" w14:textId="77777777" w:rsidR="00410FCD" w:rsidRDefault="00410FCD" w:rsidP="00410FCD">
      <w:pPr>
        <w:pStyle w:val="BodyText"/>
        <w:spacing w:before="1"/>
        <w:rPr>
          <w:b/>
        </w:rPr>
      </w:pPr>
    </w:p>
    <w:p w14:paraId="13313F14" w14:textId="77777777" w:rsidR="00410FCD" w:rsidRDefault="00410FCD" w:rsidP="00681139">
      <w:pPr>
        <w:pStyle w:val="ListParagraph"/>
        <w:widowControl w:val="0"/>
        <w:numPr>
          <w:ilvl w:val="1"/>
          <w:numId w:val="35"/>
        </w:numPr>
        <w:tabs>
          <w:tab w:val="left" w:pos="865"/>
        </w:tabs>
        <w:autoSpaceDE w:val="0"/>
        <w:autoSpaceDN w:val="0"/>
        <w:spacing w:before="0" w:after="0" w:line="240" w:lineRule="auto"/>
        <w:ind w:right="835"/>
        <w:contextualSpacing w:val="0"/>
      </w:pPr>
      <w:r>
        <w:t xml:space="preserve">Upon approval of their contract, in accordance with 2 CFR Part 180 Subpart C, they shall not enter into any lower tier </w:t>
      </w:r>
      <w:proofErr w:type="spellStart"/>
      <w:r>
        <w:t>nonprocurement</w:t>
      </w:r>
      <w:proofErr w:type="spellEnd"/>
      <w:r>
        <w:t xml:space="preserve"> covered transaction with a person without verifying that the person is not excluded or disqualified unless authorized by</w:t>
      </w:r>
      <w:r>
        <w:rPr>
          <w:spacing w:val="-4"/>
        </w:rPr>
        <w:t xml:space="preserve"> </w:t>
      </w:r>
      <w:r>
        <w:t>USDOE.</w:t>
      </w:r>
    </w:p>
    <w:p w14:paraId="634D8F85" w14:textId="77777777" w:rsidR="00410FCD" w:rsidRDefault="00410FCD" w:rsidP="00681139">
      <w:pPr>
        <w:pStyle w:val="ListParagraph"/>
        <w:widowControl w:val="0"/>
        <w:numPr>
          <w:ilvl w:val="1"/>
          <w:numId w:val="35"/>
        </w:numPr>
        <w:tabs>
          <w:tab w:val="left" w:pos="865"/>
        </w:tabs>
        <w:autoSpaceDE w:val="0"/>
        <w:autoSpaceDN w:val="0"/>
        <w:spacing w:before="1" w:after="0" w:line="240" w:lineRule="auto"/>
        <w:ind w:right="747" w:hanging="373"/>
        <w:contextualSpacing w:val="0"/>
      </w:pPr>
      <w:r>
        <w:t xml:space="preserve">Will obtain an assurance from prospective participants in all lower tier covered </w:t>
      </w:r>
      <w:proofErr w:type="spellStart"/>
      <w:r>
        <w:t>nonprocurement</w:t>
      </w:r>
      <w:proofErr w:type="spellEnd"/>
      <w:r>
        <w:t xml:space="preserve"> transactions and in all solicitations for lower tier covered </w:t>
      </w:r>
      <w:proofErr w:type="spellStart"/>
      <w:r>
        <w:t>nonprocurement</w:t>
      </w:r>
      <w:proofErr w:type="spellEnd"/>
      <w:r>
        <w:t xml:space="preserve"> transactions that the participants will comply with the provisions of 2 CFR Part 180 subparts A,B, C and</w:t>
      </w:r>
      <w:r>
        <w:rPr>
          <w:spacing w:val="-8"/>
        </w:rPr>
        <w:t xml:space="preserve"> </w:t>
      </w:r>
      <w:r>
        <w:t>I.</w:t>
      </w:r>
    </w:p>
    <w:p w14:paraId="3187D66E" w14:textId="77777777" w:rsidR="00410FCD" w:rsidRDefault="00410FCD" w:rsidP="00681139">
      <w:pPr>
        <w:pStyle w:val="ListParagraph"/>
        <w:widowControl w:val="0"/>
        <w:numPr>
          <w:ilvl w:val="1"/>
          <w:numId w:val="35"/>
        </w:numPr>
        <w:tabs>
          <w:tab w:val="left" w:pos="865"/>
        </w:tabs>
        <w:autoSpaceDE w:val="0"/>
        <w:autoSpaceDN w:val="0"/>
        <w:spacing w:before="1" w:after="0" w:line="240" w:lineRule="auto"/>
        <w:ind w:right="1198"/>
        <w:contextualSpacing w:val="0"/>
      </w:pPr>
      <w:r>
        <w:t xml:space="preserve">Will provide immediate written notice to the New York State Education Department if at any time the contractor and its principals learn that a certification or assurance was erroneous when submitted or </w:t>
      </w:r>
      <w:r>
        <w:rPr>
          <w:spacing w:val="-4"/>
        </w:rPr>
        <w:t xml:space="preserve">has </w:t>
      </w:r>
      <w:r>
        <w:t>become erroneous because of changed</w:t>
      </w:r>
      <w:r>
        <w:rPr>
          <w:spacing w:val="-6"/>
        </w:rPr>
        <w:t xml:space="preserve"> </w:t>
      </w:r>
      <w:r>
        <w:t>circumstances.</w:t>
      </w:r>
    </w:p>
    <w:p w14:paraId="433A1021" w14:textId="77777777" w:rsidR="00410FCD" w:rsidRDefault="00410FCD" w:rsidP="00410FCD">
      <w:pPr>
        <w:sectPr w:rsidR="00410FCD">
          <w:pgSz w:w="12240" w:h="15840"/>
          <w:pgMar w:top="1380" w:right="320" w:bottom="980" w:left="720" w:header="0" w:footer="784" w:gutter="0"/>
          <w:cols w:space="720"/>
        </w:sectPr>
      </w:pPr>
    </w:p>
    <w:p w14:paraId="14EABF1B" w14:textId="77777777" w:rsidR="001828F5" w:rsidRDefault="001828F5" w:rsidP="00410FCD">
      <w:pPr>
        <w:spacing w:before="69"/>
        <w:ind w:left="1438" w:right="1967" w:firstLine="1190"/>
        <w:rPr>
          <w:b/>
        </w:rPr>
      </w:pPr>
    </w:p>
    <w:p w14:paraId="42EB363E" w14:textId="77777777" w:rsidR="001828F5" w:rsidRDefault="001828F5" w:rsidP="00410FCD">
      <w:pPr>
        <w:spacing w:before="69"/>
        <w:ind w:left="1438" w:right="1967" w:firstLine="1190"/>
        <w:rPr>
          <w:b/>
        </w:rPr>
      </w:pPr>
    </w:p>
    <w:p w14:paraId="2589977C" w14:textId="31C7393A" w:rsidR="00410FCD" w:rsidRDefault="00410FCD" w:rsidP="00D30AB6">
      <w:pPr>
        <w:spacing w:before="69"/>
        <w:ind w:left="1440" w:right="1973"/>
        <w:jc w:val="center"/>
        <w:rPr>
          <w:b/>
        </w:rPr>
      </w:pPr>
      <w:r>
        <w:rPr>
          <w:b/>
        </w:rPr>
        <w:t>NEW YORK STATE DEPARTMENT OF EDUCATION ELEMENTARY AND SECONDARY EDUCATION ACT (ESEA) ASSURANCES</w:t>
      </w:r>
    </w:p>
    <w:p w14:paraId="2A852D31" w14:textId="0948066E" w:rsidR="00410FCD" w:rsidRDefault="00410FCD" w:rsidP="00410FCD">
      <w:pPr>
        <w:pStyle w:val="BodyText"/>
        <w:spacing w:before="6"/>
        <w:rPr>
          <w:b/>
          <w:sz w:val="20"/>
        </w:rPr>
      </w:pPr>
      <w:r>
        <w:rPr>
          <w:noProof/>
          <w:sz w:val="22"/>
        </w:rPr>
        <mc:AlternateContent>
          <mc:Choice Requires="wps">
            <w:drawing>
              <wp:anchor distT="0" distB="0" distL="0" distR="0" simplePos="0" relativeHeight="251658244" behindDoc="1" locked="0" layoutInCell="1" allowOverlap="1" wp14:anchorId="1B542C92" wp14:editId="7CBF08E9">
                <wp:simplePos x="0" y="0"/>
                <wp:positionH relativeFrom="page">
                  <wp:posOffset>530225</wp:posOffset>
                </wp:positionH>
                <wp:positionV relativeFrom="paragraph">
                  <wp:posOffset>178435</wp:posOffset>
                </wp:positionV>
                <wp:extent cx="6621780" cy="1270"/>
                <wp:effectExtent l="6350" t="6985" r="10795" b="10795"/>
                <wp:wrapTopAndBottom/>
                <wp:docPr id="15" name="Freeform: 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
                        </a:xfrm>
                        <a:custGeom>
                          <a:avLst/>
                          <a:gdLst>
                            <a:gd name="T0" fmla="+- 0 835 835"/>
                            <a:gd name="T1" fmla="*/ T0 w 10428"/>
                            <a:gd name="T2" fmla="+- 0 11263 835"/>
                            <a:gd name="T3" fmla="*/ T2 w 10428"/>
                          </a:gdLst>
                          <a:ahLst/>
                          <a:cxnLst>
                            <a:cxn ang="0">
                              <a:pos x="T1" y="0"/>
                            </a:cxn>
                            <a:cxn ang="0">
                              <a:pos x="T3" y="0"/>
                            </a:cxn>
                          </a:cxnLst>
                          <a:rect l="0" t="0" r="r" b="b"/>
                          <a:pathLst>
                            <a:path w="10428">
                              <a:moveTo>
                                <a:pt x="0" y="0"/>
                              </a:moveTo>
                              <a:lnTo>
                                <a:pt x="104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3323" id="Freeform: Shape 15" o:spid="_x0000_s1026" alt="&quot;&quot;" style="position:absolute;margin-left:41.75pt;margin-top:14.05pt;width:521.4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" path="m,l10428,e" filled="f" strokeweight=".48pt">
                <v:path arrowok="t" o:connecttype="custom" o:connectlocs="0,0;6621780,0" o:connectangles="0,0"/>
                <w10:wrap type="topAndBottom" anchorx="page"/>
              </v:shape>
            </w:pict>
          </mc:Fallback>
        </mc:AlternateContent>
      </w:r>
      <w:r>
        <w:rPr>
          <w:noProof/>
          <w:sz w:val="22"/>
        </w:rPr>
        <mc:AlternateContent>
          <mc:Choice Requires="wps">
            <w:drawing>
              <wp:anchor distT="0" distB="0" distL="0" distR="0" simplePos="0" relativeHeight="251658245" behindDoc="1" locked="0" layoutInCell="1" allowOverlap="1" wp14:anchorId="073EA845" wp14:editId="47C5BE51">
                <wp:simplePos x="0" y="0"/>
                <wp:positionH relativeFrom="page">
                  <wp:posOffset>530225</wp:posOffset>
                </wp:positionH>
                <wp:positionV relativeFrom="paragraph">
                  <wp:posOffset>344170</wp:posOffset>
                </wp:positionV>
                <wp:extent cx="6621780" cy="1270"/>
                <wp:effectExtent l="6350" t="10795" r="10795" b="6985"/>
                <wp:wrapTopAndBottom/>
                <wp:docPr id="14" name="Freeform: 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
                        </a:xfrm>
                        <a:custGeom>
                          <a:avLst/>
                          <a:gdLst>
                            <a:gd name="T0" fmla="+- 0 835 835"/>
                            <a:gd name="T1" fmla="*/ T0 w 10428"/>
                            <a:gd name="T2" fmla="+- 0 11263 835"/>
                            <a:gd name="T3" fmla="*/ T2 w 10428"/>
                          </a:gdLst>
                          <a:ahLst/>
                          <a:cxnLst>
                            <a:cxn ang="0">
                              <a:pos x="T1" y="0"/>
                            </a:cxn>
                            <a:cxn ang="0">
                              <a:pos x="T3" y="0"/>
                            </a:cxn>
                          </a:cxnLst>
                          <a:rect l="0" t="0" r="r" b="b"/>
                          <a:pathLst>
                            <a:path w="10428">
                              <a:moveTo>
                                <a:pt x="0" y="0"/>
                              </a:moveTo>
                              <a:lnTo>
                                <a:pt x="104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94EE" id="Freeform: Shape 14" o:spid="_x0000_s1026" alt="&quot;&quot;" style="position:absolute;margin-left:41.75pt;margin-top:27.1pt;width:521.4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" path="m,l10428,e" filled="f" strokeweight=".48pt">
                <v:path arrowok="t" o:connecttype="custom" o:connectlocs="0,0;6621780,0" o:connectangles="0,0"/>
                <w10:wrap type="topAndBottom" anchorx="page"/>
              </v:shape>
            </w:pict>
          </mc:Fallback>
        </mc:AlternateContent>
      </w:r>
    </w:p>
    <w:p w14:paraId="52236CAB" w14:textId="77777777" w:rsidR="00410FCD" w:rsidRDefault="00410FCD" w:rsidP="00410FCD">
      <w:pPr>
        <w:pStyle w:val="BodyText"/>
        <w:spacing w:before="11"/>
        <w:rPr>
          <w:b/>
          <w:sz w:val="15"/>
        </w:rPr>
      </w:pPr>
    </w:p>
    <w:p w14:paraId="340CBAFB" w14:textId="617FE049" w:rsidR="00410FCD" w:rsidRDefault="00410FCD" w:rsidP="00D30AB6">
      <w:pPr>
        <w:ind w:left="274" w:right="806"/>
        <w:rPr>
          <w:b/>
        </w:rPr>
      </w:pPr>
      <w:r>
        <w:rPr>
          <w:b/>
        </w:rPr>
        <w:t xml:space="preserve">These assurances are required for programs funded under the Elementary and Secondary </w:t>
      </w:r>
      <w:r w:rsidR="0051526C">
        <w:rPr>
          <w:b/>
        </w:rPr>
        <w:t>E</w:t>
      </w:r>
      <w:r>
        <w:rPr>
          <w:b/>
        </w:rPr>
        <w:t>ducation Act as amended by the Every Student Succeeds Act of 2015.</w:t>
      </w:r>
    </w:p>
    <w:p w14:paraId="676E075F" w14:textId="77777777" w:rsidR="00410FCD" w:rsidRDefault="00410FCD" w:rsidP="00410FCD">
      <w:pPr>
        <w:pStyle w:val="BodyText"/>
        <w:spacing w:before="1"/>
        <w:rPr>
          <w:b/>
          <w:sz w:val="21"/>
        </w:rPr>
      </w:pPr>
    </w:p>
    <w:p w14:paraId="031DBFB3" w14:textId="77777777" w:rsidR="00410FCD" w:rsidRDefault="00410FCD" w:rsidP="00410FCD">
      <w:pPr>
        <w:pStyle w:val="BodyText"/>
        <w:spacing w:before="1"/>
        <w:ind w:left="144"/>
      </w:pPr>
      <w:r>
        <w:t>By signing these assurances, I certify that:</w:t>
      </w:r>
    </w:p>
    <w:p w14:paraId="274FF6FE" w14:textId="77777777" w:rsidR="00410FCD" w:rsidRDefault="00410FCD" w:rsidP="00410FCD">
      <w:pPr>
        <w:pStyle w:val="BodyText"/>
        <w:spacing w:before="9"/>
        <w:rPr>
          <w:sz w:val="21"/>
        </w:rPr>
      </w:pPr>
    </w:p>
    <w:p w14:paraId="41C33442" w14:textId="77777777" w:rsidR="00410FCD" w:rsidRDefault="00410FCD" w:rsidP="00681139">
      <w:pPr>
        <w:pStyle w:val="ListParagraph"/>
        <w:widowControl w:val="0"/>
        <w:numPr>
          <w:ilvl w:val="0"/>
          <w:numId w:val="34"/>
        </w:numPr>
        <w:tabs>
          <w:tab w:val="left" w:pos="504"/>
        </w:tabs>
        <w:autoSpaceDE w:val="0"/>
        <w:autoSpaceDN w:val="0"/>
        <w:spacing w:before="0" w:after="0" w:line="240" w:lineRule="auto"/>
        <w:ind w:right="1323"/>
        <w:contextualSpacing w:val="0"/>
      </w:pPr>
      <w:r>
        <w:t>the contractor will comply with the requirements of Education Law § 3214(3)(d) and (f) and the Gun-Free Schools Act (20 U.S.C. §</w:t>
      </w:r>
      <w:r>
        <w:rPr>
          <w:spacing w:val="-5"/>
        </w:rPr>
        <w:t xml:space="preserve"> </w:t>
      </w:r>
      <w:r>
        <w:t>7151);</w:t>
      </w:r>
    </w:p>
    <w:p w14:paraId="78B8AB7A" w14:textId="77777777" w:rsidR="00410FCD" w:rsidRDefault="00410FCD" w:rsidP="00681139">
      <w:pPr>
        <w:pStyle w:val="ListParagraph"/>
        <w:widowControl w:val="0"/>
        <w:numPr>
          <w:ilvl w:val="0"/>
          <w:numId w:val="34"/>
        </w:numPr>
        <w:tabs>
          <w:tab w:val="left" w:pos="504"/>
        </w:tabs>
        <w:autoSpaceDE w:val="0"/>
        <w:autoSpaceDN w:val="0"/>
        <w:spacing w:before="3" w:after="0" w:line="240" w:lineRule="auto"/>
        <w:contextualSpacing w:val="0"/>
      </w:pPr>
      <w:r>
        <w:t>the contractor will comply with the requirements of 20 U.S.C. § 7908 on military recruiter</w:t>
      </w:r>
      <w:r>
        <w:rPr>
          <w:spacing w:val="-5"/>
        </w:rPr>
        <w:t xml:space="preserve"> </w:t>
      </w:r>
      <w:r>
        <w:t>access;</w:t>
      </w:r>
    </w:p>
    <w:p w14:paraId="5F976FEA" w14:textId="77777777" w:rsidR="00410FCD" w:rsidRDefault="00410FCD" w:rsidP="00681139">
      <w:pPr>
        <w:pStyle w:val="ListParagraph"/>
        <w:widowControl w:val="0"/>
        <w:numPr>
          <w:ilvl w:val="0"/>
          <w:numId w:val="34"/>
        </w:numPr>
        <w:tabs>
          <w:tab w:val="left" w:pos="504"/>
        </w:tabs>
        <w:autoSpaceDE w:val="0"/>
        <w:autoSpaceDN w:val="0"/>
        <w:spacing w:before="1" w:after="0" w:line="240" w:lineRule="auto"/>
        <w:ind w:right="1128"/>
        <w:contextualSpacing w:val="0"/>
      </w:pPr>
      <w:r>
        <w:t>the contractor will comply with the requirements of 20 U.S.C. § 7904 on constitutionally protected prayer in public elementary and secondary</w:t>
      </w:r>
      <w:r>
        <w:rPr>
          <w:spacing w:val="-6"/>
        </w:rPr>
        <w:t xml:space="preserve"> </w:t>
      </w:r>
      <w:r>
        <w:t>schools;</w:t>
      </w:r>
    </w:p>
    <w:p w14:paraId="4FAD42F1" w14:textId="77777777" w:rsidR="00410FCD" w:rsidRDefault="00410FCD" w:rsidP="00681139">
      <w:pPr>
        <w:pStyle w:val="ListParagraph"/>
        <w:widowControl w:val="0"/>
        <w:numPr>
          <w:ilvl w:val="0"/>
          <w:numId w:val="34"/>
        </w:numPr>
        <w:tabs>
          <w:tab w:val="left" w:pos="504"/>
        </w:tabs>
        <w:autoSpaceDE w:val="0"/>
        <w:autoSpaceDN w:val="0"/>
        <w:spacing w:before="2" w:after="0" w:line="240" w:lineRule="auto"/>
        <w:ind w:left="503" w:right="1531"/>
        <w:contextualSpacing w:val="0"/>
      </w:pPr>
      <w:r>
        <w:t>the contractor will comply with the requirements of Education Law § 2802(7), and any state regulations implementing such statute and 20 U.S.C. § 7912 on unsafe school choice;</w:t>
      </w:r>
      <w:r>
        <w:rPr>
          <w:spacing w:val="-9"/>
        </w:rPr>
        <w:t xml:space="preserve"> </w:t>
      </w:r>
      <w:r>
        <w:t>and</w:t>
      </w:r>
    </w:p>
    <w:p w14:paraId="44EDF6B6" w14:textId="77777777" w:rsidR="00410FCD" w:rsidRDefault="00410FCD" w:rsidP="00681139">
      <w:pPr>
        <w:pStyle w:val="ListParagraph"/>
        <w:widowControl w:val="0"/>
        <w:numPr>
          <w:ilvl w:val="0"/>
          <w:numId w:val="34"/>
        </w:numPr>
        <w:tabs>
          <w:tab w:val="left" w:pos="504"/>
        </w:tabs>
        <w:autoSpaceDE w:val="0"/>
        <w:autoSpaceDN w:val="0"/>
        <w:spacing w:before="0" w:after="0" w:line="240" w:lineRule="auto"/>
        <w:ind w:left="503" w:right="714"/>
        <w:contextualSpacing w:val="0"/>
      </w:pPr>
      <w:r>
        <w:t>the contractor will comply with all fiscal requirements that apply to the program, including but not limited to any applicable supplement not supplant or local maintenance of effort</w:t>
      </w:r>
      <w:r>
        <w:rPr>
          <w:spacing w:val="5"/>
        </w:rPr>
        <w:t xml:space="preserve"> </w:t>
      </w:r>
      <w:r>
        <w:t>requirements.</w:t>
      </w:r>
    </w:p>
    <w:p w14:paraId="781E71D1" w14:textId="77777777" w:rsidR="00410FCD" w:rsidRDefault="00410FCD" w:rsidP="00681139">
      <w:pPr>
        <w:pStyle w:val="ListParagraph"/>
        <w:widowControl w:val="0"/>
        <w:numPr>
          <w:ilvl w:val="0"/>
          <w:numId w:val="34"/>
        </w:numPr>
        <w:tabs>
          <w:tab w:val="left" w:pos="504"/>
        </w:tabs>
        <w:autoSpaceDE w:val="0"/>
        <w:autoSpaceDN w:val="0"/>
        <w:spacing w:before="0" w:after="0" w:line="240" w:lineRule="auto"/>
        <w:ind w:left="503" w:right="798"/>
        <w:contextualSpacing w:val="0"/>
      </w:pPr>
      <w:r>
        <w:t>the contractor understands the importance of privacy protections for students and is aware of the responsibilities of the grantee under section 20 U.S.C. 1232g (FERPA) (ESSA</w:t>
      </w:r>
      <w:r>
        <w:rPr>
          <w:spacing w:val="-4"/>
        </w:rPr>
        <w:t xml:space="preserve"> </w:t>
      </w:r>
      <w:r>
        <w:t>§854</w:t>
      </w:r>
    </w:p>
    <w:p w14:paraId="430146A0" w14:textId="77777777" w:rsidR="00410FCD" w:rsidRDefault="00410FCD" w:rsidP="00410FCD">
      <w:pPr>
        <w:pStyle w:val="BodyText"/>
      </w:pPr>
    </w:p>
    <w:p w14:paraId="22FF50F4" w14:textId="77777777" w:rsidR="00410FCD" w:rsidRDefault="00410FCD" w:rsidP="00410FCD">
      <w:pPr>
        <w:pStyle w:val="BodyText"/>
      </w:pPr>
    </w:p>
    <w:p w14:paraId="37D1588A" w14:textId="77777777" w:rsidR="00410FCD" w:rsidRDefault="00410FCD" w:rsidP="00410FCD">
      <w:pPr>
        <w:rPr>
          <w:sz w:val="20"/>
        </w:rPr>
      </w:pPr>
      <w:r>
        <w:rPr>
          <w:sz w:val="20"/>
        </w:rPr>
        <w:br w:type="page"/>
      </w:r>
    </w:p>
    <w:p w14:paraId="753E6CF0" w14:textId="77777777" w:rsidR="00410FCD" w:rsidRDefault="00410FCD" w:rsidP="00410FCD">
      <w:pPr>
        <w:pBdr>
          <w:bottom w:val="single" w:sz="6" w:space="1" w:color="auto"/>
        </w:pBdr>
        <w:ind w:right="940"/>
        <w:jc w:val="center"/>
        <w:rPr>
          <w:b/>
        </w:rPr>
      </w:pPr>
      <w:bookmarkStart w:id="27" w:name="assurances"/>
      <w:bookmarkEnd w:id="27"/>
      <w:r w:rsidRPr="00B24AF9">
        <w:rPr>
          <w:b/>
        </w:rPr>
        <w:lastRenderedPageBreak/>
        <w:t>New York State Education Department</w:t>
      </w:r>
    </w:p>
    <w:p w14:paraId="76E625FA" w14:textId="77777777" w:rsidR="00410FCD" w:rsidRDefault="00410FCD" w:rsidP="00410FCD">
      <w:pPr>
        <w:ind w:right="940"/>
        <w:jc w:val="center"/>
      </w:pPr>
    </w:p>
    <w:p w14:paraId="764BCC25" w14:textId="77777777" w:rsidR="00410FCD" w:rsidRPr="00645BC4" w:rsidRDefault="00410FCD" w:rsidP="00410FCD">
      <w:pPr>
        <w:pBdr>
          <w:bottom w:val="single" w:sz="6" w:space="1" w:color="auto"/>
        </w:pBdr>
        <w:ind w:right="940"/>
        <w:jc w:val="center"/>
        <w:rPr>
          <w:b/>
          <w:caps/>
        </w:rPr>
      </w:pPr>
      <w:r w:rsidRPr="00645BC4">
        <w:rPr>
          <w:b/>
          <w:caps/>
        </w:rPr>
        <w:t>Stronger Connections Grant</w:t>
      </w:r>
    </w:p>
    <w:p w14:paraId="54E3B009" w14:textId="77777777" w:rsidR="00410FCD" w:rsidRPr="00C539C2" w:rsidRDefault="00410FCD" w:rsidP="00410FCD">
      <w:pPr>
        <w:pBdr>
          <w:bottom w:val="single" w:sz="6" w:space="1" w:color="auto"/>
        </w:pBdr>
        <w:ind w:right="940"/>
      </w:pPr>
    </w:p>
    <w:p w14:paraId="3DE52834" w14:textId="77777777" w:rsidR="00410FCD" w:rsidRDefault="00410FCD" w:rsidP="00410FCD">
      <w:pPr>
        <w:ind w:right="940"/>
      </w:pPr>
    </w:p>
    <w:p w14:paraId="1B44320D" w14:textId="77777777" w:rsidR="00410FCD" w:rsidRPr="00687A51" w:rsidRDefault="00410FCD" w:rsidP="00681139">
      <w:pPr>
        <w:pStyle w:val="ListParagraph"/>
        <w:numPr>
          <w:ilvl w:val="0"/>
          <w:numId w:val="40"/>
        </w:numPr>
        <w:autoSpaceDE w:val="0"/>
        <w:autoSpaceDN w:val="0"/>
        <w:adjustRightInd w:val="0"/>
        <w:spacing w:before="0"/>
        <w:ind w:left="810" w:right="940"/>
        <w:contextualSpacing w:val="0"/>
        <w:rPr>
          <w:b/>
          <w:bCs/>
          <w:szCs w:val="24"/>
        </w:rPr>
      </w:pPr>
      <w:r w:rsidRPr="00687A51">
        <w:rPr>
          <w:b/>
          <w:bCs/>
          <w:szCs w:val="24"/>
        </w:rPr>
        <w:t>TRAFFICKING IN PERSONS</w:t>
      </w:r>
    </w:p>
    <w:p w14:paraId="2240EA6D" w14:textId="77777777" w:rsidR="00410FCD" w:rsidRPr="00687A51" w:rsidRDefault="00410FCD" w:rsidP="00410FCD">
      <w:pPr>
        <w:pStyle w:val="ListParagraph"/>
        <w:adjustRightInd w:val="0"/>
        <w:spacing w:after="240"/>
        <w:ind w:left="810" w:right="940"/>
        <w:rPr>
          <w:szCs w:val="24"/>
        </w:rPr>
      </w:pPr>
      <w:r w:rsidRPr="00687A51">
        <w:rPr>
          <w:szCs w:val="24"/>
        </w:rPr>
        <w:t xml:space="preserve">The </w:t>
      </w:r>
      <w:r>
        <w:rPr>
          <w:szCs w:val="24"/>
        </w:rPr>
        <w:t xml:space="preserve">United States </w:t>
      </w:r>
      <w:r w:rsidRPr="00687A51">
        <w:rPr>
          <w:szCs w:val="24"/>
        </w:rPr>
        <w:t>Department of Education</w:t>
      </w:r>
      <w:r>
        <w:rPr>
          <w:szCs w:val="24"/>
        </w:rPr>
        <w:t xml:space="preserve"> (USDOE)</w:t>
      </w:r>
      <w:r w:rsidRPr="00687A51">
        <w:rPr>
          <w:szCs w:val="24"/>
        </w:rPr>
        <w:t xml:space="preserve"> adopts the requirements in the Code of Federal Regulations at 2 CFR 175 and incorporates those requirements into this grant through this condition. The grant condition specified in 2 CFR 175.15(b) is incorporated into this grant with the following changes.</w:t>
      </w:r>
    </w:p>
    <w:p w14:paraId="2F6E18F0" w14:textId="77777777" w:rsidR="00410FCD" w:rsidRPr="00687A51" w:rsidRDefault="00410FCD" w:rsidP="00410FCD">
      <w:pPr>
        <w:pStyle w:val="ListParagraph"/>
        <w:adjustRightInd w:val="0"/>
        <w:spacing w:after="240"/>
        <w:ind w:left="810" w:right="940"/>
        <w:rPr>
          <w:szCs w:val="24"/>
        </w:rPr>
      </w:pPr>
      <w:r w:rsidRPr="00687A51">
        <w:rPr>
          <w:szCs w:val="24"/>
        </w:rPr>
        <w:t>Paragraphs a.2.ii.B and b.2. ii. are revised to read as follows:</w:t>
      </w:r>
    </w:p>
    <w:p w14:paraId="2DBF71A6" w14:textId="77777777" w:rsidR="00410FCD" w:rsidRPr="00687A51" w:rsidRDefault="00410FCD" w:rsidP="00410FCD">
      <w:pPr>
        <w:pStyle w:val="ListParagraph"/>
        <w:adjustRightInd w:val="0"/>
        <w:spacing w:after="240"/>
        <w:ind w:left="810" w:right="940"/>
        <w:rPr>
          <w:szCs w:val="24"/>
        </w:rPr>
      </w:pPr>
      <w:r w:rsidRPr="00687A51">
        <w:rPr>
          <w:szCs w:val="24"/>
        </w:rPr>
        <w:t>“a.2.ii.B. Imputed to you or the subrecipient using the standards and due process for imputing the conduct of an individual to an organization that are provided in 34 CFR part 85.”</w:t>
      </w:r>
    </w:p>
    <w:p w14:paraId="2477CB91" w14:textId="77777777" w:rsidR="00410FCD" w:rsidRPr="00687A51" w:rsidRDefault="00410FCD" w:rsidP="00410FCD">
      <w:pPr>
        <w:pStyle w:val="ListParagraph"/>
        <w:adjustRightInd w:val="0"/>
        <w:spacing w:after="240"/>
        <w:ind w:left="810" w:right="940"/>
        <w:rPr>
          <w:szCs w:val="24"/>
        </w:rPr>
      </w:pPr>
      <w:r w:rsidRPr="00687A51">
        <w:rPr>
          <w:szCs w:val="24"/>
        </w:rPr>
        <w:t>“b.2. ii. Imputed to the subrecipient using the standards and due process for imputing the conduct of an individual to an organization that are provided in 34 CFR part 85.”</w:t>
      </w:r>
    </w:p>
    <w:p w14:paraId="22C9407C" w14:textId="77777777" w:rsidR="00410FCD" w:rsidRDefault="00410FCD" w:rsidP="00410FCD">
      <w:pPr>
        <w:pStyle w:val="ListParagraph"/>
        <w:adjustRightInd w:val="0"/>
        <w:spacing w:after="240"/>
        <w:ind w:left="810" w:right="940"/>
        <w:rPr>
          <w:szCs w:val="24"/>
        </w:rPr>
      </w:pPr>
      <w:r w:rsidRPr="00687A51">
        <w:rPr>
          <w:szCs w:val="24"/>
        </w:rPr>
        <w:t>Under this condition, the Secretary may terminate this grant without penalty for any violation of these provisions by the grantee, its employees, or its subrecipients.</w:t>
      </w:r>
    </w:p>
    <w:p w14:paraId="1DBBA17A" w14:textId="77777777" w:rsidR="00410FCD" w:rsidRPr="00687A51" w:rsidRDefault="00410FCD" w:rsidP="00410FCD">
      <w:pPr>
        <w:pStyle w:val="ListParagraph"/>
        <w:adjustRightInd w:val="0"/>
        <w:ind w:left="810" w:right="940"/>
        <w:rPr>
          <w:szCs w:val="24"/>
        </w:rPr>
      </w:pPr>
    </w:p>
    <w:p w14:paraId="422E8349" w14:textId="77777777" w:rsidR="00410FCD" w:rsidRPr="00687A51" w:rsidRDefault="00410FCD" w:rsidP="00681139">
      <w:pPr>
        <w:pStyle w:val="ListParagraph"/>
        <w:numPr>
          <w:ilvl w:val="0"/>
          <w:numId w:val="40"/>
        </w:numPr>
        <w:autoSpaceDE w:val="0"/>
        <w:autoSpaceDN w:val="0"/>
        <w:adjustRightInd w:val="0"/>
        <w:spacing w:before="0"/>
        <w:ind w:right="940"/>
        <w:contextualSpacing w:val="0"/>
        <w:rPr>
          <w:b/>
          <w:bCs/>
          <w:szCs w:val="24"/>
        </w:rPr>
      </w:pPr>
      <w:r w:rsidRPr="00687A51">
        <w:rPr>
          <w:b/>
          <w:bCs/>
          <w:szCs w:val="24"/>
        </w:rPr>
        <w:t>PROHIBITION OF TEXT MESSAGING AND EMAILING WHILE DRIVING DURING OFFICIAL FEDERAL GRANT BUSINESS</w:t>
      </w:r>
    </w:p>
    <w:p w14:paraId="0D6F69AE" w14:textId="77777777" w:rsidR="00410FCD" w:rsidRDefault="00410FCD" w:rsidP="00410FCD">
      <w:pPr>
        <w:pStyle w:val="ListParagraph"/>
        <w:adjustRightInd w:val="0"/>
        <w:ind w:left="810" w:right="940" w:hanging="1"/>
        <w:rPr>
          <w:szCs w:val="24"/>
        </w:rPr>
      </w:pPr>
      <w:r w:rsidRPr="00687A51">
        <w:rPr>
          <w:szCs w:val="24"/>
        </w:rPr>
        <w:t>Federal grant recipients, sub recipients and their grant personnel are prohibited from text</w:t>
      </w:r>
      <w:r>
        <w:rPr>
          <w:szCs w:val="24"/>
        </w:rPr>
        <w:t xml:space="preserve"> </w:t>
      </w:r>
      <w:r w:rsidRPr="00687A51">
        <w:rPr>
          <w:szCs w:val="24"/>
        </w:rPr>
        <w:t>messaging while driving a government owned vehicle, or while driving their own privately</w:t>
      </w:r>
      <w:r>
        <w:rPr>
          <w:szCs w:val="24"/>
        </w:rPr>
        <w:t xml:space="preserve"> </w:t>
      </w:r>
      <w:r w:rsidRPr="00687A51">
        <w:rPr>
          <w:szCs w:val="24"/>
        </w:rPr>
        <w:t>owned</w:t>
      </w:r>
      <w:r>
        <w:rPr>
          <w:szCs w:val="24"/>
        </w:rPr>
        <w:t xml:space="preserve"> </w:t>
      </w:r>
      <w:r w:rsidRPr="00687A51">
        <w:rPr>
          <w:szCs w:val="24"/>
        </w:rPr>
        <w:t>vehicle during official grant business, or from using government supplied electronic</w:t>
      </w:r>
      <w:r>
        <w:rPr>
          <w:szCs w:val="24"/>
        </w:rPr>
        <w:t xml:space="preserve"> </w:t>
      </w:r>
      <w:r w:rsidRPr="00687A51">
        <w:rPr>
          <w:szCs w:val="24"/>
        </w:rPr>
        <w:t>equipment to text message or email when driving.</w:t>
      </w:r>
      <w:r>
        <w:rPr>
          <w:szCs w:val="24"/>
        </w:rPr>
        <w:t xml:space="preserve"> </w:t>
      </w:r>
      <w:r w:rsidRPr="00687A51">
        <w:rPr>
          <w:szCs w:val="24"/>
        </w:rPr>
        <w:t>Recipients must comply with these conditions under Executive Order 13513,</w:t>
      </w:r>
      <w:r>
        <w:rPr>
          <w:szCs w:val="24"/>
        </w:rPr>
        <w:t xml:space="preserve"> </w:t>
      </w:r>
      <w:r w:rsidRPr="00687A51">
        <w:rPr>
          <w:szCs w:val="24"/>
        </w:rPr>
        <w:t>“Federal Leadership on Reducing Text Messaging While Driving,” October 1,</w:t>
      </w:r>
      <w:r>
        <w:rPr>
          <w:szCs w:val="24"/>
        </w:rPr>
        <w:t xml:space="preserve"> </w:t>
      </w:r>
      <w:r w:rsidRPr="00687A51">
        <w:rPr>
          <w:szCs w:val="24"/>
        </w:rPr>
        <w:t>2009.</w:t>
      </w:r>
    </w:p>
    <w:p w14:paraId="0635E9BE" w14:textId="77777777" w:rsidR="00410FCD" w:rsidRDefault="00410FCD" w:rsidP="00410FCD">
      <w:pPr>
        <w:pStyle w:val="ListParagraph"/>
        <w:adjustRightInd w:val="0"/>
        <w:ind w:left="810" w:right="940" w:hanging="1"/>
        <w:rPr>
          <w:szCs w:val="24"/>
        </w:rPr>
      </w:pPr>
    </w:p>
    <w:p w14:paraId="5D54D3F8" w14:textId="77777777" w:rsidR="00410FCD" w:rsidRPr="00645BC4" w:rsidRDefault="00410FCD" w:rsidP="00681139">
      <w:pPr>
        <w:pStyle w:val="ListParagraph"/>
        <w:numPr>
          <w:ilvl w:val="0"/>
          <w:numId w:val="40"/>
        </w:numPr>
        <w:autoSpaceDE w:val="0"/>
        <w:autoSpaceDN w:val="0"/>
        <w:adjustRightInd w:val="0"/>
        <w:spacing w:before="0"/>
        <w:ind w:right="940"/>
        <w:contextualSpacing w:val="0"/>
        <w:rPr>
          <w:b/>
          <w:bCs/>
          <w:caps/>
          <w:szCs w:val="24"/>
        </w:rPr>
      </w:pPr>
      <w:r w:rsidRPr="00645BC4">
        <w:rPr>
          <w:b/>
          <w:bCs/>
          <w:caps/>
          <w:szCs w:val="24"/>
        </w:rPr>
        <w:t>By drawing down funds awarded under this Grant Award Notification, the Local Educational Agency (LEA) assures the following:</w:t>
      </w:r>
    </w:p>
    <w:p w14:paraId="1A54C8E8" w14:textId="77777777" w:rsidR="00410FCD" w:rsidRPr="008A48B9" w:rsidRDefault="00410FCD" w:rsidP="00681139">
      <w:pPr>
        <w:pStyle w:val="ListParagraph"/>
        <w:numPr>
          <w:ilvl w:val="1"/>
          <w:numId w:val="40"/>
        </w:numPr>
        <w:autoSpaceDE w:val="0"/>
        <w:autoSpaceDN w:val="0"/>
        <w:adjustRightInd w:val="0"/>
        <w:spacing w:before="0"/>
        <w:ind w:right="940"/>
        <w:contextualSpacing w:val="0"/>
        <w:rPr>
          <w:szCs w:val="24"/>
        </w:rPr>
      </w:pPr>
      <w:r w:rsidRPr="008A48B9">
        <w:rPr>
          <w:szCs w:val="24"/>
        </w:rPr>
        <w:t>The LEAs shall use Stronger Connections Grant (SCG) funds for activities allowable under section 4108 of the Elementary and Secondary Education Act (ESEA).</w:t>
      </w:r>
    </w:p>
    <w:p w14:paraId="41AC30C4" w14:textId="77777777" w:rsidR="00410FCD" w:rsidRPr="008A48B9" w:rsidRDefault="00410FCD" w:rsidP="00681139">
      <w:pPr>
        <w:pStyle w:val="ListParagraph"/>
        <w:numPr>
          <w:ilvl w:val="1"/>
          <w:numId w:val="40"/>
        </w:numPr>
        <w:autoSpaceDE w:val="0"/>
        <w:autoSpaceDN w:val="0"/>
        <w:adjustRightInd w:val="0"/>
        <w:spacing w:before="0"/>
        <w:ind w:right="940"/>
        <w:contextualSpacing w:val="0"/>
        <w:rPr>
          <w:szCs w:val="24"/>
        </w:rPr>
      </w:pPr>
      <w:r w:rsidRPr="008A48B9">
        <w:rPr>
          <w:szCs w:val="24"/>
        </w:rPr>
        <w:t>The LEA shall not use funds for the provision to any person of a dangerous weapon or training in the use of a dangerous weapon as prohibited under Section 13401 of the Bipartisan Safer Communities Act, which amends section 8526 of the ESEA.</w:t>
      </w:r>
    </w:p>
    <w:p w14:paraId="05D7A9CC" w14:textId="77777777" w:rsidR="00410FCD" w:rsidRPr="008A48B9" w:rsidRDefault="00410FCD" w:rsidP="00681139">
      <w:pPr>
        <w:pStyle w:val="ListParagraph"/>
        <w:numPr>
          <w:ilvl w:val="1"/>
          <w:numId w:val="40"/>
        </w:numPr>
        <w:autoSpaceDE w:val="0"/>
        <w:autoSpaceDN w:val="0"/>
        <w:adjustRightInd w:val="0"/>
        <w:spacing w:before="0"/>
        <w:ind w:right="940"/>
        <w:contextualSpacing w:val="0"/>
        <w:rPr>
          <w:szCs w:val="24"/>
        </w:rPr>
      </w:pPr>
      <w:r w:rsidRPr="008A48B9">
        <w:rPr>
          <w:szCs w:val="24"/>
        </w:rPr>
        <w:t>LEAs receiving SCG funds shall provide equitable services to students and teachers in non-public schools as required under section 8501 of the ESEA.</w:t>
      </w:r>
    </w:p>
    <w:p w14:paraId="3D999B60" w14:textId="77777777" w:rsidR="00410FCD" w:rsidRPr="008A48B9" w:rsidRDefault="00410FCD" w:rsidP="00681139">
      <w:pPr>
        <w:pStyle w:val="ListParagraph"/>
        <w:numPr>
          <w:ilvl w:val="2"/>
          <w:numId w:val="40"/>
        </w:numPr>
        <w:autoSpaceDE w:val="0"/>
        <w:autoSpaceDN w:val="0"/>
        <w:adjustRightInd w:val="0"/>
        <w:spacing w:before="0"/>
        <w:ind w:right="940"/>
        <w:contextualSpacing w:val="0"/>
        <w:rPr>
          <w:szCs w:val="24"/>
        </w:rPr>
      </w:pPr>
      <w:r w:rsidRPr="008A48B9">
        <w:rPr>
          <w:szCs w:val="24"/>
        </w:rPr>
        <w:t>The LEA will maintain control of funds for the services and assistance provided to a non-public school with SCG funds.</w:t>
      </w:r>
    </w:p>
    <w:p w14:paraId="48EA886B" w14:textId="77777777" w:rsidR="00410FCD" w:rsidRPr="008A48B9" w:rsidRDefault="00410FCD" w:rsidP="00681139">
      <w:pPr>
        <w:pStyle w:val="ListParagraph"/>
        <w:numPr>
          <w:ilvl w:val="2"/>
          <w:numId w:val="40"/>
        </w:numPr>
        <w:autoSpaceDE w:val="0"/>
        <w:autoSpaceDN w:val="0"/>
        <w:adjustRightInd w:val="0"/>
        <w:spacing w:before="0"/>
        <w:ind w:right="940"/>
        <w:contextualSpacing w:val="0"/>
        <w:rPr>
          <w:szCs w:val="24"/>
        </w:rPr>
      </w:pPr>
      <w:r w:rsidRPr="008A48B9">
        <w:rPr>
          <w:szCs w:val="24"/>
        </w:rPr>
        <w:lastRenderedPageBreak/>
        <w:t>The LEA will maintain title to materials, equipment, and property purchased with SCG funds.</w:t>
      </w:r>
    </w:p>
    <w:p w14:paraId="688042D7" w14:textId="77777777" w:rsidR="00410FCD" w:rsidRPr="008A48B9" w:rsidRDefault="00410FCD" w:rsidP="00681139">
      <w:pPr>
        <w:pStyle w:val="ListParagraph"/>
        <w:numPr>
          <w:ilvl w:val="2"/>
          <w:numId w:val="40"/>
        </w:numPr>
        <w:autoSpaceDE w:val="0"/>
        <w:autoSpaceDN w:val="0"/>
        <w:adjustRightInd w:val="0"/>
        <w:spacing w:before="0"/>
        <w:ind w:right="940"/>
        <w:contextualSpacing w:val="0"/>
        <w:rPr>
          <w:szCs w:val="24"/>
        </w:rPr>
      </w:pPr>
      <w:r w:rsidRPr="008A48B9">
        <w:rPr>
          <w:szCs w:val="24"/>
        </w:rPr>
        <w:t xml:space="preserve">The </w:t>
      </w:r>
      <w:r>
        <w:rPr>
          <w:szCs w:val="24"/>
        </w:rPr>
        <w:t>L</w:t>
      </w:r>
      <w:r w:rsidRPr="008A48B9">
        <w:rPr>
          <w:szCs w:val="24"/>
        </w:rPr>
        <w:t>EA will ensure that equitable services provided with SCG funds are secular, neutral, and nonideological.</w:t>
      </w:r>
    </w:p>
    <w:p w14:paraId="1B91275F" w14:textId="77777777" w:rsidR="00410FCD" w:rsidRPr="00D10FB7" w:rsidRDefault="00410FCD" w:rsidP="00681139">
      <w:pPr>
        <w:pStyle w:val="ListParagraph"/>
        <w:numPr>
          <w:ilvl w:val="1"/>
          <w:numId w:val="40"/>
        </w:numPr>
        <w:autoSpaceDE w:val="0"/>
        <w:autoSpaceDN w:val="0"/>
        <w:adjustRightInd w:val="0"/>
        <w:spacing w:before="0"/>
        <w:ind w:right="940"/>
        <w:contextualSpacing w:val="0"/>
        <w:rPr>
          <w:szCs w:val="24"/>
        </w:rPr>
      </w:pPr>
      <w:r w:rsidRPr="008A48B9">
        <w:rPr>
          <w:szCs w:val="24"/>
        </w:rPr>
        <w:t xml:space="preserve">LEAs receiving SCG funds </w:t>
      </w:r>
      <w:r>
        <w:rPr>
          <w:szCs w:val="24"/>
        </w:rPr>
        <w:t xml:space="preserve">shall </w:t>
      </w:r>
      <w:r w:rsidRPr="008A48B9">
        <w:rPr>
          <w:szCs w:val="24"/>
        </w:rPr>
        <w:t xml:space="preserve">follow the supplement not supplant requirements </w:t>
      </w:r>
      <w:r w:rsidRPr="00D10FB7">
        <w:rPr>
          <w:szCs w:val="24"/>
        </w:rPr>
        <w:t>in section 4110 of the ESEA.</w:t>
      </w:r>
    </w:p>
    <w:p w14:paraId="2AA02541" w14:textId="77777777" w:rsidR="00410FCD" w:rsidRPr="00D10FB7" w:rsidRDefault="00410FCD" w:rsidP="00681139">
      <w:pPr>
        <w:pStyle w:val="ListParagraph"/>
        <w:numPr>
          <w:ilvl w:val="1"/>
          <w:numId w:val="40"/>
        </w:numPr>
        <w:autoSpaceDE w:val="0"/>
        <w:autoSpaceDN w:val="0"/>
        <w:adjustRightInd w:val="0"/>
        <w:spacing w:before="0"/>
        <w:ind w:right="940"/>
        <w:contextualSpacing w:val="0"/>
        <w:rPr>
          <w:szCs w:val="24"/>
        </w:rPr>
      </w:pPr>
      <w:r w:rsidRPr="00D10FB7">
        <w:rPr>
          <w:szCs w:val="24"/>
        </w:rPr>
        <w:t>LEAs will track the SCG funds separately from their regular allocation under Title IV, Part A of the ESEA.</w:t>
      </w:r>
    </w:p>
    <w:p w14:paraId="5CC1FBDD" w14:textId="77777777" w:rsidR="00410FCD" w:rsidRPr="00D10FB7" w:rsidRDefault="00410FCD" w:rsidP="00681139">
      <w:pPr>
        <w:pStyle w:val="ListParagraph"/>
        <w:numPr>
          <w:ilvl w:val="1"/>
          <w:numId w:val="40"/>
        </w:numPr>
        <w:autoSpaceDE w:val="0"/>
        <w:autoSpaceDN w:val="0"/>
        <w:adjustRightInd w:val="0"/>
        <w:spacing w:before="0"/>
        <w:ind w:right="940"/>
        <w:contextualSpacing w:val="0"/>
        <w:rPr>
          <w:szCs w:val="24"/>
        </w:rPr>
      </w:pPr>
      <w:r w:rsidRPr="00D10FB7">
        <w:rPr>
          <w:szCs w:val="24"/>
        </w:rPr>
        <w:t xml:space="preserve">LEAs that receive SCG funds will participate, as requested, in any </w:t>
      </w:r>
      <w:r>
        <w:rPr>
          <w:szCs w:val="24"/>
        </w:rPr>
        <w:t>USDOE</w:t>
      </w:r>
      <w:r w:rsidRPr="00D10FB7">
        <w:rPr>
          <w:szCs w:val="24"/>
        </w:rPr>
        <w:t xml:space="preserve"> evaluation of the SCG program and will cooperate with any audit or examination of records with respect to such funds.</w:t>
      </w:r>
    </w:p>
    <w:p w14:paraId="79489569" w14:textId="77777777" w:rsidR="00294900" w:rsidRDefault="00294900" w:rsidP="00527C0E"/>
    <w:p w14:paraId="6486EBFD" w14:textId="1991CD5F" w:rsidR="00B774C4" w:rsidRDefault="00B774C4" w:rsidP="00527C0E"/>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6CDE34A1" w14:textId="77777777" w:rsidR="0073424C" w:rsidRDefault="0073424C" w:rsidP="0073424C">
      <w:pPr>
        <w:tabs>
          <w:tab w:val="left" w:pos="720"/>
          <w:tab w:val="center" w:pos="4680"/>
          <w:tab w:val="right" w:pos="9900"/>
        </w:tabs>
        <w:jc w:val="center"/>
        <w:rPr>
          <w:b/>
          <w:noProof/>
          <w:sz w:val="22"/>
          <w:szCs w:val="22"/>
          <w:u w:val="single"/>
        </w:rPr>
        <w:sectPr w:rsidR="0073424C" w:rsidSect="00F969E5">
          <w:footerReference w:type="even" r:id="rId58"/>
          <w:footerReference w:type="default" r:id="rId59"/>
          <w:type w:val="continuous"/>
          <w:pgSz w:w="12240" w:h="15840"/>
          <w:pgMar w:top="720" w:right="720" w:bottom="360" w:left="720" w:header="0" w:footer="360" w:gutter="0"/>
          <w:cols w:space="720"/>
          <w:noEndnote/>
        </w:sectPr>
      </w:pPr>
    </w:p>
    <w:p w14:paraId="53B14590" w14:textId="77777777" w:rsidR="00097627" w:rsidRPr="00844E9B" w:rsidRDefault="00097627" w:rsidP="00097627">
      <w:pPr>
        <w:pStyle w:val="Title"/>
        <w:rPr>
          <w:rFonts w:ascii="Arial" w:hAnsi="Arial" w:cs="Arial"/>
          <w:b w:val="0"/>
        </w:rPr>
      </w:pPr>
      <w:r w:rsidRPr="00844E9B">
        <w:rPr>
          <w:rFonts w:ascii="Arial" w:hAnsi="Arial" w:cs="Arial"/>
          <w:b w:val="0"/>
        </w:rPr>
        <w:lastRenderedPageBreak/>
        <w:t>M/WBE Documents</w:t>
      </w:r>
    </w:p>
    <w:p w14:paraId="52C68179" w14:textId="45C1EC33" w:rsidR="00097627" w:rsidRPr="00844E9B" w:rsidRDefault="00097627" w:rsidP="00097627">
      <w:pPr>
        <w:jc w:val="center"/>
        <w:rPr>
          <w:rFonts w:ascii="Arial" w:hAnsi="Arial" w:cs="Arial"/>
          <w:b/>
          <w:bCs/>
          <w:szCs w:val="24"/>
        </w:rPr>
      </w:pPr>
      <w:r w:rsidRPr="00844E9B">
        <w:rPr>
          <w:rFonts w:ascii="Arial" w:hAnsi="Arial" w:cs="Arial"/>
          <w:b/>
          <w:bCs/>
          <w:szCs w:val="24"/>
          <w:u w:val="single"/>
        </w:rPr>
        <w:t>M/WBE Goal Calculation Worksheet</w:t>
      </w:r>
      <w:r w:rsidRPr="00844E9B">
        <w:rPr>
          <w:rFonts w:ascii="Arial" w:hAnsi="Arial" w:cs="Arial"/>
          <w:b/>
          <w:bCs/>
          <w:szCs w:val="24"/>
          <w:u w:val="single"/>
        </w:rPr>
        <w:br/>
      </w:r>
      <w:r w:rsidRPr="00844E9B">
        <w:rPr>
          <w:rFonts w:ascii="Arial" w:hAnsi="Arial" w:cs="Arial"/>
          <w:b/>
          <w:bCs/>
          <w:szCs w:val="24"/>
        </w:rPr>
        <w:t>(This form should reflect Year 1 budget totals)</w:t>
      </w:r>
    </w:p>
    <w:p w14:paraId="2461E8D5" w14:textId="5245DEB7" w:rsidR="00097627" w:rsidRPr="00844E9B" w:rsidRDefault="00097627" w:rsidP="00097627">
      <w:pPr>
        <w:rPr>
          <w:rFonts w:ascii="Arial" w:hAnsi="Arial" w:cs="Arial"/>
          <w:b/>
          <w:bCs/>
          <w:szCs w:val="24"/>
        </w:rPr>
      </w:pPr>
      <w:r w:rsidRPr="00844E9B">
        <w:rPr>
          <w:rFonts w:ascii="Arial" w:hAnsi="Arial" w:cs="Arial"/>
          <w:b/>
          <w:bCs/>
          <w:szCs w:val="24"/>
        </w:rPr>
        <w:t>RFP #</w:t>
      </w:r>
      <w:r w:rsidR="0089432E">
        <w:rPr>
          <w:rFonts w:ascii="Arial" w:hAnsi="Arial" w:cs="Arial"/>
          <w:b/>
          <w:bCs/>
          <w:szCs w:val="24"/>
        </w:rPr>
        <w:t>GC23-020</w:t>
      </w:r>
      <w:r w:rsidRPr="00844E9B">
        <w:rPr>
          <w:rFonts w:ascii="Arial" w:hAnsi="Arial" w:cs="Arial"/>
          <w:b/>
          <w:bCs/>
          <w:szCs w:val="24"/>
        </w:rPr>
        <w:t xml:space="preserve"> and Title:</w:t>
      </w:r>
      <w:r w:rsidR="0089432E">
        <w:rPr>
          <w:rFonts w:ascii="Arial" w:hAnsi="Arial" w:cs="Arial"/>
          <w:b/>
          <w:bCs/>
          <w:szCs w:val="24"/>
        </w:rPr>
        <w:t xml:space="preserve"> Stronger Connections Grant Program</w:t>
      </w:r>
      <w:r w:rsidRPr="00844E9B">
        <w:rPr>
          <w:rFonts w:ascii="Arial" w:hAnsi="Arial" w:cs="Arial"/>
          <w:b/>
          <w:bCs/>
          <w:szCs w:val="24"/>
        </w:rPr>
        <w:t xml:space="preserve"> ________________________________________________________________</w:t>
      </w:r>
    </w:p>
    <w:p w14:paraId="41046356" w14:textId="77777777" w:rsidR="000F5B95" w:rsidRDefault="000F5B95" w:rsidP="00097627">
      <w:pPr>
        <w:rPr>
          <w:rFonts w:ascii="Arial" w:hAnsi="Arial" w:cs="Arial"/>
          <w:b/>
          <w:bCs/>
          <w:szCs w:val="24"/>
        </w:rPr>
      </w:pPr>
    </w:p>
    <w:p w14:paraId="5B2E001B" w14:textId="54CFBFF8" w:rsidR="00097627" w:rsidRPr="00844E9B" w:rsidRDefault="00097627" w:rsidP="00097627">
      <w:pPr>
        <w:rPr>
          <w:rFonts w:ascii="Arial" w:hAnsi="Arial" w:cs="Arial"/>
          <w:b/>
          <w:bCs/>
          <w:szCs w:val="24"/>
        </w:rPr>
      </w:pPr>
      <w:r w:rsidRPr="00844E9B">
        <w:rPr>
          <w:rFonts w:ascii="Arial" w:hAnsi="Arial" w:cs="Arial"/>
          <w:b/>
          <w:bCs/>
          <w:szCs w:val="24"/>
        </w:rPr>
        <w:t>Applicant Name: _______________________________________________________________</w:t>
      </w:r>
    </w:p>
    <w:p w14:paraId="0EC6E5A7" w14:textId="77777777" w:rsidR="00097627" w:rsidRPr="00844E9B" w:rsidRDefault="00097627" w:rsidP="00097627">
      <w:pPr>
        <w:spacing w:before="240"/>
        <w:rPr>
          <w:rFonts w:ascii="Arial" w:hAnsi="Arial" w:cs="Arial"/>
          <w:bCs/>
          <w:szCs w:val="24"/>
        </w:rPr>
      </w:pPr>
      <w:r w:rsidRPr="00844E9B">
        <w:rPr>
          <w:rFonts w:ascii="Arial" w:hAnsi="Arial" w:cs="Arial"/>
          <w:bCs/>
          <w:szCs w:val="24"/>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F64E2F9" w14:textId="77777777" w:rsidR="00097627" w:rsidRPr="000665C5" w:rsidRDefault="00097627" w:rsidP="00097627">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097627" w:rsidRPr="00C91ECE" w14:paraId="5260A5A9" w14:textId="77777777" w:rsidTr="00097627">
        <w:trPr>
          <w:cantSplit/>
          <w:trHeight w:val="288"/>
          <w:jc w:val="center"/>
        </w:trPr>
        <w:tc>
          <w:tcPr>
            <w:tcW w:w="542" w:type="pct"/>
            <w:shd w:val="clear" w:color="auto" w:fill="D9D9D9"/>
          </w:tcPr>
          <w:p w14:paraId="5C646A35" w14:textId="77777777" w:rsidR="00097627" w:rsidRPr="00C91ECE" w:rsidRDefault="00097627" w:rsidP="00097627">
            <w:pPr>
              <w:pStyle w:val="Header"/>
              <w:rPr>
                <w:rFonts w:ascii="Arial" w:hAnsi="Arial" w:cs="Arial"/>
                <w:b/>
                <w:u w:val="single"/>
              </w:rPr>
            </w:pPr>
          </w:p>
        </w:tc>
        <w:tc>
          <w:tcPr>
            <w:tcW w:w="1717" w:type="pct"/>
            <w:shd w:val="clear" w:color="auto" w:fill="D9D9D9"/>
            <w:vAlign w:val="center"/>
          </w:tcPr>
          <w:p w14:paraId="134B67EC" w14:textId="77777777" w:rsidR="00097627" w:rsidRPr="00C91ECE" w:rsidRDefault="00097627" w:rsidP="00097627">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4EDE7517" w14:textId="77777777" w:rsidR="00097627" w:rsidRPr="00C91ECE" w:rsidRDefault="00097627" w:rsidP="00097627">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473EE193" w14:textId="77777777" w:rsidR="00097627" w:rsidRPr="00C91ECE" w:rsidRDefault="00097627" w:rsidP="00097627">
            <w:pPr>
              <w:pStyle w:val="Header"/>
              <w:jc w:val="center"/>
              <w:rPr>
                <w:rFonts w:ascii="Arial" w:hAnsi="Arial" w:cs="Arial"/>
                <w:b/>
              </w:rPr>
            </w:pPr>
            <w:r w:rsidRPr="00C91ECE">
              <w:rPr>
                <w:rFonts w:ascii="Arial" w:hAnsi="Arial" w:cs="Arial"/>
                <w:b/>
              </w:rPr>
              <w:t>Totals</w:t>
            </w:r>
          </w:p>
        </w:tc>
      </w:tr>
      <w:tr w:rsidR="00097627" w:rsidRPr="00C91ECE" w14:paraId="60B3DC24" w14:textId="77777777" w:rsidTr="00097627">
        <w:trPr>
          <w:cantSplit/>
          <w:trHeight w:val="576"/>
          <w:jc w:val="center"/>
        </w:trPr>
        <w:tc>
          <w:tcPr>
            <w:tcW w:w="542" w:type="pct"/>
            <w:vAlign w:val="center"/>
          </w:tcPr>
          <w:p w14:paraId="60C01564"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440184BB" w14:textId="77777777" w:rsidR="00097627" w:rsidRPr="00C91ECE" w:rsidRDefault="00097627" w:rsidP="00097627">
            <w:pPr>
              <w:pStyle w:val="Header"/>
              <w:rPr>
                <w:rFonts w:ascii="Arial" w:hAnsi="Arial" w:cs="Arial"/>
                <w:b/>
              </w:rPr>
            </w:pPr>
            <w:r w:rsidRPr="00C91ECE">
              <w:rPr>
                <w:rFonts w:ascii="Arial" w:hAnsi="Arial" w:cs="Arial"/>
                <w:b/>
              </w:rPr>
              <w:t>Total Budget</w:t>
            </w:r>
          </w:p>
        </w:tc>
        <w:tc>
          <w:tcPr>
            <w:tcW w:w="1393" w:type="pct"/>
            <w:shd w:val="thinDiagCross" w:color="auto" w:fill="auto"/>
          </w:tcPr>
          <w:p w14:paraId="094DC6E3" w14:textId="77777777" w:rsidR="00097627" w:rsidRPr="00C91ECE" w:rsidRDefault="00097627" w:rsidP="00097627">
            <w:pPr>
              <w:pStyle w:val="Header"/>
              <w:rPr>
                <w:rFonts w:ascii="Arial" w:hAnsi="Arial" w:cs="Arial"/>
                <w:b/>
                <w:u w:val="single"/>
              </w:rPr>
            </w:pPr>
          </w:p>
        </w:tc>
        <w:tc>
          <w:tcPr>
            <w:tcW w:w="1347" w:type="pct"/>
          </w:tcPr>
          <w:p w14:paraId="07D3BAD9" w14:textId="77777777" w:rsidR="00097627" w:rsidRPr="00C91ECE" w:rsidRDefault="00097627" w:rsidP="00097627">
            <w:pPr>
              <w:pStyle w:val="Header"/>
              <w:rPr>
                <w:rFonts w:ascii="Arial" w:hAnsi="Arial" w:cs="Arial"/>
                <w:b/>
                <w:u w:val="single"/>
              </w:rPr>
            </w:pPr>
          </w:p>
        </w:tc>
      </w:tr>
      <w:tr w:rsidR="00097627" w:rsidRPr="00C91ECE" w14:paraId="3A6AED44" w14:textId="77777777" w:rsidTr="00097627">
        <w:trPr>
          <w:cantSplit/>
          <w:trHeight w:val="576"/>
          <w:jc w:val="center"/>
        </w:trPr>
        <w:tc>
          <w:tcPr>
            <w:tcW w:w="542" w:type="pct"/>
            <w:vAlign w:val="center"/>
          </w:tcPr>
          <w:p w14:paraId="6F112B97"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00C229E2" w14:textId="77777777" w:rsidR="00097627" w:rsidRPr="00C91ECE" w:rsidRDefault="00097627" w:rsidP="00097627">
            <w:pPr>
              <w:pStyle w:val="Header"/>
              <w:rPr>
                <w:rFonts w:ascii="Arial" w:hAnsi="Arial" w:cs="Arial"/>
                <w:b/>
              </w:rPr>
            </w:pPr>
            <w:r w:rsidRPr="00C91ECE">
              <w:rPr>
                <w:rFonts w:ascii="Arial" w:hAnsi="Arial" w:cs="Arial"/>
                <w:b/>
              </w:rPr>
              <w:t>Professional Salaries</w:t>
            </w:r>
          </w:p>
        </w:tc>
        <w:tc>
          <w:tcPr>
            <w:tcW w:w="1393" w:type="pct"/>
          </w:tcPr>
          <w:p w14:paraId="33CD777A"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6C6D5BE2" w14:textId="77777777" w:rsidR="00097627" w:rsidRPr="00C91ECE" w:rsidRDefault="00097627" w:rsidP="00097627">
            <w:pPr>
              <w:pStyle w:val="Header"/>
              <w:rPr>
                <w:rFonts w:ascii="Arial" w:hAnsi="Arial" w:cs="Arial"/>
                <w:b/>
                <w:u w:val="single"/>
              </w:rPr>
            </w:pPr>
          </w:p>
        </w:tc>
      </w:tr>
      <w:tr w:rsidR="00097627" w:rsidRPr="00C91ECE" w14:paraId="77611B50" w14:textId="77777777" w:rsidTr="00097627">
        <w:trPr>
          <w:cantSplit/>
          <w:trHeight w:val="576"/>
          <w:jc w:val="center"/>
        </w:trPr>
        <w:tc>
          <w:tcPr>
            <w:tcW w:w="542" w:type="pct"/>
            <w:vAlign w:val="center"/>
          </w:tcPr>
          <w:p w14:paraId="331D2B30"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010E8FFB" w14:textId="77777777" w:rsidR="00097627" w:rsidRPr="00C91ECE" w:rsidRDefault="00097627" w:rsidP="00097627">
            <w:pPr>
              <w:pStyle w:val="Header"/>
              <w:rPr>
                <w:rFonts w:ascii="Arial" w:hAnsi="Arial" w:cs="Arial"/>
                <w:b/>
              </w:rPr>
            </w:pPr>
            <w:r w:rsidRPr="00C91ECE">
              <w:rPr>
                <w:rFonts w:ascii="Arial" w:hAnsi="Arial" w:cs="Arial"/>
                <w:b/>
              </w:rPr>
              <w:t>Support Staff Salaries</w:t>
            </w:r>
          </w:p>
        </w:tc>
        <w:tc>
          <w:tcPr>
            <w:tcW w:w="1393" w:type="pct"/>
          </w:tcPr>
          <w:p w14:paraId="26B644DC"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97C7A00" w14:textId="77777777" w:rsidR="00097627" w:rsidRPr="00C91ECE" w:rsidRDefault="00097627" w:rsidP="00097627">
            <w:pPr>
              <w:pStyle w:val="Header"/>
              <w:rPr>
                <w:rFonts w:ascii="Arial" w:hAnsi="Arial" w:cs="Arial"/>
                <w:b/>
                <w:u w:val="single"/>
              </w:rPr>
            </w:pPr>
          </w:p>
        </w:tc>
      </w:tr>
      <w:tr w:rsidR="00097627" w:rsidRPr="00C91ECE" w14:paraId="48E139F0" w14:textId="77777777" w:rsidTr="00097627">
        <w:trPr>
          <w:cantSplit/>
          <w:trHeight w:val="576"/>
          <w:jc w:val="center"/>
        </w:trPr>
        <w:tc>
          <w:tcPr>
            <w:tcW w:w="542" w:type="pct"/>
            <w:vAlign w:val="center"/>
          </w:tcPr>
          <w:p w14:paraId="6361D554"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3B41EEBA" w14:textId="77777777" w:rsidR="00097627" w:rsidRPr="00C91ECE" w:rsidRDefault="00097627" w:rsidP="00097627">
            <w:pPr>
              <w:pStyle w:val="Header"/>
              <w:rPr>
                <w:rFonts w:ascii="Arial" w:hAnsi="Arial" w:cs="Arial"/>
                <w:b/>
              </w:rPr>
            </w:pPr>
            <w:r w:rsidRPr="00C91ECE">
              <w:rPr>
                <w:rFonts w:ascii="Arial" w:hAnsi="Arial" w:cs="Arial"/>
                <w:b/>
              </w:rPr>
              <w:t>Fringe Benefits</w:t>
            </w:r>
          </w:p>
        </w:tc>
        <w:tc>
          <w:tcPr>
            <w:tcW w:w="1393" w:type="pct"/>
          </w:tcPr>
          <w:p w14:paraId="6B702F08"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49C94176" w14:textId="77777777" w:rsidR="00097627" w:rsidRPr="00C91ECE" w:rsidRDefault="00097627" w:rsidP="00097627">
            <w:pPr>
              <w:pStyle w:val="Header"/>
              <w:rPr>
                <w:rFonts w:ascii="Arial" w:hAnsi="Arial" w:cs="Arial"/>
                <w:b/>
                <w:u w:val="single"/>
              </w:rPr>
            </w:pPr>
          </w:p>
        </w:tc>
      </w:tr>
      <w:tr w:rsidR="00097627" w:rsidRPr="00C91ECE" w14:paraId="1F5D5A50" w14:textId="77777777" w:rsidTr="00097627">
        <w:trPr>
          <w:cantSplit/>
          <w:trHeight w:val="576"/>
          <w:jc w:val="center"/>
        </w:trPr>
        <w:tc>
          <w:tcPr>
            <w:tcW w:w="542" w:type="pct"/>
            <w:vAlign w:val="center"/>
          </w:tcPr>
          <w:p w14:paraId="03787F83"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40C07777" w14:textId="77777777" w:rsidR="00097627" w:rsidRPr="00C91ECE" w:rsidRDefault="00097627" w:rsidP="00097627">
            <w:pPr>
              <w:pStyle w:val="Header"/>
              <w:rPr>
                <w:rFonts w:ascii="Arial" w:hAnsi="Arial" w:cs="Arial"/>
                <w:b/>
              </w:rPr>
            </w:pPr>
            <w:r w:rsidRPr="00C91ECE">
              <w:rPr>
                <w:rFonts w:ascii="Arial" w:hAnsi="Arial" w:cs="Arial"/>
                <w:b/>
              </w:rPr>
              <w:t>Indirect Costs</w:t>
            </w:r>
          </w:p>
        </w:tc>
        <w:tc>
          <w:tcPr>
            <w:tcW w:w="1393" w:type="pct"/>
          </w:tcPr>
          <w:p w14:paraId="32B3F6E2"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D131019" w14:textId="77777777" w:rsidR="00097627" w:rsidRPr="00C91ECE" w:rsidRDefault="00097627" w:rsidP="00097627">
            <w:pPr>
              <w:pStyle w:val="Header"/>
              <w:rPr>
                <w:rFonts w:ascii="Arial" w:hAnsi="Arial" w:cs="Arial"/>
                <w:b/>
                <w:u w:val="single"/>
              </w:rPr>
            </w:pPr>
          </w:p>
        </w:tc>
      </w:tr>
      <w:tr w:rsidR="00097627" w:rsidRPr="00C91ECE" w14:paraId="166670BC" w14:textId="77777777" w:rsidTr="00097627">
        <w:trPr>
          <w:cantSplit/>
          <w:trHeight w:val="576"/>
          <w:jc w:val="center"/>
        </w:trPr>
        <w:tc>
          <w:tcPr>
            <w:tcW w:w="542" w:type="pct"/>
            <w:vAlign w:val="center"/>
          </w:tcPr>
          <w:p w14:paraId="5B5E70A0"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5113817E" w14:textId="77777777" w:rsidR="00097627" w:rsidRPr="00C91ECE" w:rsidRDefault="00097627" w:rsidP="00097627">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745B90AB"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77C9DE6A" w14:textId="77777777" w:rsidR="00097627" w:rsidRPr="00C91ECE" w:rsidRDefault="00097627" w:rsidP="00097627">
            <w:pPr>
              <w:pStyle w:val="Header"/>
              <w:rPr>
                <w:rFonts w:ascii="Arial" w:hAnsi="Arial" w:cs="Arial"/>
                <w:b/>
                <w:u w:val="single"/>
              </w:rPr>
            </w:pPr>
          </w:p>
        </w:tc>
      </w:tr>
      <w:tr w:rsidR="00097627" w:rsidRPr="00C91ECE" w14:paraId="6BBC3695" w14:textId="77777777" w:rsidTr="00097627">
        <w:trPr>
          <w:cantSplit/>
          <w:trHeight w:val="576"/>
          <w:jc w:val="center"/>
        </w:trPr>
        <w:tc>
          <w:tcPr>
            <w:tcW w:w="542" w:type="pct"/>
            <w:vAlign w:val="center"/>
          </w:tcPr>
          <w:p w14:paraId="72FFA93F"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550CC4A1" w14:textId="77777777" w:rsidR="00097627" w:rsidRPr="00C91ECE" w:rsidRDefault="00097627" w:rsidP="00097627">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65E0404F" w14:textId="77777777" w:rsidR="00097627" w:rsidRPr="00C91ECE" w:rsidRDefault="00097627" w:rsidP="00097627">
            <w:pPr>
              <w:pStyle w:val="Header"/>
              <w:rPr>
                <w:rFonts w:ascii="Arial" w:hAnsi="Arial" w:cs="Arial"/>
                <w:b/>
                <w:u w:val="single"/>
              </w:rPr>
            </w:pPr>
          </w:p>
        </w:tc>
        <w:tc>
          <w:tcPr>
            <w:tcW w:w="1347" w:type="pct"/>
          </w:tcPr>
          <w:p w14:paraId="670FFF26" w14:textId="77777777" w:rsidR="00097627" w:rsidRPr="00C91ECE" w:rsidRDefault="00097627" w:rsidP="00097627">
            <w:pPr>
              <w:pStyle w:val="Header"/>
              <w:rPr>
                <w:rFonts w:ascii="Arial" w:hAnsi="Arial" w:cs="Arial"/>
                <w:b/>
                <w:u w:val="single"/>
              </w:rPr>
            </w:pPr>
          </w:p>
        </w:tc>
      </w:tr>
      <w:tr w:rsidR="00097627" w:rsidRPr="00C91ECE" w14:paraId="605203D7" w14:textId="77777777" w:rsidTr="00097627">
        <w:trPr>
          <w:cantSplit/>
          <w:trHeight w:val="576"/>
          <w:jc w:val="center"/>
        </w:trPr>
        <w:tc>
          <w:tcPr>
            <w:tcW w:w="542" w:type="pct"/>
            <w:vAlign w:val="center"/>
          </w:tcPr>
          <w:p w14:paraId="2E86F3E8"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0A47D5D7" w14:textId="77777777" w:rsidR="00097627" w:rsidRPr="00C91ECE" w:rsidRDefault="00097627" w:rsidP="00097627">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00E34252" w14:textId="77777777" w:rsidR="00097627" w:rsidRPr="00C91ECE" w:rsidRDefault="00097627" w:rsidP="00097627">
            <w:pPr>
              <w:pStyle w:val="Header"/>
              <w:rPr>
                <w:rFonts w:ascii="Arial" w:hAnsi="Arial" w:cs="Arial"/>
                <w:b/>
                <w:u w:val="single"/>
              </w:rPr>
            </w:pPr>
          </w:p>
        </w:tc>
        <w:tc>
          <w:tcPr>
            <w:tcW w:w="1347" w:type="pct"/>
          </w:tcPr>
          <w:p w14:paraId="2973F385" w14:textId="77777777" w:rsidR="00097627" w:rsidRPr="00C91ECE" w:rsidRDefault="00097627" w:rsidP="00097627">
            <w:pPr>
              <w:pStyle w:val="Header"/>
              <w:rPr>
                <w:rFonts w:ascii="Arial" w:hAnsi="Arial" w:cs="Arial"/>
                <w:b/>
                <w:u w:val="single"/>
              </w:rPr>
            </w:pPr>
          </w:p>
        </w:tc>
      </w:tr>
      <w:tr w:rsidR="00097627" w:rsidRPr="00C91ECE" w14:paraId="486B3168" w14:textId="77777777" w:rsidTr="00097627">
        <w:trPr>
          <w:cantSplit/>
          <w:trHeight w:val="576"/>
          <w:jc w:val="center"/>
        </w:trPr>
        <w:tc>
          <w:tcPr>
            <w:tcW w:w="542" w:type="pct"/>
            <w:vAlign w:val="center"/>
          </w:tcPr>
          <w:p w14:paraId="456A423C"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187BC1FB" w14:textId="77777777" w:rsidR="00097627" w:rsidRPr="00C91ECE" w:rsidRDefault="00097627" w:rsidP="00097627">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5ECD66EA" w14:textId="77777777" w:rsidR="00097627" w:rsidRPr="00C91ECE" w:rsidRDefault="00097627" w:rsidP="00097627">
            <w:pPr>
              <w:pStyle w:val="Header"/>
              <w:rPr>
                <w:rFonts w:ascii="Arial" w:hAnsi="Arial" w:cs="Arial"/>
                <w:b/>
                <w:u w:val="single"/>
              </w:rPr>
            </w:pPr>
          </w:p>
        </w:tc>
        <w:tc>
          <w:tcPr>
            <w:tcW w:w="1347" w:type="pct"/>
          </w:tcPr>
          <w:p w14:paraId="08F209B6" w14:textId="77777777" w:rsidR="00097627" w:rsidRPr="00C91ECE" w:rsidRDefault="00097627" w:rsidP="00097627">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097627" w:rsidRPr="00C91ECE" w14:paraId="079E8845" w14:textId="77777777" w:rsidTr="00097627">
        <w:trPr>
          <w:cantSplit/>
          <w:trHeight w:val="576"/>
          <w:jc w:val="center"/>
        </w:trPr>
        <w:tc>
          <w:tcPr>
            <w:tcW w:w="542" w:type="pct"/>
            <w:vAlign w:val="center"/>
          </w:tcPr>
          <w:p w14:paraId="535335A7" w14:textId="77777777" w:rsidR="00097627" w:rsidRPr="00C91ECE" w:rsidRDefault="00097627" w:rsidP="00681139">
            <w:pPr>
              <w:pStyle w:val="Header"/>
              <w:widowControl/>
              <w:numPr>
                <w:ilvl w:val="0"/>
                <w:numId w:val="11"/>
              </w:numPr>
              <w:tabs>
                <w:tab w:val="clear" w:pos="4320"/>
                <w:tab w:val="clear" w:pos="8640"/>
              </w:tabs>
              <w:rPr>
                <w:rFonts w:ascii="Arial" w:hAnsi="Arial" w:cs="Arial"/>
                <w:b/>
              </w:rPr>
            </w:pPr>
          </w:p>
        </w:tc>
        <w:tc>
          <w:tcPr>
            <w:tcW w:w="1717" w:type="pct"/>
            <w:vAlign w:val="center"/>
          </w:tcPr>
          <w:p w14:paraId="3A3E1D76" w14:textId="77777777" w:rsidR="00097627" w:rsidRPr="00C91ECE" w:rsidRDefault="00097627" w:rsidP="00097627">
            <w:pPr>
              <w:pStyle w:val="Header"/>
              <w:rPr>
                <w:rFonts w:ascii="Arial" w:hAnsi="Arial" w:cs="Arial"/>
                <w:b/>
              </w:rPr>
            </w:pPr>
            <w:r w:rsidRPr="00C91ECE">
              <w:rPr>
                <w:rFonts w:ascii="Arial" w:hAnsi="Arial" w:cs="Arial"/>
                <w:b/>
              </w:rPr>
              <w:t>Line 8 multiplied by Line 9 =</w:t>
            </w:r>
            <w:r>
              <w:rPr>
                <w:rFonts w:ascii="Arial" w:hAnsi="Arial" w:cs="Arial"/>
                <w:b/>
              </w:rPr>
              <w:t xml:space="preserve"> </w:t>
            </w:r>
            <w:r w:rsidRPr="00C91ECE">
              <w:rPr>
                <w:rFonts w:ascii="Arial" w:hAnsi="Arial" w:cs="Arial"/>
                <w:b/>
              </w:rPr>
              <w:t>MWBE goal amount</w:t>
            </w:r>
          </w:p>
        </w:tc>
        <w:tc>
          <w:tcPr>
            <w:tcW w:w="1393" w:type="pct"/>
            <w:shd w:val="thinDiagCross" w:color="auto" w:fill="auto"/>
          </w:tcPr>
          <w:p w14:paraId="7BFD10E1" w14:textId="77777777" w:rsidR="00097627" w:rsidRPr="00C91ECE" w:rsidRDefault="00097627" w:rsidP="00097627">
            <w:pPr>
              <w:pStyle w:val="Header"/>
              <w:rPr>
                <w:rFonts w:ascii="Arial" w:hAnsi="Arial" w:cs="Arial"/>
                <w:b/>
                <w:u w:val="single"/>
              </w:rPr>
            </w:pPr>
          </w:p>
        </w:tc>
        <w:tc>
          <w:tcPr>
            <w:tcW w:w="1347" w:type="pct"/>
          </w:tcPr>
          <w:p w14:paraId="367D7FD9" w14:textId="77777777" w:rsidR="00097627" w:rsidRPr="00C91ECE" w:rsidRDefault="00097627" w:rsidP="00097627">
            <w:pPr>
              <w:pStyle w:val="Header"/>
              <w:rPr>
                <w:rFonts w:ascii="Arial" w:hAnsi="Arial" w:cs="Arial"/>
                <w:b/>
                <w:u w:val="single"/>
              </w:rPr>
            </w:pPr>
          </w:p>
        </w:tc>
      </w:tr>
    </w:tbl>
    <w:p w14:paraId="67DE69C6" w14:textId="77777777" w:rsidR="00097627" w:rsidRPr="00807882" w:rsidRDefault="00097627" w:rsidP="00097627">
      <w:pPr>
        <w:ind w:left="720"/>
        <w:rPr>
          <w:rFonts w:ascii="Arial" w:hAnsi="Arial" w:cs="Arial"/>
        </w:rPr>
      </w:pPr>
      <w:r w:rsidRPr="00807882">
        <w:rPr>
          <w:rFonts w:ascii="Arial" w:hAnsi="Arial" w:cs="Arial"/>
        </w:rPr>
        <w:t>*If not included in #5</w:t>
      </w:r>
    </w:p>
    <w:p w14:paraId="211DBE29" w14:textId="77777777" w:rsidR="00FE26FC" w:rsidRDefault="00097627" w:rsidP="00097627">
      <w:pPr>
        <w:rPr>
          <w:b/>
        </w:rPr>
        <w:sectPr w:rsidR="00FE26FC" w:rsidSect="008B0DDE">
          <w:headerReference w:type="default" r:id="rId60"/>
          <w:pgSz w:w="12240" w:h="15840"/>
          <w:pgMar w:top="1440" w:right="1440" w:bottom="1440" w:left="1440" w:header="720" w:footer="720" w:gutter="0"/>
          <w:pgNumType w:start="55"/>
          <w:cols w:space="720"/>
        </w:sectPr>
      </w:pPr>
      <w:r>
        <w:rPr>
          <w:b/>
        </w:rPr>
        <w:br w:type="page"/>
      </w:r>
    </w:p>
    <w:p w14:paraId="6493B5CD" w14:textId="31FAC67C"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Wingdings" w:eastAsia="Wingdings" w:hAnsi="Wingdings" w:cs="Wingdings"/>
          <w:b/>
          <w:bCs/>
          <w:szCs w:val="24"/>
        </w:rPr>
        <w:t>¨</w:t>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Wingdings" w:eastAsia="Wingdings" w:hAnsi="Wingdings" w:cs="Wingdings"/>
          <w:b/>
          <w:bCs/>
          <w:szCs w:val="24"/>
        </w:rPr>
        <w:t>¨</w:t>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Wingdings" w:eastAsia="Wingdings" w:hAnsi="Wingdings" w:cs="Wingdings"/>
          <w:b/>
          <w:bCs/>
          <w:szCs w:val="24"/>
        </w:rPr>
        <w:t>¨</w:t>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097627">
        <w:trPr>
          <w:trHeight w:val="1799"/>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1AA0ECE8" w14:textId="77777777" w:rsidR="00097627" w:rsidRPr="003C5187" w:rsidRDefault="00097627" w:rsidP="00097627">
            <w:pPr>
              <w:ind w:right="-729"/>
              <w:rPr>
                <w:rFonts w:ascii="Arial" w:hAnsi="Arial" w:cs="Arial"/>
                <w:szCs w:val="24"/>
              </w:rPr>
            </w:pPr>
          </w:p>
          <w:p w14:paraId="2AAD4A03" w14:textId="77777777" w:rsidR="00097627" w:rsidRPr="003C5187" w:rsidRDefault="00097627" w:rsidP="00097627">
            <w:pPr>
              <w:ind w:right="-729"/>
              <w:rPr>
                <w:rFonts w:ascii="Arial" w:hAnsi="Arial" w:cs="Arial"/>
                <w:color w:val="FF0000"/>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8B0DDE">
          <w:headerReference w:type="default" r:id="rId61"/>
          <w:pgSz w:w="12240" w:h="15840"/>
          <w:pgMar w:top="1440" w:right="1440" w:bottom="1440" w:left="1440" w:header="720" w:footer="720" w:gutter="0"/>
          <w:pgNumType w:start="56"/>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FA09CA"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F77D69"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F77D69"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8B0DDE">
          <w:headerReference w:type="default" r:id="rId62"/>
          <w:footerReference w:type="default" r:id="rId63"/>
          <w:pgSz w:w="15840" w:h="12240" w:orient="landscape"/>
          <w:pgMar w:top="360" w:right="1440" w:bottom="630" w:left="1440" w:header="360" w:footer="720" w:gutter="0"/>
          <w:pgNumType w:start="57"/>
          <w:cols w:space="720"/>
          <w:docGrid w:linePitch="360"/>
        </w:sectPr>
      </w:pPr>
      <w:r w:rsidRPr="00F6776C">
        <w:rPr>
          <w:rFonts w:ascii="Tw Cen MT" w:hAnsi="Tw Cen MT"/>
          <w:b/>
          <w:sz w:val="18"/>
          <w:szCs w:val="18"/>
        </w:rPr>
        <w:t>M/WBE 100</w:t>
      </w:r>
    </w:p>
    <w:p w14:paraId="7123FFFA" w14:textId="068F009D" w:rsidR="00097627" w:rsidRPr="00483847" w:rsidRDefault="00097627" w:rsidP="00B644A6">
      <w:pPr>
        <w:jc w:val="center"/>
        <w:rPr>
          <w:rFonts w:ascii="Tw Cen MT" w:hAnsi="Tw Cen MT"/>
          <w:b/>
          <w:szCs w:val="24"/>
        </w:rPr>
      </w:pPr>
      <w:r w:rsidRPr="00483847">
        <w:rPr>
          <w:rFonts w:ascii="Tw Cen MT" w:hAnsi="Tw Cen MT"/>
          <w:b/>
          <w:szCs w:val="24"/>
        </w:rPr>
        <w:lastRenderedPageBreak/>
        <w:t>M/WBE SUBCONTRACTORS AND SUPPLIERS</w:t>
      </w:r>
      <w:r w:rsidR="00B644A6">
        <w:rPr>
          <w:rFonts w:ascii="Tw Cen MT" w:hAnsi="Tw Cen MT"/>
          <w:b/>
          <w:szCs w:val="24"/>
        </w:rPr>
        <w:t xml:space="preserve"> </w:t>
      </w: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FA09CA" w14:paraId="219380F3" w14:textId="77777777" w:rsidTr="00097627">
        <w:trPr>
          <w:trHeight w:val="445"/>
        </w:trPr>
        <w:tc>
          <w:tcPr>
            <w:tcW w:w="5000" w:type="pct"/>
            <w:shd w:val="clear" w:color="auto" w:fill="auto"/>
          </w:tcPr>
          <w:p w14:paraId="0D200CB0" w14:textId="77777777"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FA09CA" w14:paraId="0A4B1385" w14:textId="77777777" w:rsidTr="00097627">
        <w:trPr>
          <w:trHeight w:val="100"/>
        </w:trPr>
        <w:tc>
          <w:tcPr>
            <w:tcW w:w="5000" w:type="pct"/>
            <w:shd w:val="clear" w:color="auto" w:fill="auto"/>
          </w:tcPr>
          <w:p w14:paraId="32C6A8EB" w14:textId="77777777" w:rsidR="00097627" w:rsidRPr="00C9403D" w:rsidRDefault="00097627" w:rsidP="00097627">
            <w:pPr>
              <w:rPr>
                <w:sz w:val="16"/>
                <w:szCs w:val="16"/>
              </w:rPr>
            </w:pPr>
          </w:p>
        </w:tc>
      </w:tr>
      <w:tr w:rsidR="00FA09CA" w:rsidRPr="00C9403D" w14:paraId="3F4CBBC9" w14:textId="77777777" w:rsidTr="00097627">
        <w:trPr>
          <w:trHeight w:val="2645"/>
        </w:trPr>
        <w:tc>
          <w:tcPr>
            <w:tcW w:w="5000" w:type="pct"/>
            <w:shd w:val="clear" w:color="auto" w:fill="auto"/>
          </w:tcPr>
          <w:p w14:paraId="7D38881D" w14:textId="77777777" w:rsidR="00097627" w:rsidRPr="00C9403D" w:rsidRDefault="00097627" w:rsidP="00097627">
            <w:pPr>
              <w:rPr>
                <w:rFonts w:ascii="Tw Cen MT" w:hAnsi="Tw Cen MT"/>
                <w:sz w:val="22"/>
                <w:szCs w:val="22"/>
              </w:rPr>
            </w:pPr>
          </w:p>
          <w:p w14:paraId="7CCAC694" w14:textId="77777777" w:rsidR="00097627" w:rsidRPr="00C9403D" w:rsidRDefault="00097627" w:rsidP="00097627">
            <w:pPr>
              <w:rPr>
                <w:rFonts w:ascii="Tw Cen MT" w:hAnsi="Tw Cen MT"/>
                <w:sz w:val="22"/>
                <w:szCs w:val="22"/>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C9403D" w:rsidRDefault="00097627" w:rsidP="00097627">
            <w:pPr>
              <w:rPr>
                <w:rFonts w:ascii="Tw Cen MT" w:hAnsi="Tw Cen MT"/>
                <w:sz w:val="2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C9403D" w:rsidRDefault="00097627" w:rsidP="00097627">
            <w:pPr>
              <w:rPr>
                <w:rFonts w:ascii="Tw Cen MT" w:hAnsi="Tw Cen MT"/>
                <w:sz w:val="2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FA09CA" w14:paraId="13FABE01" w14:textId="77777777" w:rsidTr="00097627">
        <w:trPr>
          <w:trHeight w:val="3158"/>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C9403D" w:rsidRDefault="00097627" w:rsidP="00097627">
            <w:pPr>
              <w:rPr>
                <w:rFonts w:ascii="Tw Cen MT" w:hAnsi="Tw Cen MT"/>
                <w:sz w:val="22"/>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C9403D" w:rsidRDefault="00097627" w:rsidP="00097627">
            <w:pPr>
              <w:rPr>
                <w:rFonts w:ascii="Tw Cen MT" w:hAnsi="Tw Cen MT"/>
                <w:sz w:val="22"/>
              </w:rPr>
            </w:pPr>
          </w:p>
          <w:p w14:paraId="64442639" w14:textId="77777777" w:rsidR="00097627" w:rsidRPr="00C9403D" w:rsidRDefault="00097627" w:rsidP="0009762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257B55B0" w14:textId="77777777" w:rsidR="00097627" w:rsidRPr="00C9403D" w:rsidRDefault="00097627" w:rsidP="00097627">
            <w:pPr>
              <w:rPr>
                <w:rFonts w:ascii="Tw Cen MT" w:hAnsi="Tw Cen MT"/>
                <w:sz w:val="22"/>
              </w:rPr>
            </w:pPr>
          </w:p>
          <w:p w14:paraId="079319E2" w14:textId="77777777" w:rsidR="00097627" w:rsidRPr="00C9403D" w:rsidRDefault="00097627" w:rsidP="00097627">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31549785" w14:textId="77777777" w:rsidR="00097627" w:rsidRPr="00C9403D" w:rsidRDefault="00097627" w:rsidP="00097627">
            <w:pPr>
              <w:rPr>
                <w:rFonts w:ascii="Tw Cen MT" w:hAnsi="Tw Cen MT"/>
                <w:b/>
                <w:sz w:val="22"/>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77777777" w:rsidR="00097627" w:rsidRPr="00C9403D" w:rsidRDefault="00097627" w:rsidP="00097627">
                  <w:pPr>
                    <w:rPr>
                      <w:rFonts w:ascii="Tw Cen MT" w:hAnsi="Tw Cen MT"/>
                      <w:b/>
                      <w:sz w:val="22"/>
                    </w:rPr>
                  </w:pPr>
                </w:p>
              </w:tc>
            </w:tr>
          </w:tbl>
          <w:p w14:paraId="1C08ADA8" w14:textId="77777777" w:rsidR="00097627" w:rsidRPr="00C9403D" w:rsidRDefault="00097627" w:rsidP="0009762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FA09CA" w14:paraId="6B23FF62" w14:textId="77777777" w:rsidTr="00097627">
        <w:trPr>
          <w:trHeight w:val="174"/>
        </w:trPr>
        <w:tc>
          <w:tcPr>
            <w:tcW w:w="5000" w:type="pct"/>
            <w:shd w:val="clear" w:color="auto" w:fill="auto"/>
          </w:tcPr>
          <w:p w14:paraId="1557FA24" w14:textId="77777777" w:rsidR="00097627" w:rsidRPr="00C9403D" w:rsidRDefault="00097627" w:rsidP="00097627">
            <w:pPr>
              <w:rPr>
                <w:sz w:val="16"/>
                <w:szCs w:val="16"/>
              </w:rPr>
            </w:pPr>
          </w:p>
        </w:tc>
      </w:tr>
      <w:tr w:rsidR="00FA09CA" w14:paraId="3830F101" w14:textId="77777777" w:rsidTr="003E5267">
        <w:trPr>
          <w:trHeight w:val="2933"/>
        </w:trPr>
        <w:tc>
          <w:tcPr>
            <w:tcW w:w="5000" w:type="pct"/>
            <w:shd w:val="clear" w:color="auto" w:fill="auto"/>
          </w:tcPr>
          <w:p w14:paraId="5F09374E" w14:textId="5460B8BF" w:rsidR="00097627" w:rsidRDefault="00097627" w:rsidP="00097627">
            <w:pPr>
              <w:rPr>
                <w:rFonts w:ascii="Tw Cen MT" w:hAnsi="Tw Cen MT"/>
                <w:b/>
              </w:rPr>
            </w:pPr>
            <w:r w:rsidRPr="00C9403D">
              <w:rPr>
                <w:rFonts w:ascii="Tw Cen MT" w:hAnsi="Tw Cen MT"/>
                <w:b/>
              </w:rPr>
              <w:t>PART C - CERTIFICATION STATUS (CHECK ONE):</w:t>
            </w:r>
          </w:p>
          <w:p w14:paraId="1D9C5A12" w14:textId="77777777" w:rsidR="00230EE7" w:rsidRPr="00C9403D" w:rsidRDefault="00230EE7" w:rsidP="00097627">
            <w:pPr>
              <w:rPr>
                <w:rFonts w:ascii="Tw Cen MT" w:hAnsi="Tw Cen MT"/>
                <w:b/>
              </w:rPr>
            </w:pPr>
          </w:p>
          <w:p w14:paraId="7F9B89F8" w14:textId="77777777" w:rsidR="00097627" w:rsidRPr="00C9403D" w:rsidRDefault="00097627" w:rsidP="0009762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772CA34" w14:textId="77777777" w:rsidR="00097627" w:rsidRPr="00C9403D" w:rsidRDefault="00097627" w:rsidP="00097627">
            <w:pPr>
              <w:rPr>
                <w:rFonts w:ascii="Tw Cen MT" w:hAnsi="Tw Cen MT"/>
                <w:b/>
                <w:sz w:val="20"/>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7E2A615" w14:textId="77777777" w:rsidR="00097627" w:rsidRPr="00C9403D" w:rsidRDefault="00097627" w:rsidP="00097627">
            <w:pPr>
              <w:rPr>
                <w:rFonts w:ascii="Tw Cen MT" w:hAnsi="Tw Cen MT"/>
                <w:b/>
                <w:sz w:val="20"/>
              </w:rPr>
            </w:pP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C9403D" w:rsidRDefault="00097627" w:rsidP="00097627">
            <w:pPr>
              <w:rPr>
                <w:rFonts w:ascii="Tw Cen MT" w:hAnsi="Tw Cen MT"/>
                <w:sz w:val="20"/>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489A7E8E" w14:textId="77777777" w:rsidR="00097627" w:rsidRPr="00D52475" w:rsidRDefault="00097627" w:rsidP="00097627">
      <w:pPr>
        <w:rPr>
          <w:szCs w:val="24"/>
        </w:rPr>
      </w:pPr>
      <w:r>
        <w:rPr>
          <w:rFonts w:ascii="Tw Cen MT" w:hAnsi="Tw Cen MT"/>
          <w:b/>
          <w:sz w:val="22"/>
          <w:szCs w:val="22"/>
        </w:rPr>
        <w:t>M/WBE 102</w:t>
      </w:r>
    </w:p>
    <w:p w14:paraId="69F5DECE" w14:textId="77777777" w:rsidR="00097627" w:rsidRDefault="00097627" w:rsidP="00097627">
      <w:pPr>
        <w:ind w:left="-684"/>
        <w:rPr>
          <w:rFonts w:ascii="Tw Cen MT" w:hAnsi="Tw Cen MT"/>
          <w:b/>
          <w:sz w:val="20"/>
        </w:rPr>
        <w:sectPr w:rsidR="00097627" w:rsidSect="008B0DDE">
          <w:headerReference w:type="default" r:id="rId64"/>
          <w:footerReference w:type="default" r:id="rId65"/>
          <w:pgSz w:w="15840" w:h="12240" w:orient="landscape"/>
          <w:pgMar w:top="-630" w:right="1440" w:bottom="180" w:left="1440" w:header="450" w:footer="720" w:gutter="0"/>
          <w:pgNumType w:start="58"/>
          <w:cols w:space="720"/>
          <w:docGrid w:linePitch="360"/>
        </w:sectPr>
      </w:pP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66"/>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67"/>
          <w:footerReference w:type="default" r:id="rId68"/>
          <w:pgSz w:w="15840" w:h="12240" w:orient="landscape"/>
          <w:pgMar w:top="288" w:right="720" w:bottom="432" w:left="720" w:header="360" w:footer="720" w:gutter="0"/>
          <w:cols w:space="720"/>
          <w:docGrid w:linePitch="360"/>
        </w:sectPr>
      </w:pPr>
      <w:r>
        <w:rPr>
          <w:rFonts w:ascii="Tahoma" w:hAnsi="Tahoma" w:cs="Tahoma"/>
          <w:b/>
          <w:sz w:val="20"/>
        </w:rPr>
        <w:t>M/WBE 105A</w:t>
      </w:r>
    </w:p>
    <w:p w14:paraId="53F3149E" w14:textId="77777777" w:rsidR="00097627" w:rsidRPr="00BB7A51" w:rsidRDefault="00097627" w:rsidP="00097627">
      <w:pPr>
        <w:autoSpaceDE w:val="0"/>
        <w:autoSpaceDN w:val="0"/>
        <w:adjustRightInd w:val="0"/>
        <w:jc w:val="center"/>
        <w:rPr>
          <w:b/>
          <w:bCs/>
          <w:szCs w:val="24"/>
        </w:rPr>
      </w:pPr>
      <w:r w:rsidRPr="00BB7A51">
        <w:rPr>
          <w:b/>
          <w:bCs/>
          <w:szCs w:val="24"/>
        </w:rPr>
        <w:lastRenderedPageBreak/>
        <w:t>REQUEST FOR WAIVER FORM</w:t>
      </w:r>
    </w:p>
    <w:p w14:paraId="2F6AE23E" w14:textId="77777777" w:rsidR="00097627" w:rsidRPr="005D7421" w:rsidRDefault="00097627" w:rsidP="0009762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9249124" w14:textId="77777777" w:rsidR="00097627" w:rsidRPr="00C9403D" w:rsidRDefault="00097627" w:rsidP="00097627">
            <w:pPr>
              <w:autoSpaceDE w:val="0"/>
              <w:autoSpaceDN w:val="0"/>
              <w:adjustRightInd w:val="0"/>
              <w:rPr>
                <w:b/>
                <w:bCs/>
                <w:sz w:val="22"/>
                <w:szCs w:val="22"/>
              </w:rPr>
            </w:pPr>
            <w:r w:rsidRPr="00C9403D">
              <w:rPr>
                <w:b/>
                <w:bCs/>
                <w:sz w:val="22"/>
                <w:szCs w:val="22"/>
              </w:rPr>
              <w:t>RFP#/PROJECT NO.:</w:t>
            </w:r>
          </w:p>
        </w:tc>
      </w:tr>
    </w:tbl>
    <w:p w14:paraId="32F25A98" w14:textId="47805C28"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 xml:space="preserve">Please see </w:t>
      </w:r>
      <w:r w:rsidR="004C4FE0">
        <w:rPr>
          <w:b/>
          <w:sz w:val="22"/>
          <w:szCs w:val="22"/>
        </w:rPr>
        <w:t>the next page</w:t>
      </w:r>
      <w:r w:rsidRPr="005D7421">
        <w:rPr>
          <w:b/>
          <w:sz w:val="22"/>
          <w:szCs w:val="22"/>
        </w:rPr>
        <w:t xml:space="preserve">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097627" w:rsidRPr="00C9403D" w14:paraId="52930447" w14:textId="77777777" w:rsidTr="00230EE7">
        <w:trPr>
          <w:jc w:val="center"/>
        </w:trPr>
        <w:tc>
          <w:tcPr>
            <w:tcW w:w="14390"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00230EE7">
        <w:trPr>
          <w:trHeight w:val="926"/>
          <w:jc w:val="center"/>
        </w:trPr>
        <w:tc>
          <w:tcPr>
            <w:tcW w:w="7196" w:type="dxa"/>
            <w:shd w:val="clear" w:color="auto" w:fill="auto"/>
          </w:tcPr>
          <w:p w14:paraId="6D17F4ED" w14:textId="77777777" w:rsidR="00097627" w:rsidRPr="00C9403D" w:rsidRDefault="00097627" w:rsidP="00681139">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7777777" w:rsidR="00097627" w:rsidRPr="00C9403D" w:rsidRDefault="00097627" w:rsidP="00681139">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22"/>
                <w:szCs w:val="22"/>
              </w:rPr>
              <w:t xml:space="preserve">   </w:t>
            </w:r>
            <w:r w:rsidRPr="00C9403D">
              <w:rPr>
                <w:b/>
                <w:sz w:val="22"/>
                <w:szCs w:val="22"/>
              </w:rPr>
              <w:t>Partial _______%</w:t>
            </w:r>
          </w:p>
        </w:tc>
        <w:tc>
          <w:tcPr>
            <w:tcW w:w="7194" w:type="dxa"/>
            <w:shd w:val="clear" w:color="auto" w:fill="auto"/>
          </w:tcPr>
          <w:p w14:paraId="10FE1269" w14:textId="77777777" w:rsidR="00097627" w:rsidRPr="00C9403D" w:rsidRDefault="00097627" w:rsidP="00681139">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681139">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40"/>
                <w:szCs w:val="40"/>
              </w:rPr>
              <w:t xml:space="preserve"> </w:t>
            </w:r>
            <w:r w:rsidRPr="00C9403D">
              <w:rPr>
                <w:b/>
                <w:sz w:val="22"/>
                <w:szCs w:val="22"/>
              </w:rPr>
              <w:t>Partial _______%</w:t>
            </w:r>
          </w:p>
        </w:tc>
      </w:tr>
    </w:tbl>
    <w:p w14:paraId="534AF8D4" w14:textId="55703309" w:rsidR="00097627" w:rsidRDefault="00097627" w:rsidP="00097627">
      <w:pPr>
        <w:autoSpaceDE w:val="0"/>
        <w:autoSpaceDN w:val="0"/>
        <w:adjustRightInd w:val="0"/>
        <w:rPr>
          <w:sz w:val="22"/>
          <w:szCs w:val="22"/>
        </w:rPr>
      </w:pPr>
    </w:p>
    <w:p w14:paraId="4C62D442" w14:textId="77777777" w:rsidR="00230EE7" w:rsidRDefault="00230EE7" w:rsidP="00097627">
      <w:pPr>
        <w:autoSpaceDE w:val="0"/>
        <w:autoSpaceDN w:val="0"/>
        <w:adjustRightInd w:val="0"/>
        <w:rPr>
          <w:sz w:val="22"/>
          <w:szCs w:val="22"/>
        </w:rPr>
      </w:pPr>
    </w:p>
    <w:p w14:paraId="7E38C78F" w14:textId="77777777" w:rsidR="00097627" w:rsidRPr="005D7421" w:rsidRDefault="00097627" w:rsidP="0009762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634CC464" w14:textId="77777777" w:rsidR="00097627" w:rsidRPr="005D7421" w:rsidRDefault="00097627" w:rsidP="00097627">
      <w:pPr>
        <w:autoSpaceDE w:val="0"/>
        <w:autoSpaceDN w:val="0"/>
        <w:adjustRightInd w:val="0"/>
        <w:rPr>
          <w:sz w:val="2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097627" w:rsidRPr="00C9403D" w14:paraId="5660AA2A" w14:textId="77777777" w:rsidTr="00097627">
        <w:trPr>
          <w:trHeight w:val="510"/>
        </w:trPr>
        <w:tc>
          <w:tcPr>
            <w:tcW w:w="7218"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097627">
        <w:trPr>
          <w:trHeight w:val="2310"/>
        </w:trPr>
        <w:tc>
          <w:tcPr>
            <w:tcW w:w="7218" w:type="dxa"/>
            <w:tcBorders>
              <w:right w:val="double" w:sz="4" w:space="0" w:color="auto"/>
            </w:tcBorders>
            <w:shd w:val="clear" w:color="auto" w:fill="auto"/>
          </w:tcPr>
          <w:p w14:paraId="556CED51" w14:textId="77777777" w:rsidR="00097627" w:rsidRPr="00C9403D" w:rsidRDefault="00097627" w:rsidP="00097627">
            <w:pPr>
              <w:autoSpaceDE w:val="0"/>
              <w:autoSpaceDN w:val="0"/>
              <w:adjustRightInd w:val="0"/>
              <w:rPr>
                <w:sz w:val="2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C9403D" w:rsidRDefault="00097627" w:rsidP="00097627">
            <w:pPr>
              <w:autoSpaceDE w:val="0"/>
              <w:autoSpaceDN w:val="0"/>
              <w:adjustRightInd w:val="0"/>
              <w:rPr>
                <w:sz w:val="18"/>
                <w:szCs w:val="18"/>
              </w:rPr>
            </w:pPr>
          </w:p>
          <w:p w14:paraId="47FE9240" w14:textId="77777777" w:rsidR="00097627" w:rsidRPr="00C9403D" w:rsidRDefault="00097627" w:rsidP="00097627">
            <w:pPr>
              <w:autoSpaceDE w:val="0"/>
              <w:autoSpaceDN w:val="0"/>
              <w:adjustRightInd w:val="0"/>
              <w:rPr>
                <w:sz w:val="18"/>
                <w:szCs w:val="18"/>
              </w:rPr>
            </w:pPr>
            <w:r w:rsidRPr="00C9403D">
              <w:rPr>
                <w:sz w:val="18"/>
                <w:szCs w:val="18"/>
              </w:rPr>
              <w:t>REVIEWED BY:  _____________________________________</w:t>
            </w:r>
          </w:p>
          <w:p w14:paraId="0C3D6AC2" w14:textId="77777777" w:rsidR="00097627" w:rsidRPr="00C9403D" w:rsidRDefault="00097627" w:rsidP="00097627">
            <w:pPr>
              <w:autoSpaceDE w:val="0"/>
              <w:autoSpaceDN w:val="0"/>
              <w:adjustRightInd w:val="0"/>
              <w:rPr>
                <w:sz w:val="18"/>
                <w:szCs w:val="18"/>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C9403D" w:rsidRDefault="00097627" w:rsidP="00097627">
            <w:pPr>
              <w:autoSpaceDE w:val="0"/>
              <w:autoSpaceDN w:val="0"/>
              <w:adjustRightInd w:val="0"/>
              <w:rPr>
                <w:sz w:val="18"/>
                <w:szCs w:val="18"/>
              </w:rPr>
            </w:pPr>
          </w:p>
          <w:p w14:paraId="54834ED8" w14:textId="77777777" w:rsidR="00097627" w:rsidRPr="00C9403D" w:rsidRDefault="00097627" w:rsidP="00097627">
            <w:pPr>
              <w:autoSpaceDE w:val="0"/>
              <w:autoSpaceDN w:val="0"/>
              <w:adjustRightInd w:val="0"/>
              <w:rPr>
                <w:b/>
                <w:sz w:val="18"/>
                <w:szCs w:val="18"/>
              </w:rPr>
            </w:pPr>
            <w:r w:rsidRPr="00C9403D">
              <w:rPr>
                <w:b/>
                <w:sz w:val="20"/>
              </w:rPr>
              <w:t xml:space="preserve">WAIVER GRANTED  </w:t>
            </w:r>
            <w:r w:rsidRPr="00C9403D">
              <w:rPr>
                <w:rFonts w:ascii="Wingdings" w:eastAsia="Wingdings" w:hAnsi="Wingdings" w:cs="Wingdings"/>
                <w:b/>
                <w:sz w:val="20"/>
              </w:rPr>
              <w:t>¨</w:t>
            </w:r>
            <w:r w:rsidRPr="00C9403D">
              <w:rPr>
                <w:b/>
                <w:sz w:val="20"/>
              </w:rPr>
              <w:t xml:space="preserve"> YES   </w:t>
            </w:r>
            <w:r w:rsidRPr="00C9403D">
              <w:rPr>
                <w:rFonts w:ascii="Wingdings" w:eastAsia="Wingdings" w:hAnsi="Wingdings" w:cs="Wingdings"/>
                <w:b/>
                <w:sz w:val="20"/>
              </w:rPr>
              <w:t>¨</w:t>
            </w:r>
            <w:r w:rsidRPr="00C9403D">
              <w:rPr>
                <w:b/>
                <w:sz w:val="20"/>
              </w:rPr>
              <w:t xml:space="preserve">  NO</w:t>
            </w:r>
          </w:p>
          <w:p w14:paraId="4C74A709" w14:textId="56DC879B"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TOTAL WAIVER</w:t>
            </w:r>
            <w:r w:rsidR="004C4FE0">
              <w:rPr>
                <w:sz w:val="18"/>
                <w:szCs w:val="18"/>
              </w:rPr>
              <w:t xml:space="preserve">      </w:t>
            </w: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PARTIAL WAIVER</w:t>
            </w:r>
            <w:r w:rsidRPr="00C9403D">
              <w:rPr>
                <w:sz w:val="18"/>
                <w:szCs w:val="18"/>
              </w:rPr>
              <w:br/>
              <w:t xml:space="preserve"> </w:t>
            </w:r>
            <w:r w:rsidRPr="00C9403D">
              <w:rPr>
                <w:rFonts w:ascii="Wingdings" w:eastAsia="Wingdings" w:hAnsi="Wingdings" w:cs="Wingdings"/>
                <w:sz w:val="18"/>
                <w:szCs w:val="18"/>
              </w:rPr>
              <w:t>¨</w:t>
            </w:r>
            <w:r w:rsidRPr="00C9403D">
              <w:rPr>
                <w:sz w:val="18"/>
                <w:szCs w:val="18"/>
              </w:rPr>
              <w:t xml:space="preserve">  NOTICE OF DEFICIENCY</w:t>
            </w:r>
          </w:p>
          <w:p w14:paraId="3238D3B2" w14:textId="77777777"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CONDITIONAL WAIVER</w:t>
            </w:r>
            <w:r w:rsidRPr="00C9403D">
              <w:rPr>
                <w:sz w:val="18"/>
                <w:szCs w:val="18"/>
              </w:rPr>
              <w:br/>
            </w:r>
            <w:r>
              <w:rPr>
                <w:sz w:val="18"/>
                <w:szCs w:val="18"/>
              </w:rPr>
              <w:t>COMMENTS:</w:t>
            </w:r>
          </w:p>
          <w:p w14:paraId="491E1BD2" w14:textId="77777777" w:rsidR="00097627" w:rsidRPr="00C9403D" w:rsidRDefault="00097627" w:rsidP="00097627">
            <w:pPr>
              <w:autoSpaceDE w:val="0"/>
              <w:autoSpaceDN w:val="0"/>
              <w:adjustRightInd w:val="0"/>
              <w:rPr>
                <w:sz w:val="18"/>
                <w:szCs w:val="18"/>
              </w:rPr>
            </w:pPr>
          </w:p>
        </w:tc>
      </w:tr>
    </w:tbl>
    <w:p w14:paraId="5573E5F6" w14:textId="77777777" w:rsidR="00097627" w:rsidRDefault="00097627" w:rsidP="00097627">
      <w:pPr>
        <w:autoSpaceDE w:val="0"/>
        <w:autoSpaceDN w:val="0"/>
        <w:adjustRightInd w:val="0"/>
        <w:sectPr w:rsidR="00097627" w:rsidSect="00F969E5">
          <w:headerReference w:type="default" r:id="rId69"/>
          <w:pgSz w:w="15840" w:h="12240" w:orient="landscape"/>
          <w:pgMar w:top="288" w:right="720" w:bottom="432" w:left="720" w:header="360" w:footer="720" w:gutter="0"/>
          <w:cols w:space="720"/>
          <w:docGrid w:linePitch="360"/>
        </w:sectPr>
      </w:pPr>
      <w:r w:rsidRPr="0061780A">
        <w:rPr>
          <w:rFonts w:ascii="Tw Cen MT" w:hAnsi="Tw Cen MT"/>
          <w:b/>
        </w:rPr>
        <w:t>M/WBE 101</w:t>
      </w:r>
    </w:p>
    <w:p w14:paraId="5A49F744" w14:textId="77777777" w:rsidR="00097627" w:rsidRPr="005D7421" w:rsidRDefault="00097627" w:rsidP="00097627">
      <w:pPr>
        <w:autoSpaceDE w:val="0"/>
        <w:autoSpaceDN w:val="0"/>
        <w:adjustRightInd w:val="0"/>
        <w:jc w:val="center"/>
        <w:rPr>
          <w:b/>
          <w:bCs/>
        </w:rPr>
      </w:pPr>
      <w:r w:rsidRPr="005D7421">
        <w:rPr>
          <w:b/>
          <w:bCs/>
        </w:rPr>
        <w:lastRenderedPageBreak/>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4D7EC52B"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C50BE0">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CD5225" w:rsidRDefault="00097627" w:rsidP="00097627">
      <w:pPr>
        <w:autoSpaceDE w:val="0"/>
        <w:autoSpaceDN w:val="0"/>
        <w:adjustRightInd w:val="0"/>
        <w:ind w:firstLine="720"/>
        <w:rPr>
          <w:sz w:val="16"/>
          <w:szCs w:val="16"/>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CD5225" w:rsidRDefault="00097627" w:rsidP="00097627">
      <w:pPr>
        <w:autoSpaceDE w:val="0"/>
        <w:autoSpaceDN w:val="0"/>
        <w:adjustRightInd w:val="0"/>
        <w:ind w:left="720"/>
        <w:rPr>
          <w:sz w:val="16"/>
          <w:szCs w:val="16"/>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CD5225" w:rsidRDefault="00097627" w:rsidP="00097627">
      <w:pPr>
        <w:autoSpaceDE w:val="0"/>
        <w:autoSpaceDN w:val="0"/>
        <w:adjustRightInd w:val="0"/>
        <w:ind w:firstLine="720"/>
        <w:rPr>
          <w:sz w:val="16"/>
          <w:szCs w:val="16"/>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CD5225" w:rsidRDefault="00097627" w:rsidP="00097627">
      <w:pPr>
        <w:autoSpaceDE w:val="0"/>
        <w:autoSpaceDN w:val="0"/>
        <w:adjustRightInd w:val="0"/>
        <w:ind w:left="720"/>
        <w:rPr>
          <w:sz w:val="16"/>
          <w:szCs w:val="16"/>
        </w:rPr>
      </w:pPr>
    </w:p>
    <w:p w14:paraId="001749AB" w14:textId="77777777" w:rsidR="00097627" w:rsidRPr="005D7421" w:rsidRDefault="00097627" w:rsidP="0009762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871E4E3" w14:textId="77777777" w:rsidR="00097627" w:rsidRPr="00CD5225" w:rsidRDefault="00097627" w:rsidP="00097627">
      <w:pPr>
        <w:autoSpaceDE w:val="0"/>
        <w:autoSpaceDN w:val="0"/>
        <w:adjustRightInd w:val="0"/>
        <w:ind w:left="720"/>
        <w:rPr>
          <w:sz w:val="16"/>
          <w:szCs w:val="16"/>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CD5225" w:rsidRDefault="00097627" w:rsidP="00097627">
      <w:pPr>
        <w:autoSpaceDE w:val="0"/>
        <w:autoSpaceDN w:val="0"/>
        <w:adjustRightInd w:val="0"/>
        <w:ind w:firstLine="720"/>
        <w:rPr>
          <w:sz w:val="16"/>
          <w:szCs w:val="16"/>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CD5225" w:rsidRDefault="00097627" w:rsidP="00097627">
      <w:pPr>
        <w:autoSpaceDE w:val="0"/>
        <w:autoSpaceDN w:val="0"/>
        <w:adjustRightInd w:val="0"/>
        <w:ind w:left="720"/>
        <w:rPr>
          <w:sz w:val="16"/>
          <w:szCs w:val="16"/>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CD5225" w:rsidRDefault="00097627" w:rsidP="00097627">
      <w:pPr>
        <w:autoSpaceDE w:val="0"/>
        <w:autoSpaceDN w:val="0"/>
        <w:adjustRightInd w:val="0"/>
        <w:ind w:left="720"/>
        <w:rPr>
          <w:sz w:val="16"/>
          <w:szCs w:val="16"/>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CD5225" w:rsidRDefault="00097627" w:rsidP="00097627">
      <w:pPr>
        <w:autoSpaceDE w:val="0"/>
        <w:autoSpaceDN w:val="0"/>
        <w:adjustRightInd w:val="0"/>
        <w:ind w:firstLine="720"/>
        <w:rPr>
          <w:sz w:val="16"/>
          <w:szCs w:val="16"/>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CD5225" w:rsidRDefault="00097627" w:rsidP="00097627">
      <w:pPr>
        <w:autoSpaceDE w:val="0"/>
        <w:autoSpaceDN w:val="0"/>
        <w:adjustRightInd w:val="0"/>
        <w:ind w:left="720"/>
        <w:rPr>
          <w:sz w:val="16"/>
          <w:szCs w:val="16"/>
        </w:rPr>
      </w:pPr>
    </w:p>
    <w:p w14:paraId="0CEF1CB2" w14:textId="135ED9FE" w:rsidR="00097627" w:rsidRDefault="00097627" w:rsidP="00097627">
      <w:pPr>
        <w:autoSpaceDE w:val="0"/>
        <w:autoSpaceDN w:val="0"/>
        <w:adjustRightInd w:val="0"/>
        <w:ind w:firstLine="720"/>
      </w:pPr>
    </w:p>
    <w:p w14:paraId="4C2C7F07" w14:textId="77777777" w:rsidR="00097627" w:rsidRPr="005D7421" w:rsidRDefault="00097627" w:rsidP="00097627">
      <w:pPr>
        <w:autoSpaceDE w:val="0"/>
        <w:autoSpaceDN w:val="0"/>
        <w:adjustRightInd w:val="0"/>
        <w:ind w:firstLine="720"/>
      </w:pPr>
    </w:p>
    <w:p w14:paraId="62120961" w14:textId="77777777" w:rsidR="00097627"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8FEC645" w14:textId="77777777" w:rsidR="00097627" w:rsidRDefault="00097627" w:rsidP="00097627">
      <w:pPr>
        <w:autoSpaceDE w:val="0"/>
        <w:autoSpaceDN w:val="0"/>
        <w:adjustRightInd w:val="0"/>
        <w:rPr>
          <w:b/>
          <w:bCs/>
        </w:rPr>
      </w:pPr>
    </w:p>
    <w:p w14:paraId="52669313" w14:textId="77777777" w:rsidR="00CE654D" w:rsidRDefault="00CE654D" w:rsidP="00097627">
      <w:pPr>
        <w:jc w:val="center"/>
        <w:rPr>
          <w:rFonts w:ascii="Tw Cen MT" w:hAnsi="Tw Cen MT"/>
          <w:b/>
          <w:bCs/>
          <w:color w:val="000000"/>
          <w:szCs w:val="24"/>
        </w:rPr>
        <w:sectPr w:rsidR="00CE654D" w:rsidSect="00F969E5">
          <w:pgSz w:w="12240" w:h="15840"/>
          <w:pgMar w:top="720" w:right="1152" w:bottom="360" w:left="1152" w:header="720" w:footer="720" w:gutter="0"/>
          <w:cols w:space="720"/>
          <w:docGrid w:linePitch="360"/>
        </w:sectPr>
      </w:pPr>
      <w:bookmarkStart w:id="28"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FA09CA"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61A83C1A"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28"/>
            <w:r>
              <w:rPr>
                <w:rFonts w:ascii="Tw Cen MT" w:hAnsi="Tw Cen MT"/>
                <w:b/>
                <w:bCs/>
                <w:color w:val="000000"/>
                <w:szCs w:val="24"/>
              </w:rPr>
              <w:t xml:space="preserve"> (Instructions on </w:t>
            </w:r>
            <w:r w:rsidR="0048221D">
              <w:rPr>
                <w:rFonts w:ascii="Tw Cen MT" w:hAnsi="Tw Cen MT"/>
                <w:b/>
                <w:bCs/>
                <w:color w:val="000000"/>
                <w:szCs w:val="24"/>
              </w:rPr>
              <w:t>next page</w:t>
            </w:r>
            <w:r>
              <w:rPr>
                <w:rFonts w:ascii="Tw Cen MT" w:hAnsi="Tw Cen MT"/>
                <w:b/>
                <w:bCs/>
                <w:color w:val="000000"/>
                <w:szCs w:val="24"/>
              </w:rPr>
              <w:t>)</w:t>
            </w:r>
          </w:p>
        </w:tc>
      </w:tr>
      <w:tr w:rsidR="005074BA"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5074BA"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5074BA"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152693"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152693"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152693"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152693"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5074BA"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5074BA"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152693"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152693"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152693"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152693"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152693"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152693"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5074BA"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5074BA"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5074BA"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66150"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152693"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966150"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152693"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152693"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FA09CA"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FA09CA"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FA09CA"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FA09CA"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FA09CA"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70"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FA09CA"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152693"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966150"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966150"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152693"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FA09CA"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FA09CA"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FA09CA"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FA09CA"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FA09CA"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FA09CA"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FA09CA"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FA09CA"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FA09CA"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14:paraId="2FC7312A" w14:textId="77777777" w:rsidR="00B23F96" w:rsidRDefault="00B23F96" w:rsidP="00671855">
      <w:pPr>
        <w:tabs>
          <w:tab w:val="right" w:leader="dot" w:pos="10070"/>
        </w:tabs>
        <w:spacing w:after="100"/>
        <w:rPr>
          <w:rFonts w:ascii="Arial" w:eastAsia="MS Mincho" w:hAnsi="Arial" w:cs="Arial"/>
          <w:b/>
          <w:noProof/>
          <w:szCs w:val="24"/>
          <w:lang w:eastAsia="ja-JP"/>
        </w:rPr>
        <w:sectPr w:rsidR="00B23F96" w:rsidSect="0024345B">
          <w:headerReference w:type="even" r:id="rId71"/>
          <w:headerReference w:type="default" r:id="rId72"/>
          <w:footerReference w:type="even" r:id="rId73"/>
          <w:footerReference w:type="default" r:id="rId74"/>
          <w:headerReference w:type="first" r:id="rId75"/>
          <w:footerReference w:type="first" r:id="rId76"/>
          <w:endnotePr>
            <w:numFmt w:val="decimal"/>
          </w:endnotePr>
          <w:pgSz w:w="15840" w:h="12240" w:orient="landscape" w:code="1"/>
          <w:pgMar w:top="1080" w:right="1440" w:bottom="1080" w:left="1440" w:header="432" w:footer="432" w:gutter="0"/>
          <w:cols w:sep="1" w:space="288"/>
          <w:docGrid w:linePitch="326"/>
        </w:sectPr>
      </w:pPr>
    </w:p>
    <w:p w14:paraId="79654B16" w14:textId="2ECDCFB5" w:rsidR="00671855" w:rsidRPr="00671855" w:rsidRDefault="00671855" w:rsidP="00671855">
      <w:pPr>
        <w:tabs>
          <w:tab w:val="right" w:leader="dot" w:pos="10070"/>
        </w:tabs>
        <w:spacing w:after="100"/>
        <w:rPr>
          <w:rFonts w:ascii="Arial" w:eastAsia="MS Mincho" w:hAnsi="Arial" w:cs="Arial"/>
          <w:b/>
          <w:noProof/>
          <w:szCs w:val="24"/>
          <w:lang w:eastAsia="ja-JP"/>
        </w:rPr>
      </w:pPr>
      <w:r w:rsidRPr="00671855">
        <w:rPr>
          <w:rFonts w:ascii="Arial" w:eastAsia="MS Mincho" w:hAnsi="Arial" w:cs="Arial"/>
          <w:b/>
          <w:noProof/>
          <w:szCs w:val="24"/>
          <w:lang w:eastAsia="ja-JP"/>
        </w:rPr>
        <w:lastRenderedPageBreak/>
        <w:t xml:space="preserve">ATTACHMENT </w:t>
      </w:r>
      <w:r w:rsidR="000C6B90">
        <w:rPr>
          <w:rFonts w:ascii="Arial" w:eastAsia="MS Mincho" w:hAnsi="Arial" w:cs="Arial"/>
          <w:b/>
          <w:noProof/>
          <w:szCs w:val="24"/>
          <w:lang w:eastAsia="ja-JP"/>
        </w:rPr>
        <w:t>1</w:t>
      </w:r>
      <w:r w:rsidRPr="00671855">
        <w:rPr>
          <w:rFonts w:ascii="Arial" w:eastAsia="MS Mincho" w:hAnsi="Arial" w:cs="Arial"/>
          <w:b/>
          <w:noProof/>
          <w:szCs w:val="24"/>
          <w:lang w:eastAsia="ja-JP"/>
        </w:rPr>
        <w:t xml:space="preserve">: </w:t>
      </w:r>
      <w:r w:rsidR="00263CC3">
        <w:rPr>
          <w:rFonts w:ascii="Arial" w:eastAsia="MS Mincho" w:hAnsi="Arial" w:cs="Arial"/>
          <w:b/>
          <w:noProof/>
          <w:szCs w:val="24"/>
          <w:lang w:eastAsia="ja-JP"/>
        </w:rPr>
        <w:t>Participating LEA Information and Initial Needs Assessment Form</w:t>
      </w:r>
    </w:p>
    <w:p w14:paraId="229984E5" w14:textId="77777777" w:rsidR="000F5B95" w:rsidRDefault="000F5B95" w:rsidP="00671855">
      <w:pPr>
        <w:jc w:val="center"/>
        <w:rPr>
          <w:rFonts w:ascii="Arial" w:hAnsi="Arial" w:cs="Arial"/>
          <w:b/>
          <w:szCs w:val="24"/>
        </w:rPr>
      </w:pPr>
    </w:p>
    <w:p w14:paraId="7B2BECEF" w14:textId="7A48455B" w:rsidR="00671855" w:rsidRPr="00671855" w:rsidRDefault="000F5B95" w:rsidP="00671855">
      <w:pPr>
        <w:spacing w:line="360" w:lineRule="auto"/>
        <w:rPr>
          <w:rFonts w:ascii="Arial" w:hAnsi="Arial" w:cs="Arial"/>
          <w:szCs w:val="24"/>
        </w:rPr>
      </w:pPr>
      <w:r>
        <w:rPr>
          <w:rFonts w:ascii="Arial" w:hAnsi="Arial" w:cs="Arial"/>
          <w:szCs w:val="24"/>
        </w:rPr>
        <w:t>LEA</w:t>
      </w:r>
      <w:r w:rsidRPr="00671855">
        <w:rPr>
          <w:rFonts w:ascii="Arial" w:hAnsi="Arial" w:cs="Arial"/>
          <w:szCs w:val="24"/>
        </w:rPr>
        <w:t xml:space="preserve"> </w:t>
      </w:r>
      <w:r w:rsidR="00671855" w:rsidRPr="00671855">
        <w:rPr>
          <w:rFonts w:ascii="Arial" w:hAnsi="Arial" w:cs="Arial"/>
          <w:szCs w:val="24"/>
        </w:rPr>
        <w:t xml:space="preserve">Name: </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p>
    <w:p w14:paraId="4FFDB4E7" w14:textId="2D185933" w:rsidR="000F5B95" w:rsidRDefault="005D3967" w:rsidP="00671855">
      <w:pPr>
        <w:spacing w:line="360" w:lineRule="auto"/>
        <w:rPr>
          <w:rFonts w:ascii="Arial" w:hAnsi="Arial" w:cs="Arial"/>
          <w:szCs w:val="24"/>
        </w:rPr>
      </w:pPr>
      <w:r>
        <w:rPr>
          <w:rFonts w:ascii="Arial" w:hAnsi="Arial" w:cs="Arial"/>
          <w:szCs w:val="24"/>
        </w:rPr>
        <w:t>SCG</w:t>
      </w:r>
      <w:r w:rsidR="00671855" w:rsidRPr="00671855">
        <w:rPr>
          <w:rFonts w:ascii="Arial" w:hAnsi="Arial" w:cs="Arial"/>
          <w:szCs w:val="24"/>
        </w:rPr>
        <w:t xml:space="preserve"> Program Contact Name:</w:t>
      </w:r>
      <w:r w:rsidR="00797C9A">
        <w:rPr>
          <w:rFonts w:ascii="Arial" w:hAnsi="Arial" w:cs="Arial"/>
          <w:szCs w:val="24"/>
        </w:rPr>
        <w:t xml:space="preserve"> </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r w:rsidR="00671855" w:rsidRPr="00671855">
        <w:rPr>
          <w:rFonts w:ascii="Arial" w:hAnsi="Arial" w:cs="Arial"/>
          <w:szCs w:val="24"/>
        </w:rPr>
        <w:t xml:space="preserve"> </w:t>
      </w:r>
      <w:r w:rsidR="00797C9A">
        <w:rPr>
          <w:rFonts w:ascii="Arial" w:hAnsi="Arial" w:cs="Arial"/>
          <w:szCs w:val="24"/>
        </w:rPr>
        <w:t xml:space="preserve"> </w:t>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671855" w:rsidRPr="00671855">
        <w:rPr>
          <w:rFonts w:ascii="Arial" w:hAnsi="Arial" w:cs="Arial"/>
          <w:szCs w:val="24"/>
        </w:rPr>
        <w:t>Title:</w:t>
      </w:r>
      <w:r w:rsidR="00797C9A">
        <w:rPr>
          <w:rFonts w:ascii="Arial" w:hAnsi="Arial" w:cs="Arial"/>
          <w:szCs w:val="24"/>
        </w:rPr>
        <w:t xml:space="preserve"> </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r w:rsidR="00671855" w:rsidRPr="00671855">
        <w:rPr>
          <w:rFonts w:ascii="Arial" w:hAnsi="Arial" w:cs="Arial"/>
          <w:szCs w:val="24"/>
        </w:rPr>
        <w:t xml:space="preserve"> </w:t>
      </w:r>
    </w:p>
    <w:p w14:paraId="5F64000A" w14:textId="2CF724BB" w:rsidR="00671855" w:rsidRPr="00671855" w:rsidRDefault="00671855" w:rsidP="00671855">
      <w:pPr>
        <w:spacing w:line="360" w:lineRule="auto"/>
        <w:rPr>
          <w:rFonts w:ascii="Arial" w:hAnsi="Arial" w:cs="Arial"/>
          <w:szCs w:val="24"/>
        </w:rPr>
      </w:pPr>
      <w:r w:rsidRPr="00671855">
        <w:rPr>
          <w:rFonts w:ascii="Arial" w:hAnsi="Arial" w:cs="Arial"/>
          <w:szCs w:val="24"/>
        </w:rPr>
        <w:t>Email</w:t>
      </w:r>
      <w:r w:rsidR="000F5B95">
        <w:rPr>
          <w:rFonts w:ascii="Arial" w:hAnsi="Arial" w:cs="Arial"/>
          <w:szCs w:val="24"/>
        </w:rPr>
        <w:t xml:space="preserve"> Address</w:t>
      </w:r>
      <w:r w:rsidRPr="00671855">
        <w:rPr>
          <w:rFonts w:ascii="Arial" w:hAnsi="Arial" w:cs="Arial"/>
          <w:szCs w:val="24"/>
        </w:rPr>
        <w:t>:</w:t>
      </w:r>
      <w:r w:rsidR="00797C9A">
        <w:rPr>
          <w:rFonts w:ascii="Arial" w:hAnsi="Arial" w:cs="Arial"/>
          <w:szCs w:val="24"/>
        </w:rPr>
        <w:t xml:space="preserve"> </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00797C9A">
        <w:rPr>
          <w:rFonts w:ascii="Arial" w:hAnsi="Arial" w:cs="Arial"/>
          <w:szCs w:val="24"/>
        </w:rPr>
        <w:tab/>
      </w:r>
      <w:r w:rsidRPr="00671855">
        <w:rPr>
          <w:rFonts w:ascii="Arial" w:hAnsi="Arial" w:cs="Arial"/>
          <w:szCs w:val="24"/>
        </w:rPr>
        <w:t>Phone Number:</w:t>
      </w:r>
      <w:r w:rsidR="000F5B95">
        <w:rPr>
          <w:rFonts w:ascii="Arial" w:hAnsi="Arial" w:cs="Arial"/>
          <w:szCs w:val="24"/>
        </w:rPr>
        <w:t xml:space="preserve"> </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r w:rsidR="00797C9A">
        <w:rPr>
          <w:rFonts w:ascii="Arial" w:hAnsi="Arial" w:cs="Arial"/>
          <w:szCs w:val="24"/>
        </w:rPr>
        <w:t xml:space="preserve"> </w:t>
      </w:r>
    </w:p>
    <w:p w14:paraId="1A62567A" w14:textId="28B45080" w:rsidR="00671855" w:rsidRPr="00671855" w:rsidRDefault="00801A52" w:rsidP="00671855">
      <w:pPr>
        <w:spacing w:line="360" w:lineRule="auto"/>
        <w:rPr>
          <w:rFonts w:ascii="Arial" w:hAnsi="Arial" w:cs="Arial"/>
          <w:szCs w:val="24"/>
        </w:rPr>
      </w:pPr>
      <w:r>
        <w:rPr>
          <w:rFonts w:ascii="Arial" w:hAnsi="Arial" w:cs="Arial"/>
          <w:szCs w:val="24"/>
        </w:rPr>
        <w:t>Date Needs Assessment was Completed:</w:t>
      </w:r>
      <w:r w:rsidR="000F5B95">
        <w:rPr>
          <w:rFonts w:ascii="Arial" w:hAnsi="Arial" w:cs="Arial"/>
          <w:szCs w:val="24"/>
        </w:rPr>
        <w:t xml:space="preserve"> </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p>
    <w:p w14:paraId="499C4DCD" w14:textId="77777777" w:rsidR="00671855" w:rsidRPr="00671855" w:rsidRDefault="00671855" w:rsidP="00671855">
      <w:pPr>
        <w:rPr>
          <w:rFonts w:ascii="Arial" w:hAnsi="Arial" w:cs="Arial"/>
          <w:szCs w:val="24"/>
        </w:rPr>
      </w:pPr>
    </w:p>
    <w:p w14:paraId="0C619641" w14:textId="77777777" w:rsidR="00671855" w:rsidRPr="00671855" w:rsidRDefault="00671855" w:rsidP="00671855">
      <w:pPr>
        <w:rPr>
          <w:rFonts w:ascii="Arial" w:hAnsi="Arial" w:cs="Arial"/>
          <w:szCs w:val="24"/>
        </w:rPr>
      </w:pPr>
      <w:r w:rsidRPr="00671855">
        <w:rPr>
          <w:rFonts w:ascii="Arial" w:hAnsi="Arial" w:cs="Arial"/>
          <w:szCs w:val="24"/>
        </w:rPr>
        <w:t>Please indicate which tool(s) were used to complete the initial needs assessment:</w:t>
      </w:r>
    </w:p>
    <w:p w14:paraId="16CDFADB" w14:textId="77777777" w:rsidR="00671855" w:rsidRPr="00671855" w:rsidRDefault="00671855" w:rsidP="00671855">
      <w:pPr>
        <w:ind w:left="270" w:hanging="270"/>
        <w:rPr>
          <w:rFonts w:ascii="Arial" w:hAnsi="Arial" w:cs="Arial"/>
          <w:szCs w:val="24"/>
        </w:rPr>
      </w:pPr>
    </w:p>
    <w:p w14:paraId="771D62B8" w14:textId="77777777" w:rsidR="00671855" w:rsidRPr="00671855" w:rsidRDefault="00671855" w:rsidP="00671855">
      <w:pPr>
        <w:ind w:left="270" w:hanging="270"/>
        <w:rPr>
          <w:rFonts w:ascii="Arial" w:hAnsi="Arial" w:cs="Arial"/>
          <w:szCs w:val="24"/>
        </w:rPr>
      </w:pPr>
    </w:p>
    <w:p w14:paraId="3D6131C4" w14:textId="77777777" w:rsidR="00671855" w:rsidRPr="00671855" w:rsidRDefault="00671855" w:rsidP="00671855">
      <w:pPr>
        <w:ind w:left="270" w:hanging="270"/>
        <w:rPr>
          <w:rFonts w:ascii="Arial" w:hAnsi="Arial" w:cs="Arial"/>
          <w:szCs w:val="24"/>
        </w:rPr>
      </w:pPr>
    </w:p>
    <w:p w14:paraId="54BF0F08" w14:textId="77777777" w:rsidR="00671855" w:rsidRPr="00671855" w:rsidRDefault="00671855" w:rsidP="00671855">
      <w:pPr>
        <w:ind w:left="270" w:hanging="270"/>
        <w:rPr>
          <w:rFonts w:ascii="Arial" w:hAnsi="Arial" w:cs="Arial"/>
          <w:szCs w:val="24"/>
        </w:rPr>
      </w:pPr>
    </w:p>
    <w:p w14:paraId="18F5DF7A" w14:textId="53108A48" w:rsidR="00797C9A" w:rsidRDefault="00797C9A">
      <w:pPr>
        <w:rPr>
          <w:rFonts w:ascii="Arial" w:hAnsi="Arial" w:cs="Arial"/>
          <w:szCs w:val="24"/>
        </w:rPr>
      </w:pPr>
    </w:p>
    <w:p w14:paraId="40B09626" w14:textId="779360D0" w:rsidR="00671855" w:rsidRDefault="00671855" w:rsidP="00671855">
      <w:pPr>
        <w:rPr>
          <w:rFonts w:ascii="Arial" w:hAnsi="Arial" w:cs="Arial"/>
          <w:szCs w:val="24"/>
        </w:rPr>
      </w:pPr>
      <w:r w:rsidRPr="00671855">
        <w:rPr>
          <w:rFonts w:ascii="Arial" w:hAnsi="Arial" w:cs="Arial"/>
          <w:szCs w:val="24"/>
        </w:rPr>
        <w:t xml:space="preserve">Please indicate which elements you would like to focus your </w:t>
      </w:r>
      <w:r w:rsidR="005D3967">
        <w:rPr>
          <w:rFonts w:ascii="Arial" w:hAnsi="Arial" w:cs="Arial"/>
          <w:szCs w:val="24"/>
        </w:rPr>
        <w:t>SCG</w:t>
      </w:r>
      <w:r w:rsidRPr="00671855">
        <w:rPr>
          <w:rFonts w:ascii="Arial" w:hAnsi="Arial" w:cs="Arial"/>
          <w:szCs w:val="24"/>
        </w:rPr>
        <w:t xml:space="preserve"> Program on, including the supporting data:</w:t>
      </w:r>
    </w:p>
    <w:p w14:paraId="6BF5FA14" w14:textId="77777777" w:rsidR="00797C9A" w:rsidRPr="00671855" w:rsidRDefault="00797C9A" w:rsidP="00671855">
      <w:pPr>
        <w:rPr>
          <w:rFonts w:ascii="Arial" w:hAnsi="Arial" w:cs="Arial"/>
          <w:szCs w:val="24"/>
        </w:rPr>
      </w:pPr>
    </w:p>
    <w:tbl>
      <w:tblPr>
        <w:tblStyle w:val="TableGrid"/>
        <w:tblW w:w="13117" w:type="dxa"/>
        <w:tblInd w:w="-162" w:type="dxa"/>
        <w:tblLook w:val="04A0" w:firstRow="1" w:lastRow="0" w:firstColumn="1" w:lastColumn="0" w:noHBand="0" w:noVBand="1"/>
      </w:tblPr>
      <w:tblGrid>
        <w:gridCol w:w="3937"/>
        <w:gridCol w:w="9180"/>
      </w:tblGrid>
      <w:tr w:rsidR="00671855" w:rsidRPr="00671855" w14:paraId="710DFDF5" w14:textId="77777777" w:rsidTr="00615256">
        <w:trPr>
          <w:trHeight w:val="593"/>
        </w:trPr>
        <w:tc>
          <w:tcPr>
            <w:tcW w:w="3937" w:type="dxa"/>
            <w:tcBorders>
              <w:left w:val="single" w:sz="4" w:space="0" w:color="auto"/>
            </w:tcBorders>
            <w:vAlign w:val="center"/>
          </w:tcPr>
          <w:p w14:paraId="45778A26" w14:textId="77777777" w:rsidR="00671855" w:rsidRPr="00615256" w:rsidRDefault="00671855" w:rsidP="00615256">
            <w:pPr>
              <w:jc w:val="center"/>
              <w:rPr>
                <w:rFonts w:ascii="Arial" w:hAnsi="Arial" w:cs="Arial"/>
                <w:b/>
                <w:bCs/>
                <w:szCs w:val="24"/>
              </w:rPr>
            </w:pPr>
            <w:r w:rsidRPr="00615256">
              <w:rPr>
                <w:rFonts w:ascii="Arial" w:hAnsi="Arial" w:cs="Arial"/>
                <w:b/>
                <w:bCs/>
                <w:szCs w:val="24"/>
              </w:rPr>
              <w:t>Needs Assessment Component</w:t>
            </w:r>
          </w:p>
        </w:tc>
        <w:tc>
          <w:tcPr>
            <w:tcW w:w="9180" w:type="dxa"/>
            <w:vAlign w:val="center"/>
          </w:tcPr>
          <w:p w14:paraId="15FB9EF6" w14:textId="77777777" w:rsidR="00671855" w:rsidRPr="00615256" w:rsidRDefault="00671855" w:rsidP="00615256">
            <w:pPr>
              <w:jc w:val="center"/>
              <w:rPr>
                <w:rFonts w:ascii="Arial" w:hAnsi="Arial" w:cs="Arial"/>
                <w:b/>
                <w:bCs/>
                <w:szCs w:val="24"/>
              </w:rPr>
            </w:pPr>
            <w:r w:rsidRPr="00615256">
              <w:rPr>
                <w:rFonts w:ascii="Arial" w:hAnsi="Arial" w:cs="Arial"/>
                <w:b/>
                <w:bCs/>
                <w:szCs w:val="24"/>
              </w:rPr>
              <w:t>Supporting Data from Initial Needs Assessment</w:t>
            </w:r>
          </w:p>
        </w:tc>
      </w:tr>
      <w:tr w:rsidR="00671855" w:rsidRPr="00671855" w14:paraId="204BC989" w14:textId="77777777" w:rsidTr="00615256">
        <w:trPr>
          <w:trHeight w:val="1191"/>
        </w:trPr>
        <w:tc>
          <w:tcPr>
            <w:tcW w:w="3937" w:type="dxa"/>
          </w:tcPr>
          <w:p w14:paraId="40D4A1DB" w14:textId="77777777" w:rsidR="00671855" w:rsidRPr="00671855" w:rsidRDefault="00671855" w:rsidP="00671855">
            <w:pPr>
              <w:rPr>
                <w:rFonts w:ascii="Arial" w:hAnsi="Arial" w:cs="Arial"/>
                <w:szCs w:val="24"/>
              </w:rPr>
            </w:pPr>
          </w:p>
        </w:tc>
        <w:tc>
          <w:tcPr>
            <w:tcW w:w="9180" w:type="dxa"/>
          </w:tcPr>
          <w:p w14:paraId="489F3F4A" w14:textId="77777777" w:rsidR="00671855" w:rsidRPr="00671855" w:rsidRDefault="00671855" w:rsidP="00671855">
            <w:pPr>
              <w:rPr>
                <w:rFonts w:ascii="Arial" w:hAnsi="Arial" w:cs="Arial"/>
                <w:szCs w:val="24"/>
              </w:rPr>
            </w:pPr>
          </w:p>
        </w:tc>
      </w:tr>
      <w:tr w:rsidR="00671855" w:rsidRPr="00671855" w14:paraId="7757F04E" w14:textId="77777777" w:rsidTr="00615256">
        <w:trPr>
          <w:trHeight w:val="1191"/>
        </w:trPr>
        <w:tc>
          <w:tcPr>
            <w:tcW w:w="3937" w:type="dxa"/>
          </w:tcPr>
          <w:p w14:paraId="167F4378" w14:textId="77777777" w:rsidR="00671855" w:rsidRPr="00671855" w:rsidRDefault="00671855" w:rsidP="00671855">
            <w:pPr>
              <w:rPr>
                <w:rFonts w:ascii="Arial" w:hAnsi="Arial" w:cs="Arial"/>
                <w:szCs w:val="24"/>
              </w:rPr>
            </w:pPr>
          </w:p>
        </w:tc>
        <w:tc>
          <w:tcPr>
            <w:tcW w:w="9180" w:type="dxa"/>
          </w:tcPr>
          <w:p w14:paraId="5D7547FF" w14:textId="77777777" w:rsidR="00671855" w:rsidRPr="00671855" w:rsidRDefault="00671855" w:rsidP="00671855">
            <w:pPr>
              <w:rPr>
                <w:rFonts w:ascii="Arial" w:hAnsi="Arial" w:cs="Arial"/>
                <w:szCs w:val="24"/>
              </w:rPr>
            </w:pPr>
          </w:p>
        </w:tc>
      </w:tr>
      <w:tr w:rsidR="00671855" w:rsidRPr="00671855" w14:paraId="1CA54D91" w14:textId="77777777" w:rsidTr="00615256">
        <w:trPr>
          <w:trHeight w:val="1191"/>
        </w:trPr>
        <w:tc>
          <w:tcPr>
            <w:tcW w:w="3937" w:type="dxa"/>
          </w:tcPr>
          <w:p w14:paraId="03AAC50B" w14:textId="77777777" w:rsidR="00671855" w:rsidRPr="00671855" w:rsidRDefault="00671855" w:rsidP="00671855">
            <w:pPr>
              <w:rPr>
                <w:rFonts w:ascii="Arial" w:hAnsi="Arial" w:cs="Arial"/>
                <w:szCs w:val="24"/>
              </w:rPr>
            </w:pPr>
          </w:p>
        </w:tc>
        <w:tc>
          <w:tcPr>
            <w:tcW w:w="9180" w:type="dxa"/>
          </w:tcPr>
          <w:p w14:paraId="24D864F2" w14:textId="77777777" w:rsidR="00671855" w:rsidRPr="00671855" w:rsidRDefault="00671855" w:rsidP="00671855">
            <w:pPr>
              <w:rPr>
                <w:rFonts w:ascii="Arial" w:hAnsi="Arial" w:cs="Arial"/>
                <w:szCs w:val="24"/>
              </w:rPr>
            </w:pPr>
          </w:p>
        </w:tc>
      </w:tr>
    </w:tbl>
    <w:p w14:paraId="0C9D6941" w14:textId="77777777" w:rsidR="00671855" w:rsidRPr="00671855" w:rsidRDefault="00671855" w:rsidP="00671855">
      <w:pPr>
        <w:rPr>
          <w:szCs w:val="24"/>
        </w:rPr>
      </w:pPr>
      <w:r w:rsidRPr="00671855">
        <w:rPr>
          <w:szCs w:val="24"/>
        </w:rPr>
        <w:br w:type="page"/>
      </w:r>
    </w:p>
    <w:p w14:paraId="0DDB9139" w14:textId="0B9A0D79" w:rsidR="00671855" w:rsidRPr="00671855" w:rsidRDefault="00671855" w:rsidP="00671855">
      <w:pPr>
        <w:tabs>
          <w:tab w:val="right" w:leader="dot" w:pos="10070"/>
        </w:tabs>
        <w:spacing w:after="100"/>
        <w:rPr>
          <w:rFonts w:ascii="Arial" w:eastAsia="MS Mincho" w:hAnsi="Arial" w:cs="Arial"/>
          <w:b/>
          <w:noProof/>
          <w:szCs w:val="24"/>
          <w:lang w:eastAsia="ja-JP"/>
        </w:rPr>
      </w:pPr>
      <w:r w:rsidRPr="00671855">
        <w:rPr>
          <w:rFonts w:ascii="Arial" w:eastAsia="MS Mincho" w:hAnsi="Arial" w:cs="Arial"/>
          <w:b/>
          <w:noProof/>
          <w:szCs w:val="24"/>
          <w:lang w:eastAsia="ja-JP"/>
        </w:rPr>
        <w:lastRenderedPageBreak/>
        <w:t xml:space="preserve">ATTACHMENT </w:t>
      </w:r>
      <w:r w:rsidR="000C6B90">
        <w:rPr>
          <w:rFonts w:ascii="Arial" w:eastAsia="MS Mincho" w:hAnsi="Arial" w:cs="Arial"/>
          <w:b/>
          <w:noProof/>
          <w:szCs w:val="24"/>
          <w:lang w:eastAsia="ja-JP"/>
        </w:rPr>
        <w:t>2</w:t>
      </w:r>
      <w:r w:rsidRPr="00671855">
        <w:rPr>
          <w:rFonts w:ascii="Arial" w:eastAsia="MS Mincho" w:hAnsi="Arial" w:cs="Arial"/>
          <w:b/>
          <w:noProof/>
          <w:szCs w:val="24"/>
          <w:lang w:eastAsia="ja-JP"/>
        </w:rPr>
        <w:t xml:space="preserve">: </w:t>
      </w:r>
      <w:r w:rsidR="00263CC3">
        <w:rPr>
          <w:rFonts w:ascii="Arial" w:eastAsia="MS Mincho" w:hAnsi="Arial" w:cs="Arial"/>
          <w:b/>
          <w:noProof/>
          <w:szCs w:val="24"/>
          <w:lang w:eastAsia="ja-JP"/>
        </w:rPr>
        <w:t>Year 1 Budget Narrative</w:t>
      </w:r>
    </w:p>
    <w:p w14:paraId="43547D0A" w14:textId="77777777" w:rsidR="00671855" w:rsidRPr="00671855" w:rsidRDefault="00671855" w:rsidP="00671855">
      <w:pPr>
        <w:rPr>
          <w:rFonts w:ascii="Arial" w:hAnsi="Arial" w:cs="Arial"/>
          <w:szCs w:val="24"/>
        </w:rPr>
      </w:pPr>
    </w:p>
    <w:p w14:paraId="1B4DC4DF" w14:textId="566B4D8D" w:rsidR="00671855" w:rsidRPr="00671855" w:rsidRDefault="00671855" w:rsidP="00671855">
      <w:pPr>
        <w:rPr>
          <w:rFonts w:ascii="Arial" w:hAnsi="Arial" w:cs="Arial"/>
          <w:b/>
          <w:i/>
          <w:szCs w:val="24"/>
        </w:rPr>
      </w:pPr>
      <w:r w:rsidRPr="00671855">
        <w:rPr>
          <w:rFonts w:ascii="Arial" w:hAnsi="Arial" w:cs="Arial"/>
          <w:szCs w:val="24"/>
        </w:rPr>
        <w:t xml:space="preserve">The budget narrative chart below should detail and justify the </w:t>
      </w:r>
      <w:r w:rsidR="00263CC3">
        <w:rPr>
          <w:rFonts w:ascii="Arial" w:hAnsi="Arial" w:cs="Arial"/>
          <w:szCs w:val="24"/>
        </w:rPr>
        <w:t xml:space="preserve">Year 1 </w:t>
      </w:r>
      <w:r w:rsidR="008E789D">
        <w:rPr>
          <w:rFonts w:ascii="Arial" w:hAnsi="Arial" w:cs="Arial"/>
          <w:szCs w:val="24"/>
        </w:rPr>
        <w:t>(</w:t>
      </w:r>
      <w:r w:rsidR="00475E17">
        <w:rPr>
          <w:rFonts w:ascii="Arial" w:hAnsi="Arial" w:cs="Arial"/>
          <w:szCs w:val="24"/>
        </w:rPr>
        <w:t xml:space="preserve">November </w:t>
      </w:r>
      <w:r w:rsidR="008E789D">
        <w:rPr>
          <w:rFonts w:ascii="Arial" w:hAnsi="Arial" w:cs="Arial"/>
          <w:szCs w:val="24"/>
        </w:rPr>
        <w:t xml:space="preserve">1, 2023-September 30, 2024) </w:t>
      </w:r>
      <w:r w:rsidRPr="00671855">
        <w:rPr>
          <w:rFonts w:ascii="Arial" w:hAnsi="Arial" w:cs="Arial"/>
          <w:szCs w:val="24"/>
        </w:rPr>
        <w:t xml:space="preserve">funding request under this RFP, including all proposed expenditures and indicate the basis of calculation for each cost during the </w:t>
      </w:r>
      <w:r w:rsidR="005C134E">
        <w:rPr>
          <w:rFonts w:ascii="Arial" w:hAnsi="Arial" w:cs="Arial"/>
          <w:szCs w:val="24"/>
        </w:rPr>
        <w:t>project period</w:t>
      </w:r>
      <w:r w:rsidRPr="00671855">
        <w:rPr>
          <w:rFonts w:ascii="Arial" w:hAnsi="Arial" w:cs="Arial"/>
          <w:szCs w:val="24"/>
        </w:rPr>
        <w:t xml:space="preserve">. </w:t>
      </w:r>
      <w:r w:rsidRPr="00671855">
        <w:rPr>
          <w:rFonts w:ascii="Arial" w:hAnsi="Arial" w:cs="Arial"/>
          <w:b/>
          <w:i/>
          <w:szCs w:val="24"/>
        </w:rPr>
        <w:t xml:space="preserve">Please note: while already existing activities may be included in the description, funding from this grant cannot supplant or duplicate positions/activities already funded through other sources. </w:t>
      </w:r>
    </w:p>
    <w:p w14:paraId="1186697E" w14:textId="77777777" w:rsidR="00671855" w:rsidRPr="00671855" w:rsidRDefault="00671855" w:rsidP="00671855">
      <w:pPr>
        <w:rPr>
          <w:rFonts w:ascii="Arial" w:hAnsi="Arial" w:cs="Arial"/>
          <w:szCs w:val="24"/>
        </w:rPr>
      </w:pPr>
    </w:p>
    <w:p w14:paraId="6C89CF60" w14:textId="77777777" w:rsidR="00671855" w:rsidRPr="00671855" w:rsidRDefault="00671855" w:rsidP="00671855">
      <w:pPr>
        <w:rPr>
          <w:rFonts w:ascii="Arial" w:hAnsi="Arial" w:cs="Arial"/>
          <w:szCs w:val="24"/>
        </w:rPr>
      </w:pPr>
      <w:r w:rsidRPr="00671855">
        <w:rPr>
          <w:rFonts w:ascii="Arial" w:hAnsi="Arial" w:cs="Arial"/>
          <w:szCs w:val="24"/>
        </w:rPr>
        <w:t>Please be sure to check that all amounts match the FS-10 budget summary. Please add/delete rows as needed.</w:t>
      </w:r>
    </w:p>
    <w:p w14:paraId="7DE59673" w14:textId="77777777" w:rsidR="00671855" w:rsidRPr="00671855" w:rsidRDefault="00671855" w:rsidP="00671855">
      <w:pPr>
        <w:rPr>
          <w:rFonts w:ascii="Arial" w:hAnsi="Arial" w:cs="Arial"/>
          <w:szCs w:val="24"/>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gridCol w:w="2250"/>
      </w:tblGrid>
      <w:tr w:rsidR="00671855" w:rsidRPr="00671855" w14:paraId="04135FA3" w14:textId="77777777" w:rsidTr="00AC1639">
        <w:trPr>
          <w:tblHeader/>
        </w:trPr>
        <w:tc>
          <w:tcPr>
            <w:tcW w:w="10705" w:type="dxa"/>
            <w:tcBorders>
              <w:bottom w:val="single" w:sz="4" w:space="0" w:color="auto"/>
            </w:tcBorders>
          </w:tcPr>
          <w:p w14:paraId="0D1CB6F3" w14:textId="1827D8F8" w:rsidR="00263CC3" w:rsidRDefault="00671855" w:rsidP="00AC1639">
            <w:pPr>
              <w:jc w:val="center"/>
              <w:rPr>
                <w:rFonts w:ascii="Arial" w:hAnsi="Arial" w:cs="Arial"/>
                <w:b/>
                <w:szCs w:val="24"/>
              </w:rPr>
            </w:pPr>
            <w:r w:rsidRPr="00671855">
              <w:rPr>
                <w:rFonts w:ascii="Arial" w:hAnsi="Arial" w:cs="Arial"/>
                <w:b/>
                <w:szCs w:val="24"/>
              </w:rPr>
              <w:t>EXPLANATION AND JUSTIFICATION OF PROPOSED</w:t>
            </w:r>
            <w:r w:rsidR="00263CC3">
              <w:rPr>
                <w:rFonts w:ascii="Arial" w:hAnsi="Arial" w:cs="Arial"/>
                <w:b/>
                <w:szCs w:val="24"/>
              </w:rPr>
              <w:t xml:space="preserve"> </w:t>
            </w:r>
            <w:r w:rsidRPr="00671855">
              <w:rPr>
                <w:rFonts w:ascii="Arial" w:hAnsi="Arial" w:cs="Arial"/>
                <w:b/>
                <w:szCs w:val="24"/>
              </w:rPr>
              <w:t>EXPENDITURE</w:t>
            </w:r>
          </w:p>
          <w:p w14:paraId="3330381B" w14:textId="4BBB5040" w:rsidR="00671855" w:rsidRPr="00671855" w:rsidRDefault="00671855" w:rsidP="00AC1639">
            <w:pPr>
              <w:jc w:val="center"/>
              <w:rPr>
                <w:rFonts w:ascii="Arial" w:hAnsi="Arial" w:cs="Arial"/>
                <w:b/>
                <w:szCs w:val="24"/>
              </w:rPr>
            </w:pPr>
            <w:r w:rsidRPr="00671855">
              <w:rPr>
                <w:rFonts w:ascii="Arial" w:hAnsi="Arial" w:cs="Arial"/>
                <w:b/>
                <w:szCs w:val="24"/>
              </w:rPr>
              <w:t>AND CALCULATION OF COST</w:t>
            </w:r>
          </w:p>
        </w:tc>
        <w:tc>
          <w:tcPr>
            <w:tcW w:w="2250" w:type="dxa"/>
            <w:tcBorders>
              <w:bottom w:val="single" w:sz="4" w:space="0" w:color="auto"/>
            </w:tcBorders>
          </w:tcPr>
          <w:p w14:paraId="5BE53AF3" w14:textId="77777777" w:rsidR="00671855" w:rsidRPr="00671855" w:rsidRDefault="00671855" w:rsidP="00AC1639">
            <w:pPr>
              <w:jc w:val="center"/>
              <w:rPr>
                <w:rFonts w:ascii="Arial" w:hAnsi="Arial" w:cs="Arial"/>
                <w:b/>
                <w:szCs w:val="24"/>
              </w:rPr>
            </w:pPr>
            <w:r w:rsidRPr="00671855">
              <w:rPr>
                <w:rFonts w:ascii="Arial" w:hAnsi="Arial" w:cs="Arial"/>
                <w:b/>
                <w:szCs w:val="24"/>
              </w:rPr>
              <w:t>GRANT TOTAL</w:t>
            </w:r>
          </w:p>
        </w:tc>
      </w:tr>
      <w:tr w:rsidR="005C134E" w:rsidRPr="00671855" w14:paraId="090E173B" w14:textId="77777777" w:rsidTr="00AC1639">
        <w:tc>
          <w:tcPr>
            <w:tcW w:w="10705" w:type="dxa"/>
            <w:tcBorders>
              <w:bottom w:val="single" w:sz="4" w:space="0" w:color="auto"/>
            </w:tcBorders>
            <w:shd w:val="clear" w:color="auto" w:fill="D9D9D9" w:themeFill="background1" w:themeFillShade="D9"/>
          </w:tcPr>
          <w:p w14:paraId="4D6EA9B7" w14:textId="238F0DCD" w:rsidR="005C134E" w:rsidRPr="007A11C4" w:rsidRDefault="005C134E" w:rsidP="007A11C4">
            <w:pPr>
              <w:spacing w:before="60" w:after="60"/>
              <w:rPr>
                <w:rFonts w:ascii="Arial" w:hAnsi="Arial" w:cs="Arial"/>
                <w:bCs/>
                <w:szCs w:val="24"/>
              </w:rPr>
            </w:pPr>
            <w:r>
              <w:rPr>
                <w:rFonts w:ascii="Arial" w:hAnsi="Arial" w:cs="Arial"/>
                <w:bCs/>
                <w:szCs w:val="24"/>
              </w:rPr>
              <w:t>Salaries for Professional Staff (Code 15)</w:t>
            </w:r>
          </w:p>
        </w:tc>
        <w:tc>
          <w:tcPr>
            <w:tcW w:w="2250" w:type="dxa"/>
            <w:tcBorders>
              <w:bottom w:val="single" w:sz="4" w:space="0" w:color="auto"/>
            </w:tcBorders>
            <w:shd w:val="clear" w:color="auto" w:fill="D9D9D9" w:themeFill="background1" w:themeFillShade="D9"/>
          </w:tcPr>
          <w:p w14:paraId="2971AD32" w14:textId="77777777" w:rsidR="005C134E" w:rsidRPr="00671855" w:rsidRDefault="005C134E" w:rsidP="00671855">
            <w:pPr>
              <w:spacing w:before="60" w:after="60"/>
              <w:jc w:val="center"/>
              <w:rPr>
                <w:rFonts w:ascii="Arial" w:hAnsi="Arial" w:cs="Arial"/>
                <w:b/>
                <w:szCs w:val="24"/>
              </w:rPr>
            </w:pPr>
          </w:p>
        </w:tc>
      </w:tr>
      <w:tr w:rsidR="00671855" w:rsidRPr="00671855" w14:paraId="679FE7E5" w14:textId="77777777" w:rsidTr="00AC1639">
        <w:trPr>
          <w:trHeight w:val="917"/>
        </w:trPr>
        <w:tc>
          <w:tcPr>
            <w:tcW w:w="10705" w:type="dxa"/>
          </w:tcPr>
          <w:p w14:paraId="76489E25" w14:textId="77777777" w:rsidR="00671855" w:rsidRPr="00671855" w:rsidRDefault="00671855" w:rsidP="00671855">
            <w:pPr>
              <w:rPr>
                <w:rFonts w:ascii="Arial" w:hAnsi="Arial" w:cs="Arial"/>
                <w:szCs w:val="24"/>
              </w:rPr>
            </w:pPr>
          </w:p>
          <w:p w14:paraId="5AE7D88B" w14:textId="3A840BED" w:rsidR="00671855" w:rsidRDefault="00671855" w:rsidP="00671855">
            <w:pPr>
              <w:rPr>
                <w:rFonts w:ascii="Arial" w:hAnsi="Arial" w:cs="Arial"/>
                <w:szCs w:val="24"/>
              </w:rPr>
            </w:pPr>
          </w:p>
          <w:p w14:paraId="76CA4DF3" w14:textId="14F16D7D" w:rsidR="000F5B95" w:rsidRDefault="000F5B95" w:rsidP="00671855">
            <w:pPr>
              <w:rPr>
                <w:rFonts w:ascii="Arial" w:hAnsi="Arial" w:cs="Arial"/>
                <w:szCs w:val="24"/>
              </w:rPr>
            </w:pPr>
          </w:p>
          <w:p w14:paraId="0D020172" w14:textId="41308521" w:rsidR="000F5B95" w:rsidRDefault="000F5B95" w:rsidP="00671855">
            <w:pPr>
              <w:rPr>
                <w:rFonts w:ascii="Arial" w:hAnsi="Arial" w:cs="Arial"/>
                <w:szCs w:val="24"/>
              </w:rPr>
            </w:pPr>
          </w:p>
          <w:p w14:paraId="7D7014A8" w14:textId="77777777" w:rsidR="00797C9A" w:rsidRPr="00671855" w:rsidRDefault="00797C9A" w:rsidP="00671855">
            <w:pPr>
              <w:rPr>
                <w:rFonts w:ascii="Arial" w:hAnsi="Arial" w:cs="Arial"/>
                <w:szCs w:val="24"/>
              </w:rPr>
            </w:pPr>
          </w:p>
          <w:p w14:paraId="0B6B23F1" w14:textId="77777777" w:rsidR="00671855" w:rsidRPr="00671855" w:rsidRDefault="00671855" w:rsidP="00671855">
            <w:pPr>
              <w:rPr>
                <w:rFonts w:ascii="Arial" w:hAnsi="Arial" w:cs="Arial"/>
                <w:szCs w:val="24"/>
              </w:rPr>
            </w:pPr>
          </w:p>
        </w:tc>
        <w:tc>
          <w:tcPr>
            <w:tcW w:w="2250" w:type="dxa"/>
          </w:tcPr>
          <w:p w14:paraId="284E870E" w14:textId="77777777" w:rsidR="00671855" w:rsidRPr="00671855" w:rsidRDefault="00671855" w:rsidP="00671855">
            <w:pPr>
              <w:rPr>
                <w:rFonts w:ascii="Arial" w:hAnsi="Arial" w:cs="Arial"/>
                <w:szCs w:val="24"/>
              </w:rPr>
            </w:pPr>
          </w:p>
        </w:tc>
      </w:tr>
      <w:tr w:rsidR="00671855" w:rsidRPr="00671855" w14:paraId="77613DB0" w14:textId="77777777" w:rsidTr="00AC1639">
        <w:tc>
          <w:tcPr>
            <w:tcW w:w="10705" w:type="dxa"/>
            <w:shd w:val="clear" w:color="auto" w:fill="D9D9D9"/>
          </w:tcPr>
          <w:p w14:paraId="7C9024CA" w14:textId="77777777" w:rsidR="00671855" w:rsidRPr="00671855" w:rsidRDefault="00671855" w:rsidP="00671855">
            <w:pPr>
              <w:spacing w:before="20" w:after="20"/>
              <w:rPr>
                <w:rFonts w:ascii="Arial" w:hAnsi="Arial" w:cs="Arial"/>
                <w:szCs w:val="24"/>
              </w:rPr>
            </w:pPr>
            <w:r w:rsidRPr="00671855">
              <w:rPr>
                <w:rFonts w:ascii="Arial" w:hAnsi="Arial" w:cs="Arial"/>
                <w:szCs w:val="24"/>
              </w:rPr>
              <w:t>Support Staff (Code 16)</w:t>
            </w:r>
          </w:p>
        </w:tc>
        <w:tc>
          <w:tcPr>
            <w:tcW w:w="2250" w:type="dxa"/>
            <w:shd w:val="clear" w:color="auto" w:fill="D9D9D9"/>
          </w:tcPr>
          <w:p w14:paraId="40E0491A" w14:textId="77777777" w:rsidR="00671855" w:rsidRPr="00671855" w:rsidRDefault="00671855" w:rsidP="00671855">
            <w:pPr>
              <w:spacing w:before="20" w:after="20"/>
              <w:rPr>
                <w:rFonts w:ascii="Arial" w:hAnsi="Arial" w:cs="Arial"/>
                <w:szCs w:val="24"/>
              </w:rPr>
            </w:pPr>
          </w:p>
        </w:tc>
      </w:tr>
      <w:tr w:rsidR="00671855" w:rsidRPr="00671855" w14:paraId="41E662F9" w14:textId="77777777" w:rsidTr="00AC1639">
        <w:tc>
          <w:tcPr>
            <w:tcW w:w="10705" w:type="dxa"/>
          </w:tcPr>
          <w:p w14:paraId="68888192" w14:textId="77777777" w:rsidR="00671855" w:rsidRPr="00671855" w:rsidRDefault="00671855" w:rsidP="00671855">
            <w:pPr>
              <w:rPr>
                <w:rFonts w:ascii="Arial" w:hAnsi="Arial" w:cs="Arial"/>
                <w:szCs w:val="24"/>
              </w:rPr>
            </w:pPr>
          </w:p>
          <w:p w14:paraId="57DFA8F6" w14:textId="77777777" w:rsidR="00671855" w:rsidRPr="00671855" w:rsidRDefault="00671855" w:rsidP="00671855">
            <w:pPr>
              <w:rPr>
                <w:rFonts w:ascii="Arial" w:hAnsi="Arial" w:cs="Arial"/>
                <w:szCs w:val="24"/>
              </w:rPr>
            </w:pPr>
          </w:p>
          <w:p w14:paraId="3A61C6ED" w14:textId="77777777" w:rsidR="00671855" w:rsidRPr="00671855" w:rsidRDefault="00671855" w:rsidP="00671855">
            <w:pPr>
              <w:rPr>
                <w:rFonts w:ascii="Arial" w:hAnsi="Arial" w:cs="Arial"/>
                <w:szCs w:val="24"/>
              </w:rPr>
            </w:pPr>
          </w:p>
          <w:p w14:paraId="5419389B" w14:textId="36D04704" w:rsidR="00671855" w:rsidRDefault="00671855" w:rsidP="00671855">
            <w:pPr>
              <w:rPr>
                <w:rFonts w:ascii="Arial" w:hAnsi="Arial" w:cs="Arial"/>
                <w:szCs w:val="24"/>
              </w:rPr>
            </w:pPr>
          </w:p>
          <w:p w14:paraId="6F414149" w14:textId="77777777" w:rsidR="00263CC3" w:rsidRPr="00671855" w:rsidRDefault="00263CC3" w:rsidP="00671855">
            <w:pPr>
              <w:rPr>
                <w:rFonts w:ascii="Arial" w:hAnsi="Arial" w:cs="Arial"/>
                <w:szCs w:val="24"/>
              </w:rPr>
            </w:pPr>
          </w:p>
          <w:p w14:paraId="669D6939" w14:textId="77777777" w:rsidR="00671855" w:rsidRPr="00671855" w:rsidRDefault="00671855" w:rsidP="00671855">
            <w:pPr>
              <w:rPr>
                <w:rFonts w:ascii="Arial" w:hAnsi="Arial" w:cs="Arial"/>
                <w:szCs w:val="24"/>
              </w:rPr>
            </w:pPr>
          </w:p>
        </w:tc>
        <w:tc>
          <w:tcPr>
            <w:tcW w:w="2250" w:type="dxa"/>
          </w:tcPr>
          <w:p w14:paraId="3FDAA485" w14:textId="77777777" w:rsidR="00671855" w:rsidRPr="00671855" w:rsidRDefault="00671855" w:rsidP="00671855">
            <w:pPr>
              <w:rPr>
                <w:rFonts w:ascii="Arial" w:hAnsi="Arial" w:cs="Arial"/>
                <w:szCs w:val="24"/>
              </w:rPr>
            </w:pPr>
          </w:p>
        </w:tc>
      </w:tr>
      <w:tr w:rsidR="00671855" w:rsidRPr="00671855" w14:paraId="18C4CAD6" w14:textId="77777777" w:rsidTr="00AC1639">
        <w:tc>
          <w:tcPr>
            <w:tcW w:w="10705" w:type="dxa"/>
            <w:shd w:val="clear" w:color="auto" w:fill="D9D9D9"/>
          </w:tcPr>
          <w:p w14:paraId="3E6FD06F" w14:textId="77777777" w:rsidR="00671855" w:rsidRPr="00671855" w:rsidRDefault="00671855" w:rsidP="00671855">
            <w:pPr>
              <w:spacing w:before="20" w:after="20"/>
              <w:rPr>
                <w:rFonts w:ascii="Arial" w:hAnsi="Arial" w:cs="Arial"/>
                <w:szCs w:val="24"/>
              </w:rPr>
            </w:pPr>
            <w:r w:rsidRPr="00671855">
              <w:rPr>
                <w:rFonts w:ascii="Arial" w:hAnsi="Arial" w:cs="Arial"/>
                <w:szCs w:val="24"/>
              </w:rPr>
              <w:t>Purchased Services (Code 40)</w:t>
            </w:r>
          </w:p>
        </w:tc>
        <w:tc>
          <w:tcPr>
            <w:tcW w:w="2250" w:type="dxa"/>
            <w:shd w:val="clear" w:color="auto" w:fill="D9D9D9"/>
          </w:tcPr>
          <w:p w14:paraId="629C1454" w14:textId="77777777" w:rsidR="00671855" w:rsidRPr="00671855" w:rsidRDefault="00671855" w:rsidP="00671855">
            <w:pPr>
              <w:spacing w:before="20" w:after="20"/>
              <w:rPr>
                <w:rFonts w:ascii="Arial" w:hAnsi="Arial" w:cs="Arial"/>
                <w:szCs w:val="24"/>
              </w:rPr>
            </w:pPr>
          </w:p>
        </w:tc>
      </w:tr>
      <w:tr w:rsidR="00671855" w:rsidRPr="00671855" w14:paraId="4C99C9CE" w14:textId="77777777" w:rsidTr="00477D44">
        <w:trPr>
          <w:trHeight w:val="1727"/>
        </w:trPr>
        <w:tc>
          <w:tcPr>
            <w:tcW w:w="10705" w:type="dxa"/>
          </w:tcPr>
          <w:p w14:paraId="50A631EF" w14:textId="77777777" w:rsidR="00671855" w:rsidRPr="00671855" w:rsidRDefault="00671855" w:rsidP="00671855">
            <w:pPr>
              <w:rPr>
                <w:rFonts w:ascii="Arial" w:hAnsi="Arial" w:cs="Arial"/>
                <w:szCs w:val="24"/>
              </w:rPr>
            </w:pPr>
          </w:p>
          <w:p w14:paraId="12D66E86" w14:textId="77777777" w:rsidR="00671855" w:rsidRPr="00671855" w:rsidRDefault="00671855" w:rsidP="00671855">
            <w:pPr>
              <w:rPr>
                <w:rFonts w:ascii="Arial" w:hAnsi="Arial" w:cs="Arial"/>
                <w:szCs w:val="24"/>
              </w:rPr>
            </w:pPr>
          </w:p>
          <w:p w14:paraId="475AD635" w14:textId="77777777" w:rsidR="00671855" w:rsidRPr="00671855" w:rsidRDefault="00671855" w:rsidP="00671855">
            <w:pPr>
              <w:rPr>
                <w:rFonts w:ascii="Arial" w:hAnsi="Arial" w:cs="Arial"/>
                <w:szCs w:val="24"/>
              </w:rPr>
            </w:pPr>
          </w:p>
          <w:p w14:paraId="489A292F" w14:textId="77777777" w:rsidR="00671855" w:rsidRPr="00671855" w:rsidRDefault="00671855" w:rsidP="00671855">
            <w:pPr>
              <w:rPr>
                <w:rFonts w:ascii="Arial" w:hAnsi="Arial" w:cs="Arial"/>
                <w:szCs w:val="24"/>
              </w:rPr>
            </w:pPr>
          </w:p>
        </w:tc>
        <w:tc>
          <w:tcPr>
            <w:tcW w:w="2250" w:type="dxa"/>
          </w:tcPr>
          <w:p w14:paraId="5D2AC378" w14:textId="77777777" w:rsidR="00671855" w:rsidRPr="00671855" w:rsidRDefault="00671855" w:rsidP="00671855">
            <w:pPr>
              <w:rPr>
                <w:rFonts w:ascii="Arial" w:hAnsi="Arial" w:cs="Arial"/>
                <w:szCs w:val="24"/>
              </w:rPr>
            </w:pPr>
          </w:p>
        </w:tc>
      </w:tr>
      <w:tr w:rsidR="00671855" w:rsidRPr="00671855" w14:paraId="443C2141" w14:textId="77777777" w:rsidTr="00477D44">
        <w:tc>
          <w:tcPr>
            <w:tcW w:w="10705" w:type="dxa"/>
            <w:shd w:val="clear" w:color="auto" w:fill="D9D9D9"/>
          </w:tcPr>
          <w:p w14:paraId="42DFBD4D" w14:textId="77777777" w:rsidR="00671855" w:rsidRPr="00671855" w:rsidRDefault="00671855" w:rsidP="00671855">
            <w:pPr>
              <w:spacing w:before="20" w:after="20"/>
              <w:rPr>
                <w:rFonts w:ascii="Arial" w:hAnsi="Arial" w:cs="Arial"/>
                <w:szCs w:val="24"/>
              </w:rPr>
            </w:pPr>
            <w:r w:rsidRPr="00671855">
              <w:rPr>
                <w:rFonts w:ascii="Arial" w:hAnsi="Arial" w:cs="Arial"/>
                <w:szCs w:val="24"/>
              </w:rPr>
              <w:lastRenderedPageBreak/>
              <w:t>Supplies &amp; Materials (Code 45)</w:t>
            </w:r>
          </w:p>
        </w:tc>
        <w:tc>
          <w:tcPr>
            <w:tcW w:w="2250" w:type="dxa"/>
            <w:shd w:val="clear" w:color="auto" w:fill="D9D9D9"/>
          </w:tcPr>
          <w:p w14:paraId="1C6E082B" w14:textId="77777777" w:rsidR="00671855" w:rsidRPr="00671855" w:rsidRDefault="00671855" w:rsidP="00671855">
            <w:pPr>
              <w:spacing w:before="20" w:after="20"/>
              <w:rPr>
                <w:rFonts w:ascii="Arial" w:hAnsi="Arial" w:cs="Arial"/>
                <w:szCs w:val="24"/>
              </w:rPr>
            </w:pPr>
          </w:p>
        </w:tc>
      </w:tr>
      <w:tr w:rsidR="00671855" w:rsidRPr="00671855" w14:paraId="058ACF97" w14:textId="77777777" w:rsidTr="00477D44">
        <w:trPr>
          <w:trHeight w:val="80"/>
        </w:trPr>
        <w:tc>
          <w:tcPr>
            <w:tcW w:w="10705" w:type="dxa"/>
          </w:tcPr>
          <w:p w14:paraId="51D486F7" w14:textId="77777777" w:rsidR="00671855" w:rsidRPr="00671855" w:rsidRDefault="00671855" w:rsidP="00671855">
            <w:pPr>
              <w:rPr>
                <w:rFonts w:ascii="Arial" w:hAnsi="Arial" w:cs="Arial"/>
                <w:szCs w:val="24"/>
              </w:rPr>
            </w:pPr>
          </w:p>
          <w:p w14:paraId="614A8F17" w14:textId="77777777" w:rsidR="00671855" w:rsidRPr="00671855" w:rsidRDefault="00671855" w:rsidP="00671855">
            <w:pPr>
              <w:rPr>
                <w:rFonts w:ascii="Arial" w:hAnsi="Arial" w:cs="Arial"/>
                <w:szCs w:val="24"/>
              </w:rPr>
            </w:pPr>
          </w:p>
          <w:p w14:paraId="7F51A232" w14:textId="77777777" w:rsidR="00671855" w:rsidRDefault="00671855" w:rsidP="00671855">
            <w:pPr>
              <w:rPr>
                <w:rFonts w:ascii="Arial" w:hAnsi="Arial" w:cs="Arial"/>
                <w:szCs w:val="24"/>
              </w:rPr>
            </w:pPr>
          </w:p>
          <w:p w14:paraId="04604BA3" w14:textId="734A2A9C" w:rsidR="00263CC3" w:rsidRPr="00671855" w:rsidRDefault="00263CC3" w:rsidP="00671855">
            <w:pPr>
              <w:rPr>
                <w:rFonts w:ascii="Arial" w:hAnsi="Arial" w:cs="Arial"/>
                <w:szCs w:val="24"/>
              </w:rPr>
            </w:pPr>
          </w:p>
        </w:tc>
        <w:tc>
          <w:tcPr>
            <w:tcW w:w="2250" w:type="dxa"/>
          </w:tcPr>
          <w:p w14:paraId="7D425D5D" w14:textId="77777777" w:rsidR="00671855" w:rsidRPr="00671855" w:rsidRDefault="00671855" w:rsidP="00671855">
            <w:pPr>
              <w:rPr>
                <w:rFonts w:ascii="Arial" w:hAnsi="Arial" w:cs="Arial"/>
                <w:szCs w:val="24"/>
              </w:rPr>
            </w:pPr>
          </w:p>
          <w:p w14:paraId="7604BEFB" w14:textId="77777777" w:rsidR="00671855" w:rsidRPr="00671855" w:rsidRDefault="00671855" w:rsidP="00671855">
            <w:pPr>
              <w:rPr>
                <w:rFonts w:ascii="Arial" w:hAnsi="Arial" w:cs="Arial"/>
                <w:szCs w:val="24"/>
              </w:rPr>
            </w:pPr>
          </w:p>
          <w:p w14:paraId="2F1F8950" w14:textId="77777777" w:rsidR="00671855" w:rsidRPr="00671855" w:rsidRDefault="00671855" w:rsidP="00671855">
            <w:pPr>
              <w:rPr>
                <w:rFonts w:ascii="Arial" w:hAnsi="Arial" w:cs="Arial"/>
                <w:szCs w:val="24"/>
              </w:rPr>
            </w:pPr>
          </w:p>
          <w:p w14:paraId="67E38BB7" w14:textId="77777777" w:rsidR="00671855" w:rsidRPr="00671855" w:rsidRDefault="00671855" w:rsidP="00671855">
            <w:pPr>
              <w:rPr>
                <w:rFonts w:ascii="Arial" w:hAnsi="Arial" w:cs="Arial"/>
                <w:szCs w:val="24"/>
              </w:rPr>
            </w:pPr>
          </w:p>
          <w:p w14:paraId="1F73DA87" w14:textId="77777777" w:rsidR="00671855" w:rsidRPr="00671855" w:rsidRDefault="00671855" w:rsidP="00671855">
            <w:pPr>
              <w:rPr>
                <w:rFonts w:ascii="Arial" w:hAnsi="Arial" w:cs="Arial"/>
                <w:szCs w:val="24"/>
              </w:rPr>
            </w:pPr>
          </w:p>
          <w:p w14:paraId="3A9327DD" w14:textId="77777777" w:rsidR="00671855" w:rsidRPr="00671855" w:rsidRDefault="00671855" w:rsidP="00671855">
            <w:pPr>
              <w:rPr>
                <w:rFonts w:ascii="Arial" w:hAnsi="Arial" w:cs="Arial"/>
                <w:szCs w:val="24"/>
              </w:rPr>
            </w:pPr>
          </w:p>
          <w:p w14:paraId="3A6D1351" w14:textId="77777777" w:rsidR="00671855" w:rsidRPr="00671855" w:rsidRDefault="00671855" w:rsidP="00671855">
            <w:pPr>
              <w:rPr>
                <w:rFonts w:ascii="Arial" w:hAnsi="Arial" w:cs="Arial"/>
                <w:szCs w:val="24"/>
              </w:rPr>
            </w:pPr>
          </w:p>
        </w:tc>
      </w:tr>
      <w:tr w:rsidR="00671855" w:rsidRPr="00671855" w14:paraId="39FE58F7" w14:textId="77777777" w:rsidTr="00477D44">
        <w:tc>
          <w:tcPr>
            <w:tcW w:w="10705" w:type="dxa"/>
            <w:shd w:val="clear" w:color="auto" w:fill="D9D9D9"/>
          </w:tcPr>
          <w:p w14:paraId="394A7A12" w14:textId="77777777" w:rsidR="00671855" w:rsidRPr="00671855" w:rsidRDefault="00671855" w:rsidP="00671855">
            <w:pPr>
              <w:spacing w:before="20" w:after="20"/>
              <w:rPr>
                <w:rFonts w:ascii="Arial" w:hAnsi="Arial" w:cs="Arial"/>
                <w:szCs w:val="24"/>
              </w:rPr>
            </w:pPr>
            <w:r w:rsidRPr="00671855">
              <w:rPr>
                <w:rFonts w:ascii="Arial" w:hAnsi="Arial" w:cs="Arial"/>
                <w:szCs w:val="24"/>
              </w:rPr>
              <w:t>Travel Expenses (Code 46)</w:t>
            </w:r>
          </w:p>
        </w:tc>
        <w:tc>
          <w:tcPr>
            <w:tcW w:w="2250" w:type="dxa"/>
            <w:shd w:val="clear" w:color="auto" w:fill="D9D9D9"/>
          </w:tcPr>
          <w:p w14:paraId="7939D070" w14:textId="77777777" w:rsidR="00671855" w:rsidRPr="00671855" w:rsidRDefault="00671855" w:rsidP="00671855">
            <w:pPr>
              <w:spacing w:before="20" w:after="20"/>
              <w:rPr>
                <w:rFonts w:ascii="Arial" w:hAnsi="Arial" w:cs="Arial"/>
                <w:szCs w:val="24"/>
              </w:rPr>
            </w:pPr>
          </w:p>
        </w:tc>
      </w:tr>
      <w:tr w:rsidR="00671855" w:rsidRPr="00671855" w14:paraId="678D2FC5" w14:textId="77777777" w:rsidTr="00477D44">
        <w:tc>
          <w:tcPr>
            <w:tcW w:w="10705" w:type="dxa"/>
          </w:tcPr>
          <w:p w14:paraId="6DA7D45E" w14:textId="77777777" w:rsidR="00671855" w:rsidRPr="00671855" w:rsidRDefault="00671855" w:rsidP="00671855">
            <w:pPr>
              <w:rPr>
                <w:rFonts w:ascii="Arial" w:hAnsi="Arial" w:cs="Arial"/>
                <w:szCs w:val="24"/>
              </w:rPr>
            </w:pPr>
          </w:p>
          <w:p w14:paraId="5A8B15C7" w14:textId="77777777" w:rsidR="00671855" w:rsidRPr="00671855" w:rsidRDefault="00671855" w:rsidP="00671855">
            <w:pPr>
              <w:rPr>
                <w:rFonts w:ascii="Arial" w:hAnsi="Arial" w:cs="Arial"/>
                <w:szCs w:val="24"/>
              </w:rPr>
            </w:pPr>
          </w:p>
          <w:p w14:paraId="24CF6868" w14:textId="45B772AD" w:rsidR="00671855" w:rsidRDefault="00671855" w:rsidP="00671855">
            <w:pPr>
              <w:rPr>
                <w:rFonts w:ascii="Arial" w:hAnsi="Arial" w:cs="Arial"/>
                <w:szCs w:val="24"/>
              </w:rPr>
            </w:pPr>
          </w:p>
          <w:p w14:paraId="29B725D3" w14:textId="77777777" w:rsidR="00263CC3" w:rsidRDefault="00263CC3" w:rsidP="00671855">
            <w:pPr>
              <w:rPr>
                <w:rFonts w:ascii="Arial" w:hAnsi="Arial" w:cs="Arial"/>
                <w:szCs w:val="24"/>
              </w:rPr>
            </w:pPr>
          </w:p>
          <w:p w14:paraId="0FC9F264" w14:textId="77777777" w:rsidR="00797C9A" w:rsidRPr="00671855" w:rsidRDefault="00797C9A" w:rsidP="00671855">
            <w:pPr>
              <w:rPr>
                <w:rFonts w:ascii="Arial" w:hAnsi="Arial" w:cs="Arial"/>
                <w:szCs w:val="24"/>
              </w:rPr>
            </w:pPr>
          </w:p>
          <w:p w14:paraId="43E533F3" w14:textId="77777777" w:rsidR="00671855" w:rsidRPr="00671855" w:rsidRDefault="00671855" w:rsidP="00671855">
            <w:pPr>
              <w:rPr>
                <w:rFonts w:ascii="Arial" w:hAnsi="Arial" w:cs="Arial"/>
                <w:szCs w:val="24"/>
              </w:rPr>
            </w:pPr>
          </w:p>
          <w:p w14:paraId="4B06C6C5" w14:textId="77777777" w:rsidR="00671855" w:rsidRPr="00671855" w:rsidRDefault="00671855" w:rsidP="00671855">
            <w:pPr>
              <w:rPr>
                <w:rFonts w:ascii="Arial" w:hAnsi="Arial" w:cs="Arial"/>
                <w:szCs w:val="24"/>
              </w:rPr>
            </w:pPr>
          </w:p>
        </w:tc>
        <w:tc>
          <w:tcPr>
            <w:tcW w:w="2250" w:type="dxa"/>
          </w:tcPr>
          <w:p w14:paraId="5E045712" w14:textId="77777777" w:rsidR="00671855" w:rsidRPr="00671855" w:rsidRDefault="00671855" w:rsidP="00671855">
            <w:pPr>
              <w:rPr>
                <w:rFonts w:ascii="Arial" w:hAnsi="Arial" w:cs="Arial"/>
                <w:szCs w:val="24"/>
              </w:rPr>
            </w:pPr>
          </w:p>
        </w:tc>
      </w:tr>
      <w:tr w:rsidR="00671855" w:rsidRPr="00671855" w14:paraId="1508DF35" w14:textId="77777777" w:rsidTr="00477D44">
        <w:tc>
          <w:tcPr>
            <w:tcW w:w="10705" w:type="dxa"/>
            <w:shd w:val="clear" w:color="auto" w:fill="D9D9D9"/>
          </w:tcPr>
          <w:p w14:paraId="2E6E776D" w14:textId="77777777" w:rsidR="00671855" w:rsidRPr="00671855" w:rsidRDefault="00671855" w:rsidP="00671855">
            <w:pPr>
              <w:spacing w:before="20" w:after="20"/>
              <w:rPr>
                <w:rFonts w:ascii="Arial" w:hAnsi="Arial" w:cs="Arial"/>
                <w:szCs w:val="24"/>
              </w:rPr>
            </w:pPr>
            <w:r w:rsidRPr="00671855">
              <w:rPr>
                <w:rFonts w:ascii="Arial" w:hAnsi="Arial" w:cs="Arial"/>
                <w:szCs w:val="24"/>
              </w:rPr>
              <w:t>Employee Benefits (Code 80)</w:t>
            </w:r>
          </w:p>
        </w:tc>
        <w:tc>
          <w:tcPr>
            <w:tcW w:w="2250" w:type="dxa"/>
            <w:shd w:val="clear" w:color="auto" w:fill="D9D9D9"/>
          </w:tcPr>
          <w:p w14:paraId="5EE868C9" w14:textId="77777777" w:rsidR="00671855" w:rsidRPr="00671855" w:rsidRDefault="00671855" w:rsidP="00671855">
            <w:pPr>
              <w:spacing w:before="20" w:after="20"/>
              <w:rPr>
                <w:rFonts w:ascii="Arial" w:hAnsi="Arial" w:cs="Arial"/>
                <w:szCs w:val="24"/>
              </w:rPr>
            </w:pPr>
          </w:p>
        </w:tc>
      </w:tr>
      <w:tr w:rsidR="00671855" w:rsidRPr="00671855" w14:paraId="3444C583" w14:textId="77777777" w:rsidTr="00477D44">
        <w:tc>
          <w:tcPr>
            <w:tcW w:w="10705" w:type="dxa"/>
          </w:tcPr>
          <w:p w14:paraId="1067B538" w14:textId="77777777" w:rsidR="00671855" w:rsidRPr="00671855" w:rsidRDefault="00671855" w:rsidP="00671855">
            <w:pPr>
              <w:rPr>
                <w:rFonts w:ascii="Arial" w:hAnsi="Arial" w:cs="Arial"/>
                <w:szCs w:val="24"/>
              </w:rPr>
            </w:pPr>
          </w:p>
          <w:p w14:paraId="759FEB53" w14:textId="666EF4D6" w:rsidR="00671855" w:rsidRDefault="00671855" w:rsidP="00671855">
            <w:pPr>
              <w:rPr>
                <w:rFonts w:ascii="Arial" w:hAnsi="Arial" w:cs="Arial"/>
                <w:szCs w:val="24"/>
              </w:rPr>
            </w:pPr>
          </w:p>
          <w:p w14:paraId="49B3A682" w14:textId="77777777" w:rsidR="00797C9A" w:rsidRPr="00671855" w:rsidRDefault="00797C9A" w:rsidP="00671855">
            <w:pPr>
              <w:rPr>
                <w:rFonts w:ascii="Arial" w:hAnsi="Arial" w:cs="Arial"/>
                <w:szCs w:val="24"/>
              </w:rPr>
            </w:pPr>
          </w:p>
          <w:p w14:paraId="1313C205" w14:textId="77777777" w:rsidR="00671855" w:rsidRPr="00671855" w:rsidRDefault="00671855" w:rsidP="00671855">
            <w:pPr>
              <w:rPr>
                <w:rFonts w:ascii="Arial" w:hAnsi="Arial" w:cs="Arial"/>
                <w:szCs w:val="24"/>
              </w:rPr>
            </w:pPr>
          </w:p>
          <w:p w14:paraId="7806FED3" w14:textId="77777777" w:rsidR="00671855" w:rsidRPr="00671855" w:rsidRDefault="00671855" w:rsidP="00671855">
            <w:pPr>
              <w:rPr>
                <w:rFonts w:ascii="Arial" w:hAnsi="Arial" w:cs="Arial"/>
                <w:szCs w:val="24"/>
              </w:rPr>
            </w:pPr>
          </w:p>
          <w:p w14:paraId="3F6AC9A8" w14:textId="77777777" w:rsidR="00671855" w:rsidRPr="00671855" w:rsidRDefault="00671855" w:rsidP="00671855">
            <w:pPr>
              <w:rPr>
                <w:rFonts w:ascii="Arial" w:hAnsi="Arial" w:cs="Arial"/>
                <w:szCs w:val="24"/>
              </w:rPr>
            </w:pPr>
          </w:p>
        </w:tc>
        <w:tc>
          <w:tcPr>
            <w:tcW w:w="2250" w:type="dxa"/>
          </w:tcPr>
          <w:p w14:paraId="7EC7062C" w14:textId="77777777" w:rsidR="00671855" w:rsidRPr="00671855" w:rsidRDefault="00671855" w:rsidP="00671855">
            <w:pPr>
              <w:rPr>
                <w:rFonts w:ascii="Arial" w:hAnsi="Arial" w:cs="Arial"/>
                <w:szCs w:val="24"/>
              </w:rPr>
            </w:pPr>
          </w:p>
        </w:tc>
      </w:tr>
      <w:tr w:rsidR="00671855" w:rsidRPr="00671855" w14:paraId="6EC89C7E" w14:textId="77777777" w:rsidTr="00477D44">
        <w:tc>
          <w:tcPr>
            <w:tcW w:w="10705" w:type="dxa"/>
            <w:shd w:val="clear" w:color="auto" w:fill="D9D9D9"/>
          </w:tcPr>
          <w:p w14:paraId="4D5A126C" w14:textId="77777777" w:rsidR="00671855" w:rsidRPr="00671855" w:rsidRDefault="00671855" w:rsidP="00671855">
            <w:pPr>
              <w:spacing w:before="20" w:after="20"/>
              <w:rPr>
                <w:rFonts w:ascii="Arial" w:hAnsi="Arial" w:cs="Arial"/>
                <w:szCs w:val="24"/>
              </w:rPr>
            </w:pPr>
            <w:r w:rsidRPr="00671855">
              <w:rPr>
                <w:rFonts w:ascii="Arial" w:hAnsi="Arial" w:cs="Arial"/>
                <w:szCs w:val="24"/>
              </w:rPr>
              <w:t>Indirect Cost (Code 90)</w:t>
            </w:r>
          </w:p>
        </w:tc>
        <w:tc>
          <w:tcPr>
            <w:tcW w:w="2250" w:type="dxa"/>
            <w:shd w:val="clear" w:color="auto" w:fill="D9D9D9"/>
          </w:tcPr>
          <w:p w14:paraId="13819F4A" w14:textId="77777777" w:rsidR="00671855" w:rsidRPr="00671855" w:rsidRDefault="00671855" w:rsidP="00671855">
            <w:pPr>
              <w:spacing w:before="20" w:after="20"/>
              <w:rPr>
                <w:rFonts w:ascii="Arial" w:hAnsi="Arial" w:cs="Arial"/>
                <w:szCs w:val="24"/>
              </w:rPr>
            </w:pPr>
          </w:p>
        </w:tc>
      </w:tr>
      <w:tr w:rsidR="00671855" w:rsidRPr="00671855" w14:paraId="78619C6B" w14:textId="77777777" w:rsidTr="00477D44">
        <w:tc>
          <w:tcPr>
            <w:tcW w:w="10705" w:type="dxa"/>
          </w:tcPr>
          <w:p w14:paraId="212879F9" w14:textId="77777777" w:rsidR="00671855" w:rsidRPr="00671855" w:rsidRDefault="00671855" w:rsidP="00671855">
            <w:pPr>
              <w:rPr>
                <w:rFonts w:ascii="Arial" w:hAnsi="Arial" w:cs="Arial"/>
                <w:szCs w:val="24"/>
              </w:rPr>
            </w:pPr>
          </w:p>
          <w:p w14:paraId="28DC0406" w14:textId="77777777" w:rsidR="00671855" w:rsidRPr="00671855" w:rsidRDefault="00671855" w:rsidP="00671855">
            <w:pPr>
              <w:rPr>
                <w:rFonts w:ascii="Arial" w:hAnsi="Arial" w:cs="Arial"/>
                <w:szCs w:val="24"/>
              </w:rPr>
            </w:pPr>
          </w:p>
          <w:p w14:paraId="1B93275C" w14:textId="573D51C1" w:rsidR="00671855" w:rsidRDefault="00671855" w:rsidP="00671855">
            <w:pPr>
              <w:rPr>
                <w:rFonts w:ascii="Arial" w:hAnsi="Arial" w:cs="Arial"/>
                <w:szCs w:val="24"/>
              </w:rPr>
            </w:pPr>
          </w:p>
          <w:p w14:paraId="66763DD1" w14:textId="77777777" w:rsidR="00797C9A" w:rsidRPr="00671855" w:rsidRDefault="00797C9A" w:rsidP="00671855">
            <w:pPr>
              <w:rPr>
                <w:rFonts w:ascii="Arial" w:hAnsi="Arial" w:cs="Arial"/>
                <w:szCs w:val="24"/>
              </w:rPr>
            </w:pPr>
          </w:p>
          <w:p w14:paraId="7759AB57" w14:textId="77777777" w:rsidR="00671855" w:rsidRPr="00671855" w:rsidRDefault="00671855" w:rsidP="00671855">
            <w:pPr>
              <w:rPr>
                <w:rFonts w:ascii="Arial" w:hAnsi="Arial" w:cs="Arial"/>
                <w:szCs w:val="24"/>
              </w:rPr>
            </w:pPr>
          </w:p>
          <w:p w14:paraId="460F2E47" w14:textId="77777777" w:rsidR="00671855" w:rsidRPr="00671855" w:rsidRDefault="00671855" w:rsidP="00671855">
            <w:pPr>
              <w:rPr>
                <w:rFonts w:ascii="Arial" w:hAnsi="Arial" w:cs="Arial"/>
                <w:szCs w:val="24"/>
              </w:rPr>
            </w:pPr>
          </w:p>
        </w:tc>
        <w:tc>
          <w:tcPr>
            <w:tcW w:w="2250" w:type="dxa"/>
          </w:tcPr>
          <w:p w14:paraId="4F6F356E" w14:textId="77777777" w:rsidR="00671855" w:rsidRPr="00671855" w:rsidRDefault="00671855" w:rsidP="00671855">
            <w:pPr>
              <w:rPr>
                <w:rFonts w:ascii="Arial" w:hAnsi="Arial" w:cs="Arial"/>
                <w:szCs w:val="24"/>
              </w:rPr>
            </w:pPr>
          </w:p>
        </w:tc>
      </w:tr>
      <w:tr w:rsidR="00671855" w:rsidRPr="00671855" w14:paraId="4C3AB4AF" w14:textId="77777777" w:rsidTr="00477D44">
        <w:tc>
          <w:tcPr>
            <w:tcW w:w="10705" w:type="dxa"/>
            <w:shd w:val="clear" w:color="auto" w:fill="D9D9D9"/>
          </w:tcPr>
          <w:p w14:paraId="53BA9E72" w14:textId="77777777" w:rsidR="00671855" w:rsidRPr="00671855" w:rsidRDefault="00671855" w:rsidP="00671855">
            <w:pPr>
              <w:spacing w:before="20" w:after="20"/>
              <w:rPr>
                <w:rFonts w:ascii="Arial" w:hAnsi="Arial" w:cs="Arial"/>
                <w:szCs w:val="24"/>
              </w:rPr>
            </w:pPr>
            <w:r w:rsidRPr="00671855">
              <w:rPr>
                <w:rFonts w:ascii="Arial" w:hAnsi="Arial" w:cs="Arial"/>
                <w:szCs w:val="24"/>
              </w:rPr>
              <w:lastRenderedPageBreak/>
              <w:t>BOCES Services (Code 49)</w:t>
            </w:r>
          </w:p>
        </w:tc>
        <w:tc>
          <w:tcPr>
            <w:tcW w:w="2250" w:type="dxa"/>
            <w:shd w:val="clear" w:color="auto" w:fill="D9D9D9"/>
          </w:tcPr>
          <w:p w14:paraId="395D52B5" w14:textId="77777777" w:rsidR="00671855" w:rsidRPr="00671855" w:rsidRDefault="00671855" w:rsidP="00671855">
            <w:pPr>
              <w:spacing w:before="20" w:after="20"/>
              <w:rPr>
                <w:rFonts w:ascii="Arial" w:hAnsi="Arial" w:cs="Arial"/>
                <w:szCs w:val="24"/>
              </w:rPr>
            </w:pPr>
          </w:p>
        </w:tc>
      </w:tr>
      <w:tr w:rsidR="00671855" w:rsidRPr="00671855" w14:paraId="7FE55BB8" w14:textId="77777777" w:rsidTr="00477D44">
        <w:tc>
          <w:tcPr>
            <w:tcW w:w="10705" w:type="dxa"/>
          </w:tcPr>
          <w:p w14:paraId="033269A1" w14:textId="77777777" w:rsidR="00671855" w:rsidRPr="00671855" w:rsidRDefault="00671855" w:rsidP="00671855">
            <w:pPr>
              <w:rPr>
                <w:rFonts w:ascii="Arial" w:hAnsi="Arial" w:cs="Arial"/>
                <w:szCs w:val="24"/>
              </w:rPr>
            </w:pPr>
          </w:p>
          <w:p w14:paraId="400B06FA" w14:textId="77777777" w:rsidR="00671855" w:rsidRPr="00671855" w:rsidRDefault="00671855" w:rsidP="00671855">
            <w:pPr>
              <w:rPr>
                <w:rFonts w:ascii="Arial" w:hAnsi="Arial" w:cs="Arial"/>
                <w:szCs w:val="24"/>
              </w:rPr>
            </w:pPr>
          </w:p>
          <w:p w14:paraId="0217753A" w14:textId="23806669" w:rsidR="00671855" w:rsidRDefault="00671855" w:rsidP="00671855">
            <w:pPr>
              <w:rPr>
                <w:rFonts w:ascii="Arial" w:hAnsi="Arial" w:cs="Arial"/>
                <w:szCs w:val="24"/>
              </w:rPr>
            </w:pPr>
          </w:p>
          <w:p w14:paraId="0FE58FC2" w14:textId="51B204D8" w:rsidR="00797C9A" w:rsidRDefault="00797C9A" w:rsidP="00671855">
            <w:pPr>
              <w:rPr>
                <w:rFonts w:ascii="Arial" w:hAnsi="Arial" w:cs="Arial"/>
                <w:szCs w:val="24"/>
              </w:rPr>
            </w:pPr>
          </w:p>
          <w:p w14:paraId="58F8D25D" w14:textId="77777777" w:rsidR="00671855" w:rsidRPr="00671855" w:rsidRDefault="00671855" w:rsidP="00671855">
            <w:pPr>
              <w:rPr>
                <w:rFonts w:ascii="Arial" w:hAnsi="Arial" w:cs="Arial"/>
                <w:szCs w:val="24"/>
              </w:rPr>
            </w:pPr>
          </w:p>
          <w:p w14:paraId="5CAB1EA4" w14:textId="77777777" w:rsidR="00671855" w:rsidRPr="00671855" w:rsidRDefault="00671855" w:rsidP="00671855">
            <w:pPr>
              <w:rPr>
                <w:rFonts w:ascii="Arial" w:hAnsi="Arial" w:cs="Arial"/>
                <w:szCs w:val="24"/>
              </w:rPr>
            </w:pPr>
          </w:p>
        </w:tc>
        <w:tc>
          <w:tcPr>
            <w:tcW w:w="2250" w:type="dxa"/>
          </w:tcPr>
          <w:p w14:paraId="2BC356CA" w14:textId="77777777" w:rsidR="00671855" w:rsidRPr="00671855" w:rsidRDefault="00671855" w:rsidP="00671855">
            <w:pPr>
              <w:rPr>
                <w:rFonts w:ascii="Arial" w:hAnsi="Arial" w:cs="Arial"/>
                <w:szCs w:val="24"/>
              </w:rPr>
            </w:pPr>
          </w:p>
        </w:tc>
      </w:tr>
      <w:tr w:rsidR="00671855" w:rsidRPr="00671855" w14:paraId="46871166" w14:textId="77777777" w:rsidTr="00477D44">
        <w:tc>
          <w:tcPr>
            <w:tcW w:w="10705" w:type="dxa"/>
            <w:shd w:val="clear" w:color="auto" w:fill="D9D9D9"/>
          </w:tcPr>
          <w:p w14:paraId="1CFCA7F8" w14:textId="77777777" w:rsidR="00671855" w:rsidRPr="00671855" w:rsidRDefault="00671855" w:rsidP="00671855">
            <w:pPr>
              <w:spacing w:before="20" w:after="20"/>
              <w:rPr>
                <w:rFonts w:ascii="Arial" w:hAnsi="Arial" w:cs="Arial"/>
                <w:szCs w:val="24"/>
              </w:rPr>
            </w:pPr>
            <w:r w:rsidRPr="00671855">
              <w:rPr>
                <w:rFonts w:ascii="Arial" w:hAnsi="Arial" w:cs="Arial"/>
                <w:szCs w:val="24"/>
              </w:rPr>
              <w:t>Minor Remodeling (Code 30)</w:t>
            </w:r>
          </w:p>
        </w:tc>
        <w:tc>
          <w:tcPr>
            <w:tcW w:w="2250" w:type="dxa"/>
            <w:shd w:val="clear" w:color="auto" w:fill="D9D9D9"/>
          </w:tcPr>
          <w:p w14:paraId="23C48DF7" w14:textId="77777777" w:rsidR="00671855" w:rsidRPr="00671855" w:rsidRDefault="00671855" w:rsidP="00671855">
            <w:pPr>
              <w:spacing w:before="20" w:after="20"/>
              <w:rPr>
                <w:rFonts w:ascii="Arial" w:hAnsi="Arial" w:cs="Arial"/>
                <w:szCs w:val="24"/>
              </w:rPr>
            </w:pPr>
          </w:p>
        </w:tc>
      </w:tr>
      <w:tr w:rsidR="00671855" w:rsidRPr="00671855" w14:paraId="39C33632" w14:textId="77777777" w:rsidTr="00477D44">
        <w:tc>
          <w:tcPr>
            <w:tcW w:w="10705" w:type="dxa"/>
          </w:tcPr>
          <w:p w14:paraId="46B359A2" w14:textId="77777777" w:rsidR="00671855" w:rsidRPr="00671855" w:rsidRDefault="00671855" w:rsidP="00671855">
            <w:pPr>
              <w:rPr>
                <w:rFonts w:ascii="Arial" w:hAnsi="Arial" w:cs="Arial"/>
                <w:szCs w:val="24"/>
              </w:rPr>
            </w:pPr>
          </w:p>
          <w:p w14:paraId="6982850C" w14:textId="77777777" w:rsidR="00671855" w:rsidRPr="00671855" w:rsidRDefault="00671855" w:rsidP="00671855">
            <w:pPr>
              <w:rPr>
                <w:rFonts w:ascii="Arial" w:hAnsi="Arial" w:cs="Arial"/>
                <w:szCs w:val="24"/>
              </w:rPr>
            </w:pPr>
          </w:p>
          <w:p w14:paraId="4F371E76" w14:textId="77777777" w:rsidR="00671855" w:rsidRPr="00671855" w:rsidRDefault="00671855" w:rsidP="00671855">
            <w:pPr>
              <w:rPr>
                <w:rFonts w:ascii="Arial" w:hAnsi="Arial" w:cs="Arial"/>
                <w:szCs w:val="24"/>
              </w:rPr>
            </w:pPr>
          </w:p>
          <w:p w14:paraId="10986D70" w14:textId="77777777" w:rsidR="00671855" w:rsidRPr="00671855" w:rsidRDefault="00671855" w:rsidP="00671855">
            <w:pPr>
              <w:rPr>
                <w:rFonts w:ascii="Arial" w:hAnsi="Arial" w:cs="Arial"/>
                <w:szCs w:val="24"/>
              </w:rPr>
            </w:pPr>
          </w:p>
          <w:p w14:paraId="42AB09A0" w14:textId="77777777" w:rsidR="00671855" w:rsidRPr="00671855" w:rsidRDefault="00671855" w:rsidP="00671855">
            <w:pPr>
              <w:rPr>
                <w:rFonts w:ascii="Arial" w:hAnsi="Arial" w:cs="Arial"/>
                <w:szCs w:val="24"/>
              </w:rPr>
            </w:pPr>
          </w:p>
          <w:p w14:paraId="369D11D9" w14:textId="77777777" w:rsidR="00671855" w:rsidRPr="00671855" w:rsidRDefault="00671855" w:rsidP="00671855">
            <w:pPr>
              <w:rPr>
                <w:rFonts w:ascii="Arial" w:hAnsi="Arial" w:cs="Arial"/>
                <w:szCs w:val="24"/>
              </w:rPr>
            </w:pPr>
          </w:p>
        </w:tc>
        <w:tc>
          <w:tcPr>
            <w:tcW w:w="2250" w:type="dxa"/>
          </w:tcPr>
          <w:p w14:paraId="42C279B0" w14:textId="77777777" w:rsidR="00671855" w:rsidRPr="00671855" w:rsidRDefault="00671855" w:rsidP="00671855">
            <w:pPr>
              <w:rPr>
                <w:rFonts w:ascii="Arial" w:hAnsi="Arial" w:cs="Arial"/>
                <w:szCs w:val="24"/>
              </w:rPr>
            </w:pPr>
          </w:p>
        </w:tc>
      </w:tr>
      <w:tr w:rsidR="00671855" w:rsidRPr="00671855" w14:paraId="1C10A190" w14:textId="77777777" w:rsidTr="00477D44">
        <w:tc>
          <w:tcPr>
            <w:tcW w:w="10705" w:type="dxa"/>
            <w:shd w:val="clear" w:color="auto" w:fill="D9D9D9"/>
          </w:tcPr>
          <w:p w14:paraId="1102ED2A" w14:textId="77777777" w:rsidR="00671855" w:rsidRPr="00671855" w:rsidRDefault="00671855" w:rsidP="00671855">
            <w:pPr>
              <w:spacing w:before="20" w:after="20"/>
              <w:rPr>
                <w:rFonts w:ascii="Arial" w:hAnsi="Arial" w:cs="Arial"/>
                <w:szCs w:val="24"/>
              </w:rPr>
            </w:pPr>
            <w:r w:rsidRPr="00671855">
              <w:rPr>
                <w:rFonts w:ascii="Arial" w:hAnsi="Arial" w:cs="Arial"/>
                <w:szCs w:val="24"/>
              </w:rPr>
              <w:t>Equipment (Code 20)</w:t>
            </w:r>
          </w:p>
        </w:tc>
        <w:tc>
          <w:tcPr>
            <w:tcW w:w="2250" w:type="dxa"/>
            <w:shd w:val="clear" w:color="auto" w:fill="D9D9D9"/>
          </w:tcPr>
          <w:p w14:paraId="3851254C" w14:textId="77777777" w:rsidR="00671855" w:rsidRPr="00671855" w:rsidRDefault="00671855" w:rsidP="00671855">
            <w:pPr>
              <w:spacing w:before="20" w:after="20"/>
              <w:rPr>
                <w:rFonts w:ascii="Arial" w:hAnsi="Arial" w:cs="Arial"/>
                <w:szCs w:val="24"/>
              </w:rPr>
            </w:pPr>
          </w:p>
        </w:tc>
      </w:tr>
      <w:tr w:rsidR="00671855" w:rsidRPr="00671855" w14:paraId="5C4A1D85" w14:textId="77777777" w:rsidTr="00477D44">
        <w:tc>
          <w:tcPr>
            <w:tcW w:w="10705" w:type="dxa"/>
          </w:tcPr>
          <w:p w14:paraId="4512D9B1" w14:textId="77777777" w:rsidR="00671855" w:rsidRPr="00671855" w:rsidRDefault="00671855" w:rsidP="00671855">
            <w:pPr>
              <w:rPr>
                <w:rFonts w:ascii="Arial" w:hAnsi="Arial" w:cs="Arial"/>
                <w:szCs w:val="24"/>
              </w:rPr>
            </w:pPr>
          </w:p>
          <w:p w14:paraId="7F3646F8" w14:textId="77777777" w:rsidR="00671855" w:rsidRPr="00671855" w:rsidRDefault="00671855" w:rsidP="00671855">
            <w:pPr>
              <w:rPr>
                <w:rFonts w:ascii="Arial" w:hAnsi="Arial" w:cs="Arial"/>
                <w:szCs w:val="24"/>
              </w:rPr>
            </w:pPr>
          </w:p>
          <w:p w14:paraId="604D98F8" w14:textId="77777777" w:rsidR="00671855" w:rsidRPr="00671855" w:rsidRDefault="00671855" w:rsidP="00671855">
            <w:pPr>
              <w:rPr>
                <w:rFonts w:ascii="Arial" w:hAnsi="Arial" w:cs="Arial"/>
                <w:szCs w:val="24"/>
              </w:rPr>
            </w:pPr>
          </w:p>
          <w:p w14:paraId="1BF24C1F" w14:textId="77777777" w:rsidR="00671855" w:rsidRPr="00671855" w:rsidRDefault="00671855" w:rsidP="00671855">
            <w:pPr>
              <w:rPr>
                <w:rFonts w:ascii="Arial" w:hAnsi="Arial" w:cs="Arial"/>
                <w:szCs w:val="24"/>
              </w:rPr>
            </w:pPr>
          </w:p>
          <w:p w14:paraId="395EF590" w14:textId="77777777" w:rsidR="00671855" w:rsidRPr="00671855" w:rsidRDefault="00671855" w:rsidP="00671855">
            <w:pPr>
              <w:rPr>
                <w:rFonts w:ascii="Arial" w:hAnsi="Arial" w:cs="Arial"/>
                <w:szCs w:val="24"/>
              </w:rPr>
            </w:pPr>
          </w:p>
          <w:p w14:paraId="0AFF66EA" w14:textId="77777777" w:rsidR="00671855" w:rsidRPr="00671855" w:rsidRDefault="00671855" w:rsidP="00671855">
            <w:pPr>
              <w:rPr>
                <w:rFonts w:ascii="Arial" w:hAnsi="Arial" w:cs="Arial"/>
                <w:szCs w:val="24"/>
              </w:rPr>
            </w:pPr>
          </w:p>
        </w:tc>
        <w:tc>
          <w:tcPr>
            <w:tcW w:w="2250" w:type="dxa"/>
          </w:tcPr>
          <w:p w14:paraId="031BCB12" w14:textId="77777777" w:rsidR="00671855" w:rsidRPr="00671855" w:rsidRDefault="00671855" w:rsidP="00671855">
            <w:pPr>
              <w:rPr>
                <w:rFonts w:ascii="Arial" w:hAnsi="Arial" w:cs="Arial"/>
                <w:szCs w:val="24"/>
              </w:rPr>
            </w:pPr>
          </w:p>
        </w:tc>
      </w:tr>
    </w:tbl>
    <w:p w14:paraId="225B6910" w14:textId="77777777" w:rsidR="00671855" w:rsidRPr="00671855" w:rsidRDefault="00671855" w:rsidP="00671855">
      <w:pPr>
        <w:tabs>
          <w:tab w:val="right" w:leader="dot" w:pos="10070"/>
        </w:tabs>
        <w:spacing w:after="100"/>
        <w:rPr>
          <w:rFonts w:ascii="Arial" w:eastAsia="MS Mincho" w:hAnsi="Arial" w:cs="Arial"/>
          <w:b/>
          <w:noProof/>
          <w:szCs w:val="24"/>
          <w:lang w:eastAsia="ja-JP"/>
        </w:rPr>
      </w:pPr>
    </w:p>
    <w:p w14:paraId="1BD4D464" w14:textId="77777777" w:rsidR="00801A52" w:rsidRDefault="00801A52">
      <w:r>
        <w:br w:type="page"/>
      </w:r>
    </w:p>
    <w:p w14:paraId="5A0125A4" w14:textId="32CB3819" w:rsidR="00801A52" w:rsidRPr="00DC0BBB" w:rsidRDefault="00797C9A" w:rsidP="00DC0BBB">
      <w:pPr>
        <w:keepNext/>
        <w:outlineLvl w:val="1"/>
        <w:rPr>
          <w:rFonts w:ascii="Arial" w:eastAsia="Arial Unicode MS" w:hAnsi="Arial" w:cs="Arial"/>
          <w:b/>
          <w:color w:val="000000"/>
          <w:szCs w:val="24"/>
        </w:rPr>
      </w:pPr>
      <w:bookmarkStart w:id="29" w:name="_Toc322335128"/>
      <w:bookmarkStart w:id="30" w:name="_Toc322335377"/>
      <w:bookmarkStart w:id="31" w:name="_Toc331775711"/>
      <w:bookmarkStart w:id="32" w:name="_Toc332025487"/>
      <w:r>
        <w:rPr>
          <w:rFonts w:ascii="Arial" w:eastAsia="Arial Unicode MS" w:hAnsi="Arial" w:cs="Arial"/>
          <w:b/>
          <w:color w:val="000000"/>
          <w:szCs w:val="24"/>
          <w:u w:color="000000"/>
        </w:rPr>
        <w:lastRenderedPageBreak/>
        <w:t>ATTACHMENT</w:t>
      </w:r>
      <w:r w:rsidR="00801A52" w:rsidRPr="00801A52">
        <w:rPr>
          <w:rFonts w:ascii="Arial" w:eastAsia="Arial Unicode MS" w:hAnsi="Arial" w:cs="Arial"/>
          <w:b/>
          <w:color w:val="000000"/>
          <w:szCs w:val="24"/>
          <w:u w:color="000000"/>
        </w:rPr>
        <w:t xml:space="preserve"> </w:t>
      </w:r>
      <w:r w:rsidR="00801A52">
        <w:rPr>
          <w:rFonts w:ascii="Arial" w:eastAsia="Arial Unicode MS" w:hAnsi="Arial" w:cs="Arial"/>
          <w:b/>
          <w:color w:val="000000"/>
          <w:szCs w:val="24"/>
          <w:u w:color="000000"/>
        </w:rPr>
        <w:t>2A</w:t>
      </w:r>
      <w:r>
        <w:rPr>
          <w:rFonts w:ascii="Arial" w:eastAsia="Arial Unicode MS" w:hAnsi="Arial" w:cs="Arial"/>
          <w:b/>
          <w:color w:val="000000"/>
          <w:szCs w:val="24"/>
          <w:u w:color="000000"/>
        </w:rPr>
        <w:t>:</w:t>
      </w:r>
      <w:r w:rsidRPr="00DC0BBB">
        <w:rPr>
          <w:rFonts w:ascii="Arial" w:eastAsia="Arial Unicode MS" w:hAnsi="Arial" w:cs="Arial"/>
          <w:b/>
          <w:color w:val="000000"/>
          <w:szCs w:val="24"/>
        </w:rPr>
        <w:t xml:space="preserve"> </w:t>
      </w:r>
      <w:r w:rsidR="00801A52" w:rsidRPr="00DC0BBB">
        <w:rPr>
          <w:rFonts w:ascii="Arial" w:eastAsia="Arial Unicode MS" w:hAnsi="Arial" w:cs="Arial"/>
          <w:b/>
          <w:color w:val="000000"/>
          <w:szCs w:val="24"/>
        </w:rPr>
        <w:t>Multi-Year Budget Summary</w:t>
      </w:r>
      <w:bookmarkEnd w:id="29"/>
      <w:bookmarkEnd w:id="30"/>
      <w:bookmarkEnd w:id="31"/>
      <w:bookmarkEnd w:id="32"/>
      <w:r w:rsidR="00801A52" w:rsidRPr="00DC0BBB">
        <w:rPr>
          <w:rFonts w:ascii="Arial" w:eastAsia="Arial Unicode MS" w:hAnsi="Arial" w:cs="Arial"/>
          <w:b/>
          <w:color w:val="000000"/>
          <w:szCs w:val="24"/>
        </w:rPr>
        <w:t xml:space="preserve"> for the Use of GRANT FUNDS</w:t>
      </w:r>
    </w:p>
    <w:p w14:paraId="1863CB96" w14:textId="77777777" w:rsidR="00322DF6" w:rsidRDefault="00322DF6" w:rsidP="00801A52">
      <w:pPr>
        <w:jc w:val="both"/>
        <w:rPr>
          <w:rFonts w:ascii="Arial" w:eastAsia="Arial Unicode MS" w:hAnsi="Arial" w:cs="Arial"/>
          <w:color w:val="000000"/>
          <w:sz w:val="22"/>
          <w:szCs w:val="22"/>
          <w:u w:color="000000"/>
        </w:rPr>
      </w:pPr>
    </w:p>
    <w:p w14:paraId="790DF737" w14:textId="6E77869A" w:rsidR="00801A52" w:rsidRPr="00DC0BBB" w:rsidRDefault="00801A52" w:rsidP="00DC0BBB">
      <w:pPr>
        <w:rPr>
          <w:rFonts w:ascii="Arial" w:eastAsia="Arial Unicode MS" w:hAnsi="Arial" w:cs="Arial"/>
          <w:color w:val="000000"/>
          <w:sz w:val="22"/>
          <w:szCs w:val="22"/>
          <w:u w:color="000000"/>
        </w:rPr>
      </w:pPr>
      <w:r w:rsidRPr="00DC0BBB">
        <w:rPr>
          <w:rFonts w:ascii="Arial" w:eastAsia="Arial Unicode MS" w:hAnsi="Arial" w:cs="Arial"/>
          <w:color w:val="000000"/>
          <w:sz w:val="22"/>
          <w:szCs w:val="22"/>
          <w:u w:color="000000"/>
        </w:rPr>
        <w:t xml:space="preserve">Project Period: </w:t>
      </w:r>
      <w:r w:rsidR="00CD2126">
        <w:rPr>
          <w:rFonts w:ascii="Arial" w:eastAsia="Arial Unicode MS" w:hAnsi="Arial" w:cs="Arial"/>
          <w:color w:val="000000"/>
          <w:sz w:val="22"/>
          <w:szCs w:val="22"/>
          <w:u w:color="000000"/>
        </w:rPr>
        <w:t>November</w:t>
      </w:r>
      <w:r w:rsidR="00CD2126" w:rsidRPr="00EF1E0D">
        <w:rPr>
          <w:rFonts w:ascii="Arial" w:eastAsia="Arial Unicode MS" w:hAnsi="Arial" w:cs="Arial"/>
          <w:color w:val="000000"/>
          <w:sz w:val="22"/>
          <w:szCs w:val="22"/>
          <w:u w:color="000000"/>
        </w:rPr>
        <w:t xml:space="preserve"> </w:t>
      </w:r>
      <w:r w:rsidR="00322DF6" w:rsidRPr="00EF1E0D">
        <w:rPr>
          <w:rFonts w:ascii="Arial" w:eastAsia="Arial Unicode MS" w:hAnsi="Arial" w:cs="Arial"/>
          <w:color w:val="000000"/>
          <w:sz w:val="22"/>
          <w:szCs w:val="22"/>
          <w:u w:color="000000"/>
        </w:rPr>
        <w:t>1, 2023 - September 30, 2026</w:t>
      </w:r>
    </w:p>
    <w:p w14:paraId="27D1F5BD" w14:textId="77777777" w:rsidR="00801A52" w:rsidRPr="00801A52" w:rsidRDefault="00801A52" w:rsidP="00801A52">
      <w:pPr>
        <w:jc w:val="both"/>
        <w:rPr>
          <w:rFonts w:ascii="Arial" w:hAnsi="Arial" w:cs="Arial"/>
          <w:color w:val="000000"/>
          <w:szCs w:val="24"/>
          <w:u w:color="000000"/>
        </w:rPr>
      </w:pPr>
    </w:p>
    <w:tbl>
      <w:tblPr>
        <w:tblW w:w="5071"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397"/>
        <w:gridCol w:w="3192"/>
        <w:gridCol w:w="3192"/>
        <w:gridCol w:w="3194"/>
        <w:gridCol w:w="2159"/>
      </w:tblGrid>
      <w:tr w:rsidR="00801A52" w:rsidRPr="00801A52" w14:paraId="62605A45" w14:textId="77777777" w:rsidTr="00DC0BBB">
        <w:trPr>
          <w:trHeight w:val="1728"/>
          <w:tblHeader/>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40D216" w14:textId="77777777" w:rsidR="00801A52" w:rsidRPr="00DC0BBB" w:rsidRDefault="00801A52" w:rsidP="00801A52">
            <w:pPr>
              <w:jc w:val="center"/>
              <w:rPr>
                <w:rFonts w:ascii="Arial" w:eastAsia="Arial Unicode MS" w:hAnsi="Arial" w:cs="Arial"/>
                <w:b/>
                <w:bCs/>
                <w:color w:val="000000"/>
                <w:szCs w:val="24"/>
                <w:u w:color="000000"/>
              </w:rPr>
            </w:pPr>
            <w:r w:rsidRPr="00DC0BBB">
              <w:rPr>
                <w:rFonts w:ascii="Arial" w:eastAsia="Arial Unicode MS" w:hAnsi="Arial" w:cs="Arial"/>
                <w:b/>
                <w:bCs/>
                <w:color w:val="000000"/>
                <w:sz w:val="22"/>
                <w:szCs w:val="22"/>
                <w:u w:color="000000"/>
              </w:rPr>
              <w:t>FS-10 BUDGET CODE</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25940F" w14:textId="77777777" w:rsidR="00322DF6" w:rsidRPr="00DC0BBB" w:rsidRDefault="00322DF6" w:rsidP="00801A52">
            <w:pPr>
              <w:jc w:val="center"/>
              <w:rPr>
                <w:rFonts w:ascii="Arial" w:eastAsia="Arial Unicode MS" w:hAnsi="Arial" w:cs="Arial"/>
                <w:b/>
                <w:bCs/>
                <w:color w:val="000000"/>
                <w:sz w:val="22"/>
                <w:szCs w:val="21"/>
                <w:u w:color="000000"/>
              </w:rPr>
            </w:pPr>
            <w:r w:rsidRPr="00DC0BBB">
              <w:rPr>
                <w:rFonts w:ascii="Arial" w:eastAsia="Arial Unicode MS" w:hAnsi="Arial" w:cs="Arial"/>
                <w:b/>
                <w:bCs/>
                <w:color w:val="000000"/>
                <w:sz w:val="22"/>
                <w:szCs w:val="21"/>
                <w:u w:color="000000"/>
              </w:rPr>
              <w:t>GRANT-FUNDED</w:t>
            </w:r>
          </w:p>
          <w:p w14:paraId="15C8444D" w14:textId="48937CBF" w:rsidR="00801A52" w:rsidRPr="00DC0BBB" w:rsidRDefault="00801A52" w:rsidP="00801A52">
            <w:pPr>
              <w:jc w:val="center"/>
              <w:rPr>
                <w:rFonts w:ascii="Arial" w:eastAsia="Arial Unicode MS" w:hAnsi="Arial" w:cs="Arial"/>
                <w:b/>
                <w:bCs/>
                <w:color w:val="000000"/>
                <w:sz w:val="22"/>
                <w:szCs w:val="21"/>
                <w:u w:color="000000"/>
              </w:rPr>
            </w:pPr>
            <w:r w:rsidRPr="00DC0BBB">
              <w:rPr>
                <w:rFonts w:ascii="Arial" w:eastAsia="Arial Unicode MS" w:hAnsi="Arial" w:cs="Arial"/>
                <w:b/>
                <w:bCs/>
                <w:color w:val="000000"/>
                <w:sz w:val="22"/>
                <w:szCs w:val="21"/>
                <w:u w:color="000000"/>
              </w:rPr>
              <w:t xml:space="preserve">PROGRAM COSTS </w:t>
            </w:r>
            <w:r w:rsidRPr="00DC0BBB">
              <w:rPr>
                <w:rFonts w:ascii="Arial" w:hAnsi="Arial" w:cs="Arial"/>
                <w:b/>
                <w:bCs/>
                <w:color w:val="000000"/>
                <w:sz w:val="22"/>
                <w:szCs w:val="21"/>
                <w:u w:color="000000"/>
              </w:rPr>
              <w:br/>
            </w:r>
          </w:p>
          <w:p w14:paraId="3EF0FB31" w14:textId="77777777" w:rsidR="00801A52" w:rsidRPr="00DC0BBB" w:rsidRDefault="00801A52" w:rsidP="00801A52">
            <w:pPr>
              <w:jc w:val="center"/>
              <w:rPr>
                <w:rFonts w:ascii="Arial" w:eastAsia="Arial Unicode MS" w:hAnsi="Arial" w:cs="Arial Unicode MS"/>
                <w:b/>
                <w:bCs/>
                <w:color w:val="000000"/>
                <w:sz w:val="22"/>
                <w:szCs w:val="21"/>
                <w:u w:color="000000"/>
              </w:rPr>
            </w:pPr>
            <w:r w:rsidRPr="00DC0BBB">
              <w:rPr>
                <w:rFonts w:ascii="Arial" w:eastAsia="Arial Unicode MS" w:hAnsi="Arial" w:cs="Arial Unicode MS"/>
                <w:b/>
                <w:bCs/>
                <w:color w:val="000000"/>
                <w:sz w:val="22"/>
                <w:szCs w:val="21"/>
                <w:u w:color="000000"/>
              </w:rPr>
              <w:t>YEAR 1</w:t>
            </w:r>
          </w:p>
          <w:p w14:paraId="44CB8E19" w14:textId="7A73AA18" w:rsidR="00322DF6" w:rsidRPr="00DC0BBB" w:rsidRDefault="005B3FDB" w:rsidP="00801A52">
            <w:pPr>
              <w:jc w:val="center"/>
              <w:rPr>
                <w:rFonts w:ascii="Arial" w:eastAsia="Arial Unicode MS" w:hAnsi="Arial" w:cs="Arial"/>
                <w:b/>
                <w:bCs/>
                <w:color w:val="000000"/>
                <w:sz w:val="20"/>
                <w:szCs w:val="21"/>
                <w:u w:color="000000"/>
              </w:rPr>
            </w:pPr>
            <w:r>
              <w:rPr>
                <w:rFonts w:ascii="Arial" w:eastAsia="Arial Unicode MS" w:hAnsi="Arial" w:cs="Arial"/>
                <w:b/>
                <w:bCs/>
                <w:color w:val="000000"/>
                <w:sz w:val="20"/>
                <w:szCs w:val="21"/>
                <w:u w:color="000000"/>
              </w:rPr>
              <w:t>November</w:t>
            </w:r>
            <w:r w:rsidRPr="00DC0BBB">
              <w:rPr>
                <w:rFonts w:ascii="Arial" w:eastAsia="Arial Unicode MS" w:hAnsi="Arial" w:cs="Arial"/>
                <w:b/>
                <w:bCs/>
                <w:color w:val="000000"/>
                <w:sz w:val="20"/>
                <w:szCs w:val="21"/>
                <w:u w:color="000000"/>
              </w:rPr>
              <w:t xml:space="preserve"> </w:t>
            </w:r>
            <w:r w:rsidR="00801A52" w:rsidRPr="00DC0BBB">
              <w:rPr>
                <w:rFonts w:ascii="Arial" w:eastAsia="Arial Unicode MS" w:hAnsi="Arial" w:cs="Arial"/>
                <w:b/>
                <w:bCs/>
                <w:color w:val="000000"/>
                <w:sz w:val="20"/>
                <w:szCs w:val="21"/>
                <w:u w:color="000000"/>
              </w:rPr>
              <w:t>1, 2023-</w:t>
            </w:r>
          </w:p>
          <w:p w14:paraId="3DE149A3" w14:textId="58897291" w:rsidR="00801A52" w:rsidRPr="00DC0BBB" w:rsidRDefault="00801A52" w:rsidP="00801A52">
            <w:pPr>
              <w:jc w:val="center"/>
              <w:rPr>
                <w:rFonts w:ascii="Arial" w:eastAsia="Arial Unicode MS" w:hAnsi="Arial" w:cs="Arial Unicode MS"/>
                <w:b/>
                <w:bCs/>
                <w:color w:val="000000"/>
                <w:sz w:val="20"/>
                <w:szCs w:val="21"/>
                <w:u w:color="000000"/>
              </w:rPr>
            </w:pPr>
            <w:r w:rsidRPr="00DC0BBB">
              <w:rPr>
                <w:rFonts w:ascii="Arial" w:eastAsia="Arial Unicode MS" w:hAnsi="Arial" w:cs="Arial"/>
                <w:b/>
                <w:bCs/>
                <w:color w:val="000000"/>
                <w:sz w:val="20"/>
                <w:szCs w:val="21"/>
                <w:u w:color="000000"/>
              </w:rPr>
              <w:t>September 30, 2024</w:t>
            </w:r>
            <w:r w:rsidR="00475E17">
              <w:rPr>
                <w:rFonts w:ascii="Arial" w:eastAsia="Arial Unicode MS" w:hAnsi="Arial" w:cs="Arial"/>
                <w:b/>
                <w:bCs/>
                <w:color w:val="000000"/>
                <w:sz w:val="20"/>
                <w:szCs w:val="21"/>
                <w:u w:color="000000"/>
              </w:rPr>
              <w:t xml:space="preserve"> (11 months)</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37151A" w14:textId="77777777" w:rsidR="00322DF6" w:rsidRPr="00DC0BBB" w:rsidRDefault="00322DF6" w:rsidP="00322DF6">
            <w:pPr>
              <w:jc w:val="center"/>
              <w:rPr>
                <w:rFonts w:ascii="Arial" w:eastAsia="Arial Unicode MS" w:hAnsi="Arial" w:cs="Arial"/>
                <w:b/>
                <w:bCs/>
                <w:color w:val="000000"/>
                <w:sz w:val="22"/>
                <w:szCs w:val="21"/>
                <w:u w:color="000000"/>
              </w:rPr>
            </w:pPr>
            <w:r w:rsidRPr="00DC0BBB">
              <w:rPr>
                <w:rFonts w:ascii="Arial" w:eastAsia="Arial Unicode MS" w:hAnsi="Arial" w:cs="Arial"/>
                <w:b/>
                <w:bCs/>
                <w:color w:val="000000"/>
                <w:sz w:val="22"/>
                <w:szCs w:val="21"/>
                <w:u w:color="000000"/>
              </w:rPr>
              <w:t>GRANT-FUNDED</w:t>
            </w:r>
          </w:p>
          <w:p w14:paraId="06D2CCF5" w14:textId="77777777" w:rsidR="00801A52" w:rsidRPr="00DC0BBB" w:rsidRDefault="00801A52" w:rsidP="00801A52">
            <w:pPr>
              <w:jc w:val="center"/>
              <w:rPr>
                <w:rFonts w:ascii="Arial" w:hAnsi="Arial" w:cs="Arial"/>
                <w:b/>
                <w:bCs/>
                <w:color w:val="000000"/>
                <w:sz w:val="22"/>
                <w:szCs w:val="21"/>
                <w:u w:color="000000"/>
              </w:rPr>
            </w:pPr>
            <w:r w:rsidRPr="00DC0BBB">
              <w:rPr>
                <w:rFonts w:ascii="Arial" w:eastAsia="Arial Unicode MS" w:hAnsi="Arial" w:cs="Arial"/>
                <w:b/>
                <w:bCs/>
                <w:color w:val="000000"/>
                <w:sz w:val="22"/>
                <w:szCs w:val="21"/>
                <w:u w:color="000000"/>
              </w:rPr>
              <w:t>PROGRAM COSTS</w:t>
            </w:r>
            <w:r w:rsidRPr="00DC0BBB">
              <w:rPr>
                <w:rFonts w:ascii="Arial" w:hAnsi="Arial" w:cs="Arial"/>
                <w:b/>
                <w:bCs/>
                <w:color w:val="000000"/>
                <w:sz w:val="22"/>
                <w:szCs w:val="21"/>
                <w:u w:color="000000"/>
              </w:rPr>
              <w:br/>
            </w:r>
          </w:p>
          <w:p w14:paraId="600D8534" w14:textId="77777777" w:rsidR="00801A52" w:rsidRPr="00DC0BBB" w:rsidRDefault="00801A52" w:rsidP="00801A52">
            <w:pPr>
              <w:jc w:val="center"/>
              <w:rPr>
                <w:rFonts w:ascii="Arial" w:hAnsi="Arial" w:cs="Arial"/>
                <w:b/>
                <w:bCs/>
                <w:color w:val="000000"/>
                <w:sz w:val="22"/>
                <w:szCs w:val="21"/>
                <w:u w:color="000000"/>
              </w:rPr>
            </w:pPr>
            <w:r w:rsidRPr="00DC0BBB">
              <w:rPr>
                <w:rFonts w:ascii="Arial" w:eastAsia="Arial Unicode MS" w:hAnsi="Arial" w:cs="Arial"/>
                <w:b/>
                <w:bCs/>
                <w:color w:val="000000"/>
                <w:sz w:val="22"/>
                <w:szCs w:val="21"/>
                <w:u w:color="000000"/>
              </w:rPr>
              <w:t>YEAR 2</w:t>
            </w:r>
          </w:p>
          <w:p w14:paraId="7AE3DE5A" w14:textId="77777777" w:rsidR="00322DF6" w:rsidRPr="00DC0BBB" w:rsidRDefault="00801A52" w:rsidP="00801A52">
            <w:pPr>
              <w:jc w:val="center"/>
              <w:rPr>
                <w:rFonts w:ascii="Arial" w:eastAsia="Arial Unicode MS" w:hAnsi="Arial" w:cs="Arial Unicode MS"/>
                <w:b/>
                <w:bCs/>
                <w:color w:val="000000"/>
                <w:sz w:val="20"/>
                <w:szCs w:val="21"/>
                <w:u w:color="000000"/>
              </w:rPr>
            </w:pPr>
            <w:r w:rsidRPr="00DC0BBB">
              <w:rPr>
                <w:rFonts w:ascii="Arial" w:eastAsia="Arial Unicode MS" w:hAnsi="Arial" w:cs="Arial Unicode MS"/>
                <w:b/>
                <w:bCs/>
                <w:color w:val="000000"/>
                <w:sz w:val="20"/>
                <w:szCs w:val="21"/>
                <w:u w:color="000000"/>
              </w:rPr>
              <w:t>October 1, 2024-</w:t>
            </w:r>
          </w:p>
          <w:p w14:paraId="01BC108F" w14:textId="22ED0BA1" w:rsidR="00801A52" w:rsidRPr="00DC0BBB" w:rsidRDefault="00801A52" w:rsidP="00801A52">
            <w:pPr>
              <w:jc w:val="center"/>
              <w:rPr>
                <w:rFonts w:ascii="Arial" w:eastAsia="Arial Unicode MS" w:hAnsi="Arial" w:cs="Arial Unicode MS"/>
                <w:b/>
                <w:bCs/>
                <w:color w:val="000000"/>
                <w:sz w:val="20"/>
                <w:szCs w:val="21"/>
                <w:u w:color="000000"/>
              </w:rPr>
            </w:pPr>
            <w:r w:rsidRPr="00DC0BBB">
              <w:rPr>
                <w:rFonts w:ascii="Arial" w:eastAsia="Arial Unicode MS" w:hAnsi="Arial" w:cs="Arial Unicode MS"/>
                <w:b/>
                <w:bCs/>
                <w:color w:val="000000"/>
                <w:sz w:val="20"/>
                <w:szCs w:val="21"/>
                <w:u w:color="000000"/>
              </w:rPr>
              <w:t>September 30, 2025</w:t>
            </w: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DBF2C7" w14:textId="77777777" w:rsidR="00322DF6" w:rsidRPr="00DC0BBB" w:rsidRDefault="00322DF6" w:rsidP="00322DF6">
            <w:pPr>
              <w:jc w:val="center"/>
              <w:rPr>
                <w:rFonts w:ascii="Arial" w:eastAsia="Arial Unicode MS" w:hAnsi="Arial" w:cs="Arial"/>
                <w:b/>
                <w:bCs/>
                <w:color w:val="000000"/>
                <w:sz w:val="22"/>
                <w:szCs w:val="21"/>
                <w:u w:color="000000"/>
              </w:rPr>
            </w:pPr>
            <w:r w:rsidRPr="00DC0BBB">
              <w:rPr>
                <w:rFonts w:ascii="Arial" w:eastAsia="Arial Unicode MS" w:hAnsi="Arial" w:cs="Arial"/>
                <w:b/>
                <w:bCs/>
                <w:color w:val="000000"/>
                <w:sz w:val="22"/>
                <w:szCs w:val="21"/>
                <w:u w:color="000000"/>
              </w:rPr>
              <w:t>GRANT-FUNDED</w:t>
            </w:r>
          </w:p>
          <w:p w14:paraId="26D3EA4F" w14:textId="77777777" w:rsidR="00801A52" w:rsidRPr="00DC0BBB" w:rsidRDefault="00801A52" w:rsidP="00801A52">
            <w:pPr>
              <w:jc w:val="center"/>
              <w:rPr>
                <w:rFonts w:ascii="Arial" w:hAnsi="Arial" w:cs="Arial"/>
                <w:b/>
                <w:bCs/>
                <w:color w:val="000000"/>
                <w:sz w:val="22"/>
                <w:szCs w:val="21"/>
                <w:u w:color="000000"/>
              </w:rPr>
            </w:pPr>
            <w:r w:rsidRPr="00DC0BBB">
              <w:rPr>
                <w:rFonts w:ascii="Arial" w:eastAsia="Arial Unicode MS" w:hAnsi="Arial" w:cs="Arial"/>
                <w:b/>
                <w:bCs/>
                <w:color w:val="000000"/>
                <w:sz w:val="22"/>
                <w:szCs w:val="21"/>
                <w:u w:color="000000"/>
              </w:rPr>
              <w:t>PROGRAM COSTS</w:t>
            </w:r>
            <w:r w:rsidRPr="00DC0BBB">
              <w:rPr>
                <w:rFonts w:ascii="Arial" w:hAnsi="Arial" w:cs="Arial"/>
                <w:b/>
                <w:bCs/>
                <w:color w:val="000000"/>
                <w:sz w:val="22"/>
                <w:szCs w:val="21"/>
                <w:u w:color="000000"/>
              </w:rPr>
              <w:br/>
            </w:r>
          </w:p>
          <w:p w14:paraId="2AD0A08F" w14:textId="77777777" w:rsidR="00801A52" w:rsidRPr="00DC0BBB" w:rsidRDefault="00801A52" w:rsidP="00801A52">
            <w:pPr>
              <w:jc w:val="center"/>
              <w:rPr>
                <w:rFonts w:ascii="Arial" w:hAnsi="Arial" w:cs="Arial"/>
                <w:b/>
                <w:bCs/>
                <w:color w:val="000000"/>
                <w:sz w:val="22"/>
                <w:szCs w:val="21"/>
                <w:u w:color="000000"/>
              </w:rPr>
            </w:pPr>
            <w:r w:rsidRPr="00DC0BBB">
              <w:rPr>
                <w:rFonts w:ascii="Arial" w:eastAsia="Arial Unicode MS" w:hAnsi="Arial" w:cs="Arial"/>
                <w:b/>
                <w:bCs/>
                <w:color w:val="000000"/>
                <w:sz w:val="22"/>
                <w:szCs w:val="21"/>
                <w:u w:color="000000"/>
              </w:rPr>
              <w:t>YEAR 3</w:t>
            </w:r>
          </w:p>
          <w:p w14:paraId="4AB2582F" w14:textId="77777777" w:rsidR="00322DF6" w:rsidRPr="00DC0BBB" w:rsidRDefault="00801A52" w:rsidP="00801A52">
            <w:pPr>
              <w:jc w:val="center"/>
              <w:rPr>
                <w:rFonts w:ascii="Arial" w:eastAsia="Arial Unicode MS" w:hAnsi="Arial" w:cs="Arial Unicode MS"/>
                <w:b/>
                <w:bCs/>
                <w:color w:val="000000"/>
                <w:sz w:val="20"/>
                <w:szCs w:val="21"/>
                <w:u w:color="000000"/>
              </w:rPr>
            </w:pPr>
            <w:r w:rsidRPr="00DC0BBB">
              <w:rPr>
                <w:rFonts w:ascii="Arial" w:eastAsia="Arial Unicode MS" w:hAnsi="Arial" w:cs="Arial Unicode MS"/>
                <w:b/>
                <w:bCs/>
                <w:color w:val="000000"/>
                <w:sz w:val="20"/>
                <w:szCs w:val="21"/>
                <w:u w:color="000000"/>
              </w:rPr>
              <w:t>October 1, 2025-</w:t>
            </w:r>
          </w:p>
          <w:p w14:paraId="20AC5FD9" w14:textId="1D0E5A7E" w:rsidR="00801A52" w:rsidRPr="00DC0BBB" w:rsidRDefault="00801A52" w:rsidP="00801A52">
            <w:pPr>
              <w:jc w:val="center"/>
              <w:rPr>
                <w:rFonts w:ascii="Arial" w:eastAsia="Arial Unicode MS" w:hAnsi="Arial" w:cs="Arial Unicode MS"/>
                <w:b/>
                <w:bCs/>
                <w:color w:val="000000"/>
                <w:sz w:val="20"/>
                <w:szCs w:val="21"/>
                <w:u w:color="000000"/>
              </w:rPr>
            </w:pPr>
            <w:r w:rsidRPr="00DC0BBB">
              <w:rPr>
                <w:rFonts w:ascii="Arial" w:eastAsia="Arial Unicode MS" w:hAnsi="Arial" w:cs="Arial Unicode MS"/>
                <w:b/>
                <w:bCs/>
                <w:color w:val="000000"/>
                <w:sz w:val="20"/>
                <w:szCs w:val="21"/>
                <w:u w:color="000000"/>
              </w:rPr>
              <w:t>September 30, 2026</w:t>
            </w: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7A100" w14:textId="77777777" w:rsidR="00801A52" w:rsidRPr="00DC0BBB" w:rsidRDefault="00801A52" w:rsidP="00801A52">
            <w:pPr>
              <w:jc w:val="center"/>
              <w:rPr>
                <w:rFonts w:ascii="Arial" w:eastAsia="Arial Unicode MS" w:hAnsi="Arial" w:cs="Arial"/>
                <w:b/>
                <w:bCs/>
                <w:color w:val="000000"/>
                <w:sz w:val="22"/>
                <w:szCs w:val="21"/>
                <w:u w:color="000000"/>
              </w:rPr>
            </w:pPr>
            <w:r w:rsidRPr="00DC0BBB">
              <w:rPr>
                <w:rFonts w:ascii="Arial" w:eastAsia="Arial Unicode MS" w:hAnsi="Arial" w:cs="Arial"/>
                <w:b/>
                <w:bCs/>
                <w:color w:val="000000"/>
                <w:sz w:val="22"/>
                <w:szCs w:val="21"/>
                <w:u w:color="000000"/>
              </w:rPr>
              <w:t>TOTAL</w:t>
            </w:r>
          </w:p>
          <w:p w14:paraId="3946297E" w14:textId="77777777" w:rsidR="00322DF6" w:rsidRPr="00DC0BBB" w:rsidRDefault="00322DF6" w:rsidP="00801A52">
            <w:pPr>
              <w:jc w:val="center"/>
              <w:rPr>
                <w:rFonts w:ascii="Arial" w:eastAsia="Arial Unicode MS" w:hAnsi="Arial" w:cs="Arial"/>
                <w:b/>
                <w:bCs/>
                <w:color w:val="000000"/>
                <w:sz w:val="22"/>
                <w:szCs w:val="21"/>
                <w:u w:color="000000"/>
              </w:rPr>
            </w:pPr>
          </w:p>
          <w:p w14:paraId="114A16FB" w14:textId="0D263428" w:rsidR="00322DF6" w:rsidRPr="00DC0BBB" w:rsidRDefault="00322DF6" w:rsidP="00322DF6">
            <w:pPr>
              <w:jc w:val="center"/>
              <w:rPr>
                <w:rFonts w:ascii="Arial" w:eastAsia="Arial Unicode MS" w:hAnsi="Arial" w:cs="Arial"/>
                <w:b/>
                <w:bCs/>
                <w:color w:val="000000"/>
                <w:sz w:val="20"/>
                <w:szCs w:val="21"/>
                <w:u w:color="000000"/>
              </w:rPr>
            </w:pPr>
          </w:p>
        </w:tc>
      </w:tr>
      <w:tr w:rsidR="00801A52" w:rsidRPr="00801A52" w14:paraId="5B547D21" w14:textId="77777777" w:rsidTr="00DC0BBB">
        <w:trPr>
          <w:trHeight w:val="648"/>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740706" w14:textId="474FFF6D"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 xml:space="preserve">Professional Salaries </w:t>
            </w:r>
            <w:r w:rsidR="00322DF6">
              <w:rPr>
                <w:rFonts w:ascii="Arial" w:eastAsia="Arial Unicode MS" w:hAnsi="Arial" w:cs="Arial"/>
                <w:color w:val="000000"/>
                <w:sz w:val="22"/>
                <w:szCs w:val="22"/>
                <w:u w:color="000000"/>
              </w:rPr>
              <w:t xml:space="preserve">– Code </w:t>
            </w:r>
            <w:r w:rsidRPr="00801A52">
              <w:rPr>
                <w:rFonts w:ascii="Arial" w:eastAsia="Arial Unicode MS" w:hAnsi="Arial" w:cs="Arial"/>
                <w:color w:val="000000"/>
                <w:sz w:val="22"/>
                <w:szCs w:val="22"/>
                <w:u w:color="000000"/>
              </w:rPr>
              <w:t>15</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3E319E"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025C54"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9CEBF1"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5725DD" w14:textId="77777777" w:rsidR="00801A52" w:rsidRPr="00801A52" w:rsidRDefault="00801A52" w:rsidP="00801A52">
            <w:pPr>
              <w:rPr>
                <w:rFonts w:ascii="Arial" w:eastAsia="Arial Unicode MS" w:hAnsi="Arial" w:cs="Arial"/>
                <w:color w:val="000000"/>
                <w:szCs w:val="24"/>
                <w:u w:color="000000"/>
              </w:rPr>
            </w:pPr>
          </w:p>
        </w:tc>
      </w:tr>
      <w:tr w:rsidR="00801A52" w:rsidRPr="00801A52" w14:paraId="1DFAAE09" w14:textId="77777777" w:rsidTr="00DC0BBB">
        <w:trPr>
          <w:trHeight w:val="702"/>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13FC4" w14:textId="7F869930"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 xml:space="preserve">Support Staff Salaries –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16</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0827CE"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EBEF5E"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4AA16B"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0B9907" w14:textId="77777777" w:rsidR="00801A52" w:rsidRPr="00801A52" w:rsidRDefault="00801A52" w:rsidP="00801A52">
            <w:pPr>
              <w:rPr>
                <w:rFonts w:ascii="Arial" w:eastAsia="Arial Unicode MS" w:hAnsi="Arial" w:cs="Arial"/>
                <w:color w:val="000000"/>
                <w:szCs w:val="24"/>
                <w:u w:color="000000"/>
              </w:rPr>
            </w:pPr>
          </w:p>
        </w:tc>
      </w:tr>
      <w:tr w:rsidR="00801A52" w:rsidRPr="00801A52" w14:paraId="5E3580D0" w14:textId="77777777" w:rsidTr="00DC0BBB">
        <w:trPr>
          <w:trHeight w:val="72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F358ED" w14:textId="222A9AB3"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 xml:space="preserve">Purchased Services –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40</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A744C6"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06677B"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BC7D6D"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8FDD9C" w14:textId="77777777" w:rsidR="00801A52" w:rsidRPr="00801A52" w:rsidRDefault="00801A52" w:rsidP="00801A52">
            <w:pPr>
              <w:rPr>
                <w:rFonts w:ascii="Arial" w:eastAsia="Arial Unicode MS" w:hAnsi="Arial" w:cs="Arial"/>
                <w:color w:val="000000"/>
                <w:szCs w:val="24"/>
                <w:u w:color="000000"/>
              </w:rPr>
            </w:pPr>
          </w:p>
        </w:tc>
      </w:tr>
      <w:tr w:rsidR="00801A52" w:rsidRPr="00801A52" w14:paraId="03FB1080" w14:textId="77777777" w:rsidTr="00DC0BBB">
        <w:trPr>
          <w:trHeight w:val="738"/>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B8EEB" w14:textId="534F53B5"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 xml:space="preserve">Supplies and Materials –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45</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C6A1A9"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34DDDD"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30185E"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4D9286" w14:textId="77777777" w:rsidR="00801A52" w:rsidRPr="00801A52" w:rsidRDefault="00801A52" w:rsidP="00801A52">
            <w:pPr>
              <w:rPr>
                <w:rFonts w:ascii="Arial" w:eastAsia="Arial Unicode MS" w:hAnsi="Arial" w:cs="Arial"/>
                <w:color w:val="000000"/>
                <w:szCs w:val="24"/>
                <w:u w:color="000000"/>
              </w:rPr>
            </w:pPr>
          </w:p>
        </w:tc>
      </w:tr>
      <w:tr w:rsidR="00801A52" w:rsidRPr="00801A52" w14:paraId="446F3CE0" w14:textId="77777777" w:rsidTr="00DC0BBB">
        <w:trPr>
          <w:trHeight w:val="72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4AE9A" w14:textId="45EA8617"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Travel Expenses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46</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9B3B50"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3F3F16"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63EC5B"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0D9DE6" w14:textId="77777777" w:rsidR="00801A52" w:rsidRPr="00801A52" w:rsidRDefault="00801A52" w:rsidP="00801A52">
            <w:pPr>
              <w:rPr>
                <w:rFonts w:ascii="Arial" w:eastAsia="Arial Unicode MS" w:hAnsi="Arial" w:cs="Arial"/>
                <w:color w:val="000000"/>
                <w:szCs w:val="24"/>
                <w:u w:color="000000"/>
              </w:rPr>
            </w:pPr>
          </w:p>
        </w:tc>
      </w:tr>
      <w:tr w:rsidR="00801A52" w:rsidRPr="00801A52" w14:paraId="4024E0FF" w14:textId="77777777" w:rsidTr="00DC0BBB">
        <w:trPr>
          <w:trHeight w:val="72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7F3051" w14:textId="6E1453D4"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lastRenderedPageBreak/>
              <w:t xml:space="preserve">Employee Benefits –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80</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6D968C"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357445"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BA34D7"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357DB9" w14:textId="77777777" w:rsidR="00801A52" w:rsidRPr="00801A52" w:rsidRDefault="00801A52" w:rsidP="00801A52">
            <w:pPr>
              <w:rPr>
                <w:rFonts w:ascii="Arial" w:eastAsia="Arial Unicode MS" w:hAnsi="Arial" w:cs="Arial"/>
                <w:color w:val="000000"/>
                <w:szCs w:val="24"/>
                <w:u w:color="000000"/>
              </w:rPr>
            </w:pPr>
          </w:p>
        </w:tc>
      </w:tr>
      <w:tr w:rsidR="00801A52" w:rsidRPr="00801A52" w14:paraId="290BF66F" w14:textId="77777777" w:rsidTr="00DC0BBB">
        <w:trPr>
          <w:trHeight w:val="48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878B7" w14:textId="5FD37F4B"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Indirect Cost</w:t>
            </w:r>
            <w:r w:rsidR="00322DF6">
              <w:rPr>
                <w:rFonts w:ascii="Arial" w:eastAsia="Arial Unicode MS" w:hAnsi="Arial" w:cs="Arial"/>
                <w:color w:val="000000"/>
                <w:sz w:val="22"/>
                <w:szCs w:val="22"/>
                <w:u w:color="000000"/>
              </w:rPr>
              <w:t>s</w:t>
            </w:r>
            <w:r w:rsidRPr="00801A52">
              <w:rPr>
                <w:rFonts w:ascii="Arial" w:eastAsia="Arial Unicode MS" w:hAnsi="Arial" w:cs="Arial"/>
                <w:color w:val="000000"/>
                <w:sz w:val="22"/>
                <w:szCs w:val="22"/>
                <w:u w:color="000000"/>
              </w:rPr>
              <w:t xml:space="preserve"> –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90</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9BFBC4"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166EA3"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9F344A"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680EC8" w14:textId="77777777" w:rsidR="00801A52" w:rsidRPr="00801A52" w:rsidRDefault="00801A52" w:rsidP="00801A52">
            <w:pPr>
              <w:rPr>
                <w:rFonts w:ascii="Arial" w:eastAsia="Arial Unicode MS" w:hAnsi="Arial" w:cs="Arial"/>
                <w:color w:val="000000"/>
                <w:szCs w:val="24"/>
                <w:u w:color="000000"/>
              </w:rPr>
            </w:pPr>
          </w:p>
        </w:tc>
      </w:tr>
      <w:tr w:rsidR="00801A52" w:rsidRPr="00801A52" w14:paraId="28D697C4" w14:textId="77777777" w:rsidTr="00DC0BBB">
        <w:trPr>
          <w:trHeight w:val="72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F9C9D4" w14:textId="32B44DC8"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 xml:space="preserve">BOCES Services –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49</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C0AB1F"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71ADAF"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21024A"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32F464" w14:textId="77777777" w:rsidR="00801A52" w:rsidRPr="00801A52" w:rsidRDefault="00801A52" w:rsidP="00801A52">
            <w:pPr>
              <w:rPr>
                <w:rFonts w:ascii="Arial" w:eastAsia="Arial Unicode MS" w:hAnsi="Arial" w:cs="Arial"/>
                <w:color w:val="000000"/>
                <w:szCs w:val="24"/>
                <w:u w:color="000000"/>
              </w:rPr>
            </w:pPr>
          </w:p>
        </w:tc>
      </w:tr>
      <w:tr w:rsidR="00801A52" w:rsidRPr="00801A52" w14:paraId="062112B7" w14:textId="77777777" w:rsidTr="00DC0BBB">
        <w:trPr>
          <w:trHeight w:val="72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890235" w14:textId="60352298"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 xml:space="preserve">Minor Remodeling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30</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269A72"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FFF687"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A1A78E"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E0B232" w14:textId="77777777" w:rsidR="00801A52" w:rsidRPr="00801A52" w:rsidRDefault="00801A52" w:rsidP="00801A52">
            <w:pPr>
              <w:rPr>
                <w:rFonts w:ascii="Arial" w:eastAsia="Arial Unicode MS" w:hAnsi="Arial" w:cs="Arial"/>
                <w:color w:val="000000"/>
                <w:szCs w:val="24"/>
                <w:u w:color="000000"/>
              </w:rPr>
            </w:pPr>
          </w:p>
        </w:tc>
      </w:tr>
      <w:tr w:rsidR="00801A52" w:rsidRPr="00801A52" w14:paraId="4266989E" w14:textId="77777777" w:rsidTr="00DC0BBB">
        <w:trPr>
          <w:trHeight w:val="481"/>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D7B532" w14:textId="0A3795A0" w:rsidR="00801A52" w:rsidRPr="00801A52" w:rsidRDefault="00801A52" w:rsidP="00801A52">
            <w:pPr>
              <w:spacing w:after="160"/>
              <w:rPr>
                <w:rFonts w:ascii="Arial" w:eastAsia="Arial Unicode MS" w:hAnsi="Arial" w:cs="Arial"/>
                <w:color w:val="000000"/>
                <w:szCs w:val="24"/>
                <w:u w:color="000000"/>
              </w:rPr>
            </w:pPr>
            <w:r w:rsidRPr="00801A52">
              <w:rPr>
                <w:rFonts w:ascii="Arial" w:eastAsia="Arial Unicode MS" w:hAnsi="Arial" w:cs="Arial"/>
                <w:color w:val="000000"/>
                <w:sz w:val="22"/>
                <w:szCs w:val="22"/>
                <w:u w:color="000000"/>
              </w:rPr>
              <w:t>Equipment -</w:t>
            </w:r>
            <w:r w:rsidR="00322DF6">
              <w:rPr>
                <w:rFonts w:ascii="Arial" w:eastAsia="Arial Unicode MS" w:hAnsi="Arial" w:cs="Arial"/>
                <w:color w:val="000000"/>
                <w:sz w:val="22"/>
                <w:szCs w:val="22"/>
                <w:u w:color="000000"/>
              </w:rPr>
              <w:t xml:space="preserve">Code </w:t>
            </w:r>
            <w:r w:rsidRPr="00801A52">
              <w:rPr>
                <w:rFonts w:ascii="Arial" w:eastAsia="Arial Unicode MS" w:hAnsi="Arial" w:cs="Arial"/>
                <w:color w:val="000000"/>
                <w:sz w:val="22"/>
                <w:szCs w:val="22"/>
                <w:u w:color="000000"/>
              </w:rPr>
              <w:t>20</w:t>
            </w: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4F1A48" w14:textId="77777777" w:rsidR="00801A52" w:rsidRPr="00801A52" w:rsidRDefault="00801A52" w:rsidP="00801A52">
            <w:pPr>
              <w:rPr>
                <w:rFonts w:ascii="Arial" w:eastAsia="Arial Unicode MS" w:hAnsi="Arial" w:cs="Arial"/>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AFEAD6"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D0F3CE"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25D410" w14:textId="77777777" w:rsidR="00801A52" w:rsidRPr="00801A52" w:rsidRDefault="00801A52" w:rsidP="00801A52">
            <w:pPr>
              <w:rPr>
                <w:rFonts w:ascii="Arial" w:eastAsia="Arial Unicode MS" w:hAnsi="Arial" w:cs="Arial"/>
                <w:color w:val="000000"/>
                <w:szCs w:val="24"/>
                <w:u w:color="000000"/>
              </w:rPr>
            </w:pPr>
          </w:p>
        </w:tc>
      </w:tr>
      <w:tr w:rsidR="00801A52" w:rsidRPr="00801A52" w14:paraId="17136E43" w14:textId="77777777" w:rsidTr="00DC0BBB">
        <w:trPr>
          <w:trHeight w:val="318"/>
          <w:jc w:val="center"/>
        </w:trPr>
        <w:tc>
          <w:tcPr>
            <w:tcW w:w="5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F9B63E" w14:textId="77777777" w:rsidR="00801A52" w:rsidRPr="00EF1E0D" w:rsidRDefault="00801A52" w:rsidP="00801A52">
            <w:pPr>
              <w:spacing w:after="160"/>
              <w:jc w:val="both"/>
              <w:rPr>
                <w:rFonts w:ascii="Arial" w:eastAsia="Arial Unicode MS" w:hAnsi="Arial" w:cs="Arial Unicode MS"/>
                <w:b/>
                <w:bCs/>
                <w:color w:val="000000"/>
                <w:szCs w:val="24"/>
                <w:u w:color="000000"/>
              </w:rPr>
            </w:pPr>
            <w:r w:rsidRPr="00EF1E0D">
              <w:rPr>
                <w:rFonts w:ascii="Arial" w:eastAsia="Arial Unicode MS" w:hAnsi="Arial" w:cs="Arial"/>
                <w:b/>
                <w:bCs/>
                <w:color w:val="000000"/>
                <w:sz w:val="22"/>
                <w:szCs w:val="22"/>
                <w:u w:color="000000"/>
              </w:rPr>
              <w:t>GRAND TOTAL</w:t>
            </w:r>
          </w:p>
        </w:tc>
        <w:tc>
          <w:tcPr>
            <w:tcW w:w="1215" w:type="pct"/>
            <w:tcBorders>
              <w:top w:val="single" w:sz="4" w:space="0" w:color="000000"/>
              <w:left w:val="single" w:sz="4" w:space="0" w:color="000000"/>
              <w:bottom w:val="single" w:sz="4" w:space="0" w:color="000000"/>
              <w:right w:val="single" w:sz="4" w:space="0" w:color="000000"/>
            </w:tcBorders>
            <w:vAlign w:val="center"/>
          </w:tcPr>
          <w:p w14:paraId="2AD1685A" w14:textId="77777777" w:rsidR="00801A52" w:rsidRPr="00801A52" w:rsidRDefault="00801A52" w:rsidP="00801A52">
            <w:pPr>
              <w:spacing w:after="160"/>
              <w:jc w:val="both"/>
              <w:rPr>
                <w:rFonts w:ascii="Arial" w:eastAsia="Arial Unicode MS" w:hAnsi="Arial" w:cs="Arial Unicode MS"/>
                <w:color w:val="000000"/>
                <w:szCs w:val="24"/>
                <w:u w:color="000000"/>
              </w:rPr>
            </w:pPr>
          </w:p>
        </w:tc>
        <w:tc>
          <w:tcPr>
            <w:tcW w:w="12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9D1A0A" w14:textId="77777777" w:rsidR="00801A52" w:rsidRPr="00801A52" w:rsidRDefault="00801A52" w:rsidP="00801A52">
            <w:pPr>
              <w:rPr>
                <w:rFonts w:ascii="Arial" w:eastAsia="Arial Unicode MS" w:hAnsi="Arial" w:cs="Arial"/>
                <w:color w:val="000000"/>
                <w:szCs w:val="24"/>
                <w:u w:color="000000"/>
              </w:rPr>
            </w:pPr>
          </w:p>
        </w:tc>
        <w:tc>
          <w:tcPr>
            <w:tcW w:w="12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FCC734" w14:textId="77777777" w:rsidR="00801A52" w:rsidRPr="00801A52" w:rsidRDefault="00801A52" w:rsidP="00801A52">
            <w:pPr>
              <w:rPr>
                <w:rFonts w:ascii="Arial" w:eastAsia="Arial Unicode MS" w:hAnsi="Arial" w:cs="Arial"/>
                <w:color w:val="000000"/>
                <w:szCs w:val="24"/>
                <w:u w:color="000000"/>
              </w:rPr>
            </w:pPr>
          </w:p>
        </w:tc>
        <w:tc>
          <w:tcPr>
            <w:tcW w:w="8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72DA01" w14:textId="77777777" w:rsidR="00801A52" w:rsidRPr="00801A52" w:rsidRDefault="00801A52" w:rsidP="00801A52">
            <w:pPr>
              <w:rPr>
                <w:rFonts w:ascii="Arial" w:eastAsia="Arial Unicode MS" w:hAnsi="Arial" w:cs="Arial"/>
                <w:color w:val="000000"/>
                <w:szCs w:val="24"/>
                <w:u w:color="000000"/>
              </w:rPr>
            </w:pPr>
          </w:p>
        </w:tc>
      </w:tr>
    </w:tbl>
    <w:p w14:paraId="5F79B4B7" w14:textId="77777777" w:rsidR="00801A52" w:rsidRPr="00801A52" w:rsidRDefault="00801A52" w:rsidP="00801A52">
      <w:pPr>
        <w:jc w:val="both"/>
        <w:rPr>
          <w:rFonts w:ascii="Arial" w:hAnsi="Arial" w:cs="Arial"/>
          <w:color w:val="000000"/>
          <w:szCs w:val="24"/>
          <w:u w:color="000000"/>
        </w:rPr>
      </w:pPr>
    </w:p>
    <w:p w14:paraId="5B16A90B" w14:textId="77777777" w:rsidR="00801A52" w:rsidRPr="00DC0BBB" w:rsidRDefault="00801A52" w:rsidP="00801A52">
      <w:pPr>
        <w:keepNext/>
        <w:jc w:val="center"/>
        <w:outlineLvl w:val="2"/>
        <w:rPr>
          <w:rFonts w:ascii="Arial" w:hAnsi="Arial" w:cs="Arial"/>
          <w:b/>
          <w:bCs/>
          <w:color w:val="000000"/>
          <w:szCs w:val="24"/>
          <w:u w:color="000000"/>
        </w:rPr>
      </w:pPr>
      <w:r w:rsidRPr="00DC0BBB">
        <w:rPr>
          <w:rFonts w:ascii="Arial" w:hAnsi="Arial" w:cs="Arial"/>
          <w:b/>
          <w:bCs/>
          <w:color w:val="000000"/>
          <w:szCs w:val="24"/>
          <w:u w:color="000000"/>
        </w:rPr>
        <w:t>This form should reflect all funds requested for your proposal summarized for each year of the project period.</w:t>
      </w:r>
    </w:p>
    <w:p w14:paraId="27DA4AF4" w14:textId="06C056F6" w:rsidR="00671855" w:rsidRPr="00671855" w:rsidRDefault="00671855" w:rsidP="00671855">
      <w:pPr>
        <w:rPr>
          <w:rFonts w:ascii="Arial" w:eastAsia="MS Mincho" w:hAnsi="Arial" w:cs="Arial"/>
          <w:b/>
          <w:noProof/>
          <w:color w:val="0000FF"/>
          <w:szCs w:val="24"/>
          <w:u w:val="single"/>
          <w:lang w:eastAsia="ja-JP"/>
        </w:rPr>
      </w:pPr>
      <w:r w:rsidRPr="00671855">
        <w:br w:type="page"/>
      </w:r>
    </w:p>
    <w:p w14:paraId="7C7A38B2" w14:textId="77777777" w:rsidR="00671855" w:rsidRPr="00671855" w:rsidRDefault="00671855" w:rsidP="00671855">
      <w:pPr>
        <w:tabs>
          <w:tab w:val="right" w:leader="dot" w:pos="10070"/>
        </w:tabs>
        <w:spacing w:after="100"/>
        <w:rPr>
          <w:rFonts w:ascii="Arial" w:eastAsia="MS Mincho" w:hAnsi="Arial" w:cs="Arial"/>
          <w:b/>
          <w:noProof/>
          <w:szCs w:val="24"/>
          <w:lang w:eastAsia="ja-JP"/>
        </w:rPr>
        <w:sectPr w:rsidR="00671855" w:rsidRPr="00671855" w:rsidSect="007A11C4">
          <w:endnotePr>
            <w:numFmt w:val="decimal"/>
          </w:endnotePr>
          <w:pgSz w:w="15840" w:h="12240" w:orient="landscape" w:code="1"/>
          <w:pgMar w:top="1440" w:right="1440" w:bottom="1440" w:left="1440" w:header="432" w:footer="432" w:gutter="0"/>
          <w:cols w:sep="1" w:space="288"/>
          <w:docGrid w:linePitch="326"/>
        </w:sectPr>
      </w:pPr>
    </w:p>
    <w:p w14:paraId="636A707C" w14:textId="5985658B" w:rsidR="00BF7D38" w:rsidRPr="00671855" w:rsidRDefault="00BF7D38" w:rsidP="00BF7D38">
      <w:pPr>
        <w:tabs>
          <w:tab w:val="right" w:leader="dot" w:pos="10070"/>
        </w:tabs>
        <w:spacing w:after="100"/>
        <w:rPr>
          <w:rFonts w:ascii="Arial" w:eastAsia="MS Mincho" w:hAnsi="Arial" w:cs="Arial"/>
          <w:b/>
          <w:noProof/>
          <w:szCs w:val="24"/>
          <w:lang w:eastAsia="ja-JP"/>
        </w:rPr>
      </w:pPr>
      <w:r w:rsidRPr="00671855">
        <w:rPr>
          <w:rFonts w:ascii="Arial" w:eastAsia="MS Mincho" w:hAnsi="Arial" w:cs="Arial"/>
          <w:b/>
          <w:noProof/>
          <w:szCs w:val="24"/>
          <w:lang w:eastAsia="ja-JP"/>
        </w:rPr>
        <w:lastRenderedPageBreak/>
        <w:t xml:space="preserve">ATTACHMENT </w:t>
      </w:r>
      <w:r>
        <w:rPr>
          <w:rFonts w:ascii="Arial" w:eastAsia="MS Mincho" w:hAnsi="Arial" w:cs="Arial"/>
          <w:b/>
          <w:noProof/>
          <w:szCs w:val="24"/>
          <w:lang w:eastAsia="ja-JP"/>
        </w:rPr>
        <w:t>3</w:t>
      </w:r>
      <w:r w:rsidRPr="00671855">
        <w:rPr>
          <w:rFonts w:ascii="Arial" w:eastAsia="MS Mincho" w:hAnsi="Arial" w:cs="Arial"/>
          <w:b/>
          <w:noProof/>
          <w:szCs w:val="24"/>
          <w:lang w:eastAsia="ja-JP"/>
        </w:rPr>
        <w:t xml:space="preserve">: </w:t>
      </w:r>
      <w:r w:rsidR="004233D6">
        <w:rPr>
          <w:rFonts w:ascii="Arial" w:eastAsia="MS Mincho" w:hAnsi="Arial" w:cs="Arial"/>
          <w:b/>
          <w:noProof/>
          <w:szCs w:val="24"/>
          <w:lang w:eastAsia="ja-JP"/>
        </w:rPr>
        <w:t xml:space="preserve">Maximum </w:t>
      </w:r>
      <w:r w:rsidR="00567888">
        <w:rPr>
          <w:rFonts w:ascii="Arial" w:eastAsia="MS Mincho" w:hAnsi="Arial" w:cs="Arial"/>
          <w:b/>
          <w:noProof/>
          <w:szCs w:val="24"/>
          <w:lang w:eastAsia="ja-JP"/>
        </w:rPr>
        <w:t>A</w:t>
      </w:r>
      <w:r w:rsidR="00D27033">
        <w:rPr>
          <w:rFonts w:ascii="Arial" w:eastAsia="MS Mincho" w:hAnsi="Arial" w:cs="Arial"/>
          <w:b/>
          <w:noProof/>
          <w:szCs w:val="24"/>
          <w:lang w:eastAsia="ja-JP"/>
        </w:rPr>
        <w:t>pplication Amount</w:t>
      </w:r>
      <w:r w:rsidR="00567888">
        <w:rPr>
          <w:rFonts w:ascii="Arial" w:eastAsia="MS Mincho" w:hAnsi="Arial" w:cs="Arial"/>
          <w:b/>
          <w:noProof/>
          <w:szCs w:val="24"/>
          <w:lang w:eastAsia="ja-JP"/>
        </w:rPr>
        <w:t xml:space="preserve"> Generation Worksheet</w:t>
      </w:r>
      <w:r w:rsidR="00BE048C">
        <w:rPr>
          <w:rFonts w:ascii="Arial" w:eastAsia="MS Mincho" w:hAnsi="Arial" w:cs="Arial"/>
          <w:b/>
          <w:noProof/>
          <w:szCs w:val="24"/>
          <w:lang w:eastAsia="ja-JP"/>
        </w:rPr>
        <w:t xml:space="preserve"> – except for NYCDOE</w:t>
      </w:r>
      <w:r w:rsidR="009E379C">
        <w:rPr>
          <w:rFonts w:ascii="Arial" w:eastAsia="MS Mincho" w:hAnsi="Arial" w:cs="Arial"/>
          <w:b/>
          <w:noProof/>
          <w:szCs w:val="24"/>
          <w:lang w:eastAsia="ja-JP"/>
        </w:rPr>
        <w:t>, which</w:t>
      </w:r>
      <w:r w:rsidR="00411CF3">
        <w:rPr>
          <w:rFonts w:ascii="Arial" w:eastAsia="MS Mincho" w:hAnsi="Arial" w:cs="Arial"/>
          <w:b/>
          <w:noProof/>
          <w:szCs w:val="24"/>
          <w:lang w:eastAsia="ja-JP"/>
        </w:rPr>
        <w:t>is eligible to apply for up to $24,000,000</w:t>
      </w:r>
    </w:p>
    <w:p w14:paraId="168E3DC9" w14:textId="302586E1" w:rsidR="00B132FB" w:rsidRDefault="00D27033" w:rsidP="00BF7D38">
      <w:pPr>
        <w:tabs>
          <w:tab w:val="right" w:leader="dot" w:pos="10070"/>
        </w:tabs>
        <w:spacing w:after="100"/>
        <w:rPr>
          <w:rFonts w:ascii="Arial" w:eastAsia="MS Mincho" w:hAnsi="Arial" w:cs="Arial"/>
          <w:b/>
          <w:noProof/>
          <w:szCs w:val="24"/>
          <w:lang w:eastAsia="ja-JP"/>
        </w:rPr>
      </w:pPr>
      <w:r>
        <w:rPr>
          <w:rStyle w:val="Strong"/>
          <w:rFonts w:ascii="Arial" w:hAnsi="Arial" w:cs="Arial"/>
          <w:color w:val="595959"/>
          <w:sz w:val="21"/>
          <w:szCs w:val="21"/>
          <w:shd w:val="clear" w:color="auto" w:fill="FFFFFF"/>
        </w:rPr>
        <w:t>Final Maximum Application Amount = Row (A+B) * $2,000; $200,000 if this calculation is less than $200,000; or $3,600,000 if this calculation exceeds $3,600,000. Except for NYCDOE.</w:t>
      </w:r>
    </w:p>
    <w:p w14:paraId="2E1F9AD2" w14:textId="45073997" w:rsidR="00B132FB" w:rsidRPr="00671855" w:rsidRDefault="00B132FB" w:rsidP="00BF7D38">
      <w:pPr>
        <w:tabs>
          <w:tab w:val="right" w:leader="dot" w:pos="10070"/>
        </w:tabs>
        <w:spacing w:after="100"/>
        <w:rPr>
          <w:rFonts w:ascii="Arial" w:eastAsia="MS Mincho" w:hAnsi="Arial" w:cs="Arial"/>
          <w:b/>
          <w:noProof/>
          <w:szCs w:val="24"/>
          <w:lang w:eastAsia="ja-JP"/>
        </w:rPr>
      </w:pPr>
      <w:r>
        <w:rPr>
          <w:rFonts w:ascii="Arial" w:hAnsi="Arial" w:cs="Arial"/>
          <w:color w:val="595959"/>
          <w:sz w:val="21"/>
          <w:szCs w:val="21"/>
          <w:shd w:val="clear" w:color="auto" w:fill="FFFFFF"/>
        </w:rPr>
        <w:t>*The figure in row B should reflect the count as determined through timely and meaningful consultation with the nonpublic schools. This figure should be consistent with the information provided in Attachment 3A below</w:t>
      </w:r>
    </w:p>
    <w:p w14:paraId="5C118FBC" w14:textId="77777777" w:rsidR="00567888" w:rsidRDefault="00567888" w:rsidP="00671855">
      <w:pPr>
        <w:tabs>
          <w:tab w:val="right" w:leader="dot" w:pos="10070"/>
        </w:tabs>
        <w:spacing w:after="100"/>
        <w:rPr>
          <w:rFonts w:ascii="Arial" w:eastAsia="MS Mincho" w:hAnsi="Arial" w:cs="Arial"/>
          <w:b/>
          <w:noProof/>
          <w:szCs w:val="24"/>
          <w:lang w:eastAsia="ja-JP"/>
        </w:rPr>
      </w:pPr>
      <w:bookmarkStart w:id="33" w:name="_Hlk127541332"/>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gridCol w:w="2340"/>
      </w:tblGrid>
      <w:tr w:rsidR="00322DF6" w:rsidRPr="00671855" w14:paraId="1F3BA4F7" w14:textId="77777777" w:rsidTr="00D74767">
        <w:trPr>
          <w:trHeight w:val="359"/>
          <w:jc w:val="center"/>
        </w:trPr>
        <w:tc>
          <w:tcPr>
            <w:tcW w:w="7465" w:type="dxa"/>
            <w:vAlign w:val="center"/>
          </w:tcPr>
          <w:p w14:paraId="76E349B9" w14:textId="2E9D0BEA" w:rsidR="00322DF6" w:rsidRPr="00671855" w:rsidRDefault="00EB37F6" w:rsidP="00D74767">
            <w:pPr>
              <w:jc w:val="center"/>
              <w:rPr>
                <w:rFonts w:ascii="Arial" w:eastAsia="Calibri" w:hAnsi="Arial" w:cs="Arial"/>
                <w:b/>
                <w:sz w:val="22"/>
                <w:szCs w:val="22"/>
              </w:rPr>
            </w:pPr>
            <w:r>
              <w:rPr>
                <w:rFonts w:ascii="Arial" w:eastAsia="Calibri" w:hAnsi="Arial" w:cs="Arial"/>
                <w:b/>
                <w:sz w:val="22"/>
                <w:szCs w:val="22"/>
              </w:rPr>
              <w:t>Application</w:t>
            </w:r>
            <w:r w:rsidR="00D27033">
              <w:rPr>
                <w:rFonts w:ascii="Arial" w:eastAsia="Calibri" w:hAnsi="Arial" w:cs="Arial"/>
                <w:b/>
                <w:sz w:val="22"/>
                <w:szCs w:val="22"/>
              </w:rPr>
              <w:t xml:space="preserve"> Amount</w:t>
            </w:r>
            <w:r w:rsidR="00322DF6">
              <w:rPr>
                <w:rFonts w:ascii="Arial" w:eastAsia="Calibri" w:hAnsi="Arial" w:cs="Arial"/>
                <w:b/>
                <w:sz w:val="22"/>
                <w:szCs w:val="22"/>
              </w:rPr>
              <w:t xml:space="preserve"> Calculation Components</w:t>
            </w:r>
          </w:p>
        </w:tc>
        <w:tc>
          <w:tcPr>
            <w:tcW w:w="2340" w:type="dxa"/>
            <w:vAlign w:val="center"/>
          </w:tcPr>
          <w:p w14:paraId="08903486" w14:textId="7564339D" w:rsidR="00322DF6" w:rsidRPr="00671855" w:rsidDel="00322DF6" w:rsidRDefault="00322DF6" w:rsidP="00D74767">
            <w:pPr>
              <w:jc w:val="center"/>
              <w:rPr>
                <w:rFonts w:ascii="Arial" w:eastAsia="Calibri" w:hAnsi="Arial" w:cs="Arial"/>
                <w:b/>
                <w:sz w:val="22"/>
                <w:szCs w:val="22"/>
              </w:rPr>
            </w:pPr>
            <w:r>
              <w:rPr>
                <w:rFonts w:ascii="Arial" w:eastAsia="Calibri" w:hAnsi="Arial" w:cs="Arial"/>
                <w:b/>
                <w:sz w:val="22"/>
                <w:szCs w:val="22"/>
              </w:rPr>
              <w:t>Count</w:t>
            </w:r>
          </w:p>
        </w:tc>
      </w:tr>
      <w:tr w:rsidR="0097585D" w:rsidRPr="00671855" w14:paraId="439D6EA0" w14:textId="77777777" w:rsidTr="00D74767">
        <w:trPr>
          <w:trHeight w:val="691"/>
          <w:jc w:val="center"/>
        </w:trPr>
        <w:tc>
          <w:tcPr>
            <w:tcW w:w="7465" w:type="dxa"/>
            <w:vAlign w:val="center"/>
          </w:tcPr>
          <w:p w14:paraId="5B9D4C33" w14:textId="76013DC3" w:rsidR="0097585D" w:rsidRPr="004233D6" w:rsidRDefault="0097585D" w:rsidP="00681139">
            <w:pPr>
              <w:numPr>
                <w:ilvl w:val="0"/>
                <w:numId w:val="21"/>
              </w:numPr>
              <w:ind w:left="427"/>
              <w:rPr>
                <w:rFonts w:ascii="Arial" w:eastAsia="Calibri" w:hAnsi="Arial" w:cs="Arial"/>
                <w:bCs/>
                <w:sz w:val="22"/>
                <w:szCs w:val="22"/>
              </w:rPr>
            </w:pPr>
            <w:r w:rsidRPr="00D74767">
              <w:rPr>
                <w:rFonts w:ascii="Arial" w:eastAsia="Calibri" w:hAnsi="Arial" w:cs="Arial"/>
                <w:bCs/>
                <w:sz w:val="22"/>
                <w:szCs w:val="22"/>
              </w:rPr>
              <w:t xml:space="preserve">Total LEA Low-Income Enrollment as of BEDS Day 2022 </w:t>
            </w:r>
          </w:p>
        </w:tc>
        <w:tc>
          <w:tcPr>
            <w:tcW w:w="2340" w:type="dxa"/>
            <w:vAlign w:val="center"/>
          </w:tcPr>
          <w:p w14:paraId="3C813365" w14:textId="1C76EB00" w:rsidR="0097585D" w:rsidRPr="004233D6" w:rsidRDefault="00797C9A" w:rsidP="00D74767">
            <w:pPr>
              <w:rPr>
                <w:rFonts w:ascii="Arial" w:eastAsia="Calibri" w:hAnsi="Arial" w:cs="Arial"/>
                <w:bCs/>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r>
      <w:tr w:rsidR="00322DF6" w:rsidRPr="00671855" w14:paraId="0F9BCE4C" w14:textId="77777777" w:rsidTr="00D74767">
        <w:trPr>
          <w:trHeight w:val="691"/>
          <w:jc w:val="center"/>
        </w:trPr>
        <w:tc>
          <w:tcPr>
            <w:tcW w:w="7465" w:type="dxa"/>
            <w:vAlign w:val="center"/>
          </w:tcPr>
          <w:p w14:paraId="4C4BF314" w14:textId="3971B9E9" w:rsidR="00322DF6" w:rsidRPr="0021633E" w:rsidRDefault="00322DF6" w:rsidP="00A30FE4">
            <w:pPr>
              <w:numPr>
                <w:ilvl w:val="0"/>
                <w:numId w:val="21"/>
              </w:numPr>
              <w:ind w:left="427"/>
              <w:rPr>
                <w:rFonts w:ascii="Arial" w:eastAsiaTheme="minorHAnsi" w:hAnsi="Arial" w:cs="Arial"/>
                <w:sz w:val="22"/>
                <w:szCs w:val="22"/>
              </w:rPr>
            </w:pPr>
            <w:r w:rsidRPr="005074BA">
              <w:rPr>
                <w:rFonts w:ascii="Arial" w:eastAsia="Calibri" w:hAnsi="Arial" w:cs="Arial"/>
                <w:bCs/>
                <w:sz w:val="22"/>
                <w:szCs w:val="22"/>
              </w:rPr>
              <w:t>Total Participating Non-Public School Low-Income Enrollment *</w:t>
            </w:r>
            <w:r w:rsidRPr="0021633E">
              <w:rPr>
                <w:rFonts w:ascii="Arial" w:eastAsia="Calibri" w:hAnsi="Arial" w:cs="Arial"/>
                <w:sz w:val="22"/>
                <w:szCs w:val="22"/>
              </w:rPr>
              <w:t xml:space="preserve"> </w:t>
            </w:r>
          </w:p>
        </w:tc>
        <w:tc>
          <w:tcPr>
            <w:tcW w:w="2340" w:type="dxa"/>
            <w:vAlign w:val="center"/>
          </w:tcPr>
          <w:p w14:paraId="18B9165E" w14:textId="63718C8E" w:rsidR="00322DF6" w:rsidRPr="00D74767" w:rsidRDefault="00797C9A" w:rsidP="00322DF6">
            <w:pPr>
              <w:rPr>
                <w:rFonts w:ascii="Arial" w:eastAsiaTheme="minorHAnsi" w:hAnsi="Arial" w:cs="Arial"/>
                <w:bCs/>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r>
      <w:tr w:rsidR="00322DF6" w:rsidRPr="00671855" w14:paraId="55C9E32B" w14:textId="77777777" w:rsidTr="00D74767">
        <w:trPr>
          <w:trHeight w:val="691"/>
          <w:jc w:val="center"/>
        </w:trPr>
        <w:tc>
          <w:tcPr>
            <w:tcW w:w="7465" w:type="dxa"/>
            <w:vAlign w:val="center"/>
          </w:tcPr>
          <w:p w14:paraId="70257BDE" w14:textId="63884BCC" w:rsidR="00322DF6" w:rsidRPr="00D74767" w:rsidRDefault="00F94E48" w:rsidP="00D74767">
            <w:pPr>
              <w:ind w:left="427" w:hanging="360"/>
              <w:rPr>
                <w:rFonts w:ascii="Arial" w:eastAsiaTheme="minorHAnsi" w:hAnsi="Arial" w:cs="Arial"/>
                <w:bCs/>
                <w:sz w:val="22"/>
                <w:szCs w:val="22"/>
              </w:rPr>
            </w:pPr>
            <w:r>
              <w:rPr>
                <w:rFonts w:ascii="Arial" w:eastAsiaTheme="minorHAnsi" w:hAnsi="Arial" w:cs="Arial"/>
                <w:bCs/>
                <w:sz w:val="22"/>
                <w:szCs w:val="22"/>
              </w:rPr>
              <w:t>C</w:t>
            </w:r>
            <w:r w:rsidR="00322DF6" w:rsidRPr="00D74767">
              <w:rPr>
                <w:rFonts w:ascii="Arial" w:eastAsiaTheme="minorHAnsi" w:hAnsi="Arial" w:cs="Arial"/>
                <w:bCs/>
                <w:sz w:val="22"/>
                <w:szCs w:val="22"/>
              </w:rPr>
              <w:t>.  A</w:t>
            </w:r>
            <w:r w:rsidR="005E1391">
              <w:rPr>
                <w:rFonts w:ascii="Arial" w:eastAsiaTheme="minorHAnsi" w:hAnsi="Arial" w:cs="Arial"/>
                <w:bCs/>
                <w:sz w:val="22"/>
                <w:szCs w:val="22"/>
              </w:rPr>
              <w:t>pplication Amount</w:t>
            </w:r>
            <w:r w:rsidR="00322DF6" w:rsidRPr="00D74767">
              <w:rPr>
                <w:rFonts w:ascii="Arial" w:eastAsiaTheme="minorHAnsi" w:hAnsi="Arial" w:cs="Arial"/>
                <w:bCs/>
                <w:sz w:val="22"/>
                <w:szCs w:val="22"/>
              </w:rPr>
              <w:t xml:space="preserve"> </w:t>
            </w:r>
          </w:p>
        </w:tc>
        <w:tc>
          <w:tcPr>
            <w:tcW w:w="2340" w:type="dxa"/>
            <w:vAlign w:val="center"/>
          </w:tcPr>
          <w:p w14:paraId="690DE9A9" w14:textId="7F4CD07F" w:rsidR="00322DF6" w:rsidRPr="00D74767" w:rsidRDefault="00322DF6" w:rsidP="00322DF6">
            <w:pPr>
              <w:rPr>
                <w:rFonts w:ascii="Arial" w:eastAsiaTheme="minorHAnsi" w:hAnsi="Arial" w:cs="Arial"/>
                <w:bCs/>
                <w:sz w:val="22"/>
                <w:szCs w:val="22"/>
              </w:rPr>
            </w:pPr>
            <w:r w:rsidRPr="00D74767">
              <w:rPr>
                <w:rFonts w:ascii="Arial" w:eastAsiaTheme="minorHAnsi" w:hAnsi="Arial" w:cs="Arial"/>
                <w:bCs/>
                <w:sz w:val="22"/>
                <w:szCs w:val="22"/>
              </w:rPr>
              <w:t>$</w:t>
            </w:r>
            <w:r w:rsidR="00797C9A" w:rsidRPr="00671855">
              <w:rPr>
                <w:rFonts w:ascii="Arial" w:eastAsiaTheme="minorHAnsi" w:hAnsi="Arial" w:cs="Arial"/>
                <w:sz w:val="22"/>
                <w:szCs w:val="22"/>
              </w:rPr>
              <w:fldChar w:fldCharType="begin">
                <w:ffData>
                  <w:name w:val="Text296"/>
                  <w:enabled/>
                  <w:calcOnExit w:val="0"/>
                  <w:textInput/>
                </w:ffData>
              </w:fldChar>
            </w:r>
            <w:r w:rsidR="00797C9A" w:rsidRPr="00671855">
              <w:rPr>
                <w:rFonts w:ascii="Arial" w:eastAsiaTheme="minorHAnsi" w:hAnsi="Arial" w:cs="Arial"/>
                <w:sz w:val="22"/>
                <w:szCs w:val="22"/>
              </w:rPr>
              <w:instrText xml:space="preserve"> FORMTEXT </w:instrText>
            </w:r>
            <w:r w:rsidR="00797C9A" w:rsidRPr="00671855">
              <w:rPr>
                <w:rFonts w:ascii="Arial" w:eastAsiaTheme="minorHAnsi" w:hAnsi="Arial" w:cs="Arial"/>
                <w:sz w:val="22"/>
                <w:szCs w:val="22"/>
              </w:rPr>
            </w:r>
            <w:r w:rsidR="00797C9A" w:rsidRPr="00671855">
              <w:rPr>
                <w:rFonts w:ascii="Arial" w:eastAsiaTheme="minorHAnsi" w:hAnsi="Arial" w:cs="Arial"/>
                <w:sz w:val="22"/>
                <w:szCs w:val="22"/>
              </w:rPr>
              <w:fldChar w:fldCharType="separate"/>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noProof/>
                <w:sz w:val="22"/>
                <w:szCs w:val="22"/>
              </w:rPr>
              <w:t> </w:t>
            </w:r>
            <w:r w:rsidR="00797C9A" w:rsidRPr="00671855">
              <w:rPr>
                <w:rFonts w:ascii="Arial" w:eastAsiaTheme="minorHAnsi" w:hAnsi="Arial" w:cs="Arial"/>
                <w:sz w:val="22"/>
                <w:szCs w:val="22"/>
              </w:rPr>
              <w:fldChar w:fldCharType="end"/>
            </w:r>
          </w:p>
        </w:tc>
      </w:tr>
      <w:tr w:rsidR="002F1CAF" w:rsidRPr="00671855" w14:paraId="3C517B56" w14:textId="77777777" w:rsidTr="00D74767">
        <w:trPr>
          <w:trHeight w:val="691"/>
          <w:jc w:val="center"/>
        </w:trPr>
        <w:tc>
          <w:tcPr>
            <w:tcW w:w="7465" w:type="dxa"/>
            <w:vAlign w:val="center"/>
          </w:tcPr>
          <w:p w14:paraId="2F792304" w14:textId="3E87D833" w:rsidR="002F1CAF" w:rsidRPr="005D27DA" w:rsidRDefault="00F94E48" w:rsidP="005D27DA">
            <w:pPr>
              <w:pStyle w:val="ListParagraph"/>
              <w:ind w:left="467"/>
              <w:rPr>
                <w:rFonts w:ascii="Arial" w:eastAsiaTheme="minorHAnsi" w:hAnsi="Arial" w:cs="Arial"/>
                <w:bCs/>
                <w:sz w:val="22"/>
                <w:szCs w:val="22"/>
              </w:rPr>
            </w:pPr>
            <w:r>
              <w:rPr>
                <w:rFonts w:ascii="Arial" w:eastAsiaTheme="minorHAnsi" w:hAnsi="Arial" w:cs="Arial"/>
                <w:bCs/>
                <w:sz w:val="22"/>
                <w:szCs w:val="22"/>
              </w:rPr>
              <w:t xml:space="preserve">D. </w:t>
            </w:r>
            <w:r w:rsidR="002F1CAF" w:rsidRPr="00FF2F6E">
              <w:rPr>
                <w:rFonts w:ascii="Arial" w:eastAsiaTheme="minorHAnsi" w:hAnsi="Arial" w:cs="Arial"/>
                <w:bCs/>
                <w:sz w:val="22"/>
                <w:szCs w:val="22"/>
              </w:rPr>
              <w:t>Administrative Costs</w:t>
            </w:r>
          </w:p>
        </w:tc>
        <w:tc>
          <w:tcPr>
            <w:tcW w:w="2340" w:type="dxa"/>
            <w:vAlign w:val="center"/>
          </w:tcPr>
          <w:p w14:paraId="554111B7" w14:textId="18E0FBCB" w:rsidR="002F1CAF" w:rsidRPr="00D74767" w:rsidRDefault="002F1CAF" w:rsidP="00322DF6">
            <w:pPr>
              <w:rPr>
                <w:rFonts w:ascii="Arial" w:eastAsiaTheme="minorHAnsi" w:hAnsi="Arial" w:cs="Arial"/>
                <w:bCs/>
                <w:sz w:val="22"/>
                <w:szCs w:val="22"/>
              </w:rPr>
            </w:pPr>
            <w:r w:rsidRPr="00D74767">
              <w:rPr>
                <w:rFonts w:ascii="Arial" w:eastAsiaTheme="minorHAnsi" w:hAnsi="Arial" w:cs="Arial"/>
                <w:bCs/>
                <w:sz w:val="22"/>
                <w:szCs w:val="22"/>
              </w:rPr>
              <w:t>$</w:t>
            </w: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r>
      <w:tr w:rsidR="00322DF6" w:rsidRPr="00671855" w14:paraId="29C3AF04" w14:textId="77777777" w:rsidTr="00D74767">
        <w:trPr>
          <w:trHeight w:val="691"/>
          <w:jc w:val="center"/>
        </w:trPr>
        <w:tc>
          <w:tcPr>
            <w:tcW w:w="9805" w:type="dxa"/>
            <w:gridSpan w:val="2"/>
            <w:vAlign w:val="center"/>
          </w:tcPr>
          <w:p w14:paraId="6F8DB0C7" w14:textId="2934BBAE" w:rsidR="00322DF6" w:rsidRPr="00671855" w:rsidRDefault="00322DF6" w:rsidP="00322DF6">
            <w:pPr>
              <w:rPr>
                <w:rFonts w:ascii="Arial" w:eastAsiaTheme="minorHAnsi" w:hAnsi="Arial" w:cs="Arial"/>
                <w:b/>
                <w:sz w:val="22"/>
                <w:szCs w:val="22"/>
              </w:rPr>
            </w:pPr>
            <w:r>
              <w:rPr>
                <w:rFonts w:ascii="Arial" w:eastAsiaTheme="minorHAnsi" w:hAnsi="Arial" w:cs="Arial"/>
                <w:b/>
                <w:sz w:val="22"/>
                <w:szCs w:val="22"/>
              </w:rPr>
              <w:t xml:space="preserve">Final Maximum Application Amount = Box </w:t>
            </w:r>
            <w:r w:rsidR="0080362B">
              <w:rPr>
                <w:rFonts w:ascii="Arial" w:eastAsiaTheme="minorHAnsi" w:hAnsi="Arial" w:cs="Arial"/>
                <w:b/>
                <w:sz w:val="22"/>
                <w:szCs w:val="22"/>
              </w:rPr>
              <w:t>C</w:t>
            </w:r>
            <w:r w:rsidR="00CC1E04">
              <w:rPr>
                <w:rFonts w:ascii="Arial" w:eastAsiaTheme="minorHAnsi" w:hAnsi="Arial" w:cs="Arial"/>
                <w:b/>
                <w:sz w:val="22"/>
                <w:szCs w:val="22"/>
              </w:rPr>
              <w:t xml:space="preserve">; $200,000 if box </w:t>
            </w:r>
            <w:r w:rsidR="0080362B">
              <w:rPr>
                <w:rFonts w:ascii="Arial" w:eastAsiaTheme="minorHAnsi" w:hAnsi="Arial" w:cs="Arial"/>
                <w:b/>
                <w:sz w:val="22"/>
                <w:szCs w:val="22"/>
              </w:rPr>
              <w:t>C</w:t>
            </w:r>
            <w:r w:rsidR="00CC1E04">
              <w:rPr>
                <w:rFonts w:ascii="Arial" w:eastAsiaTheme="minorHAnsi" w:hAnsi="Arial" w:cs="Arial"/>
                <w:b/>
                <w:sz w:val="22"/>
                <w:szCs w:val="22"/>
              </w:rPr>
              <w:t xml:space="preserve"> is less than</w:t>
            </w:r>
            <w:r w:rsidR="00171A6F">
              <w:rPr>
                <w:rFonts w:ascii="Arial" w:eastAsiaTheme="minorHAnsi" w:hAnsi="Arial" w:cs="Arial"/>
                <w:b/>
                <w:sz w:val="22"/>
                <w:szCs w:val="22"/>
              </w:rPr>
              <w:t xml:space="preserve"> $200,000;</w:t>
            </w:r>
            <w:r>
              <w:rPr>
                <w:rFonts w:ascii="Arial" w:eastAsiaTheme="minorHAnsi" w:hAnsi="Arial" w:cs="Arial"/>
                <w:b/>
                <w:sz w:val="22"/>
                <w:szCs w:val="22"/>
              </w:rPr>
              <w:t xml:space="preserve"> or $3,600,000 if Box D exceeds $3,600,000</w:t>
            </w:r>
          </w:p>
        </w:tc>
      </w:tr>
    </w:tbl>
    <w:p w14:paraId="1C693BD2" w14:textId="77777777" w:rsidR="00567888" w:rsidRPr="00D74767" w:rsidRDefault="00567888" w:rsidP="00671855">
      <w:pPr>
        <w:tabs>
          <w:tab w:val="right" w:leader="dot" w:pos="10070"/>
        </w:tabs>
        <w:spacing w:after="100"/>
        <w:rPr>
          <w:rFonts w:ascii="Arial" w:eastAsia="MS Mincho" w:hAnsi="Arial" w:cs="Arial"/>
          <w:bCs/>
          <w:noProof/>
          <w:szCs w:val="24"/>
          <w:lang w:eastAsia="ja-JP"/>
        </w:rPr>
      </w:pPr>
    </w:p>
    <w:p w14:paraId="0B03FB46" w14:textId="744C898D" w:rsidR="00322DF6" w:rsidRDefault="00322DF6">
      <w:pPr>
        <w:rPr>
          <w:rFonts w:ascii="Arial" w:eastAsia="MS Mincho" w:hAnsi="Arial" w:cs="Arial"/>
          <w:b/>
          <w:noProof/>
          <w:szCs w:val="24"/>
          <w:lang w:eastAsia="ja-JP"/>
        </w:rPr>
      </w:pPr>
      <w:r>
        <w:rPr>
          <w:rFonts w:ascii="Arial" w:eastAsia="MS Mincho" w:hAnsi="Arial" w:cs="Arial"/>
          <w:b/>
          <w:noProof/>
          <w:szCs w:val="24"/>
          <w:lang w:eastAsia="ja-JP"/>
        </w:rPr>
        <w:br w:type="page"/>
      </w:r>
    </w:p>
    <w:p w14:paraId="77DDFE7F" w14:textId="63278B44" w:rsidR="00671855" w:rsidRPr="00671855" w:rsidRDefault="00671855" w:rsidP="00671855">
      <w:pPr>
        <w:tabs>
          <w:tab w:val="right" w:leader="dot" w:pos="10070"/>
        </w:tabs>
        <w:spacing w:after="100"/>
        <w:rPr>
          <w:rFonts w:ascii="Arial" w:eastAsia="MS Mincho" w:hAnsi="Arial" w:cs="Arial"/>
          <w:b/>
          <w:noProof/>
          <w:szCs w:val="24"/>
          <w:lang w:eastAsia="ja-JP"/>
        </w:rPr>
      </w:pPr>
      <w:r w:rsidRPr="00671855">
        <w:rPr>
          <w:rFonts w:ascii="Arial" w:eastAsia="MS Mincho" w:hAnsi="Arial" w:cs="Arial"/>
          <w:b/>
          <w:noProof/>
          <w:szCs w:val="24"/>
          <w:lang w:eastAsia="ja-JP"/>
        </w:rPr>
        <w:lastRenderedPageBreak/>
        <w:t xml:space="preserve">ATTACHMENT </w:t>
      </w:r>
      <w:r w:rsidR="000C6B90">
        <w:rPr>
          <w:rFonts w:ascii="Arial" w:eastAsia="MS Mincho" w:hAnsi="Arial" w:cs="Arial"/>
          <w:b/>
          <w:noProof/>
          <w:szCs w:val="24"/>
          <w:lang w:eastAsia="ja-JP"/>
        </w:rPr>
        <w:t>3</w:t>
      </w:r>
      <w:r w:rsidR="00746DB1">
        <w:rPr>
          <w:rFonts w:ascii="Arial" w:eastAsia="MS Mincho" w:hAnsi="Arial" w:cs="Arial"/>
          <w:b/>
          <w:noProof/>
          <w:szCs w:val="24"/>
          <w:lang w:eastAsia="ja-JP"/>
        </w:rPr>
        <w:t>A</w:t>
      </w:r>
      <w:r w:rsidRPr="00671855">
        <w:rPr>
          <w:rFonts w:ascii="Arial" w:eastAsia="MS Mincho" w:hAnsi="Arial" w:cs="Arial"/>
          <w:b/>
          <w:noProof/>
          <w:szCs w:val="24"/>
          <w:lang w:eastAsia="ja-JP"/>
        </w:rPr>
        <w:t xml:space="preserve">: </w:t>
      </w:r>
      <w:r w:rsidR="00797C9A">
        <w:rPr>
          <w:rFonts w:ascii="Arial" w:eastAsia="MS Mincho" w:hAnsi="Arial" w:cs="Arial"/>
          <w:b/>
          <w:noProof/>
          <w:szCs w:val="24"/>
          <w:lang w:eastAsia="ja-JP"/>
        </w:rPr>
        <w:t>Non-Public School List and Budget</w:t>
      </w:r>
    </w:p>
    <w:bookmarkEnd w:id="33"/>
    <w:p w14:paraId="516432A5" w14:textId="77777777" w:rsidR="004233D6" w:rsidRDefault="004233D6" w:rsidP="00671855">
      <w:pPr>
        <w:jc w:val="center"/>
        <w:rPr>
          <w:rFonts w:ascii="Arial" w:eastAsia="Calibri" w:hAnsi="Arial" w:cs="Arial"/>
          <w:b/>
          <w:sz w:val="28"/>
          <w:szCs w:val="28"/>
        </w:rPr>
      </w:pPr>
    </w:p>
    <w:p w14:paraId="6D5571FA" w14:textId="0DBAF9CB" w:rsidR="00671855" w:rsidRDefault="00671855" w:rsidP="00671855">
      <w:pPr>
        <w:rPr>
          <w:rFonts w:ascii="Arial" w:eastAsia="Calibri" w:hAnsi="Arial" w:cs="Arial"/>
          <w:szCs w:val="24"/>
        </w:rPr>
      </w:pPr>
      <w:r w:rsidRPr="00671855">
        <w:rPr>
          <w:rFonts w:ascii="Arial" w:eastAsia="Calibri" w:hAnsi="Arial" w:cs="Arial"/>
          <w:szCs w:val="24"/>
        </w:rPr>
        <w:t xml:space="preserve">On this page, please list all nonpublic schools </w:t>
      </w:r>
      <w:r w:rsidR="00924443">
        <w:rPr>
          <w:rFonts w:ascii="Arial" w:eastAsia="Calibri" w:hAnsi="Arial" w:cs="Arial"/>
          <w:szCs w:val="24"/>
        </w:rPr>
        <w:t xml:space="preserve">located </w:t>
      </w:r>
      <w:r w:rsidRPr="00671855">
        <w:rPr>
          <w:rFonts w:ascii="Arial" w:eastAsia="Calibri" w:hAnsi="Arial" w:cs="Arial"/>
          <w:szCs w:val="24"/>
        </w:rPr>
        <w:t xml:space="preserve">in your </w:t>
      </w:r>
      <w:r w:rsidR="00924443">
        <w:rPr>
          <w:rFonts w:ascii="Arial" w:eastAsia="Calibri" w:hAnsi="Arial" w:cs="Arial"/>
          <w:szCs w:val="24"/>
        </w:rPr>
        <w:t>LEA catchment area</w:t>
      </w:r>
      <w:r w:rsidR="00924443" w:rsidRPr="00671855">
        <w:rPr>
          <w:rFonts w:ascii="Arial" w:eastAsia="Calibri" w:hAnsi="Arial" w:cs="Arial"/>
          <w:szCs w:val="24"/>
        </w:rPr>
        <w:t xml:space="preserve"> </w:t>
      </w:r>
      <w:r w:rsidRPr="00671855">
        <w:rPr>
          <w:rFonts w:ascii="Arial" w:eastAsia="Calibri" w:hAnsi="Arial" w:cs="Arial"/>
          <w:szCs w:val="24"/>
        </w:rPr>
        <w:t xml:space="preserve">and whether each will be participating in </w:t>
      </w:r>
      <w:r w:rsidR="00227118">
        <w:rPr>
          <w:rFonts w:ascii="Arial" w:eastAsia="Calibri" w:hAnsi="Arial" w:cs="Arial"/>
          <w:szCs w:val="24"/>
        </w:rPr>
        <w:t>SCG</w:t>
      </w:r>
      <w:r w:rsidRPr="00671855">
        <w:rPr>
          <w:rFonts w:ascii="Arial" w:eastAsia="Calibri" w:hAnsi="Arial" w:cs="Arial"/>
          <w:szCs w:val="24"/>
        </w:rPr>
        <w:t xml:space="preserve"> equitable participation funding for the </w:t>
      </w:r>
      <w:r w:rsidR="00227118">
        <w:rPr>
          <w:rFonts w:ascii="Arial" w:eastAsia="Calibri" w:hAnsi="Arial" w:cs="Arial"/>
          <w:szCs w:val="24"/>
        </w:rPr>
        <w:t>grant period</w:t>
      </w:r>
      <w:r w:rsidRPr="00671855">
        <w:rPr>
          <w:rFonts w:ascii="Arial" w:eastAsia="Calibri" w:hAnsi="Arial" w:cs="Arial"/>
          <w:szCs w:val="24"/>
        </w:rPr>
        <w:t xml:space="preserve">. </w:t>
      </w:r>
      <w:r w:rsidR="00125EEF">
        <w:rPr>
          <w:rFonts w:ascii="Arial" w:eastAsia="Calibri" w:hAnsi="Arial" w:cs="Arial"/>
          <w:szCs w:val="24"/>
        </w:rPr>
        <w:t xml:space="preserve">Add rows as necessary. </w:t>
      </w:r>
      <w:r w:rsidR="00227118">
        <w:rPr>
          <w:rFonts w:ascii="Arial" w:eastAsia="Calibri" w:hAnsi="Arial" w:cs="Arial"/>
          <w:szCs w:val="24"/>
        </w:rPr>
        <w:t xml:space="preserve">For all nonparticipating nonpublic schools include the </w:t>
      </w:r>
      <w:r w:rsidR="001F293E">
        <w:rPr>
          <w:rFonts w:ascii="Arial" w:eastAsia="Calibri" w:hAnsi="Arial" w:cs="Arial"/>
          <w:szCs w:val="24"/>
        </w:rPr>
        <w:t>written declinations supporting their non</w:t>
      </w:r>
      <w:r w:rsidR="00C2788E">
        <w:rPr>
          <w:rFonts w:ascii="Arial" w:eastAsia="Calibri" w:hAnsi="Arial" w:cs="Arial"/>
          <w:szCs w:val="24"/>
        </w:rPr>
        <w:t>-</w:t>
      </w:r>
      <w:r w:rsidR="001F293E">
        <w:rPr>
          <w:rFonts w:ascii="Arial" w:eastAsia="Calibri" w:hAnsi="Arial" w:cs="Arial"/>
          <w:szCs w:val="24"/>
        </w:rPr>
        <w:t xml:space="preserve">participation. </w:t>
      </w:r>
    </w:p>
    <w:p w14:paraId="52C419D4" w14:textId="77777777" w:rsidR="00263238" w:rsidRDefault="00263238" w:rsidP="00671855">
      <w:pPr>
        <w:rPr>
          <w:rFonts w:ascii="Arial" w:eastAsia="Calibri" w:hAnsi="Arial" w:cs="Arial"/>
          <w:szCs w:val="24"/>
        </w:rPr>
      </w:pPr>
    </w:p>
    <w:p w14:paraId="2D9AD5BD" w14:textId="04EBD73D" w:rsidR="00CD36F5" w:rsidRPr="00CD36F5" w:rsidRDefault="00CD36F5" w:rsidP="00CD36F5">
      <w:pPr>
        <w:rPr>
          <w:rFonts w:ascii="Arial" w:eastAsia="Calibri" w:hAnsi="Arial" w:cs="Arial"/>
          <w:szCs w:val="24"/>
        </w:rPr>
      </w:pPr>
      <w:r w:rsidRPr="00CD36F5">
        <w:rPr>
          <w:rFonts w:ascii="Arial" w:eastAsia="Calibri" w:hAnsi="Arial" w:cs="Arial"/>
          <w:szCs w:val="24"/>
        </w:rPr>
        <w:t>Does the LEA have any resident students attending private schools that are located either within the district's geographic boundaries or in another LEA? *</w:t>
      </w:r>
    </w:p>
    <w:p w14:paraId="28067958" w14:textId="77777777" w:rsidR="00CD36F5" w:rsidRPr="00CD36F5" w:rsidRDefault="00CD36F5" w:rsidP="00CD36F5">
      <w:pPr>
        <w:rPr>
          <w:rFonts w:ascii="Arial" w:eastAsia="Calibri" w:hAnsi="Arial" w:cs="Arial"/>
          <w:szCs w:val="24"/>
        </w:rPr>
      </w:pPr>
    </w:p>
    <w:p w14:paraId="4BF3E1C9" w14:textId="77777777" w:rsidR="00CD36F5" w:rsidRPr="00CD36F5" w:rsidRDefault="00CD36F5" w:rsidP="00CD36F5">
      <w:pPr>
        <w:rPr>
          <w:rFonts w:ascii="Arial" w:eastAsia="Calibri" w:hAnsi="Arial" w:cs="Arial"/>
          <w:szCs w:val="24"/>
        </w:rPr>
      </w:pPr>
    </w:p>
    <w:p w14:paraId="6629B88E" w14:textId="6CA2EA26" w:rsidR="00CD36F5" w:rsidRPr="00CD36F5" w:rsidRDefault="00572211" w:rsidP="00CD36F5">
      <w:pPr>
        <w:rPr>
          <w:rFonts w:ascii="Arial" w:eastAsia="Calibri" w:hAnsi="Arial" w:cs="Arial"/>
          <w:szCs w:val="24"/>
        </w:rPr>
      </w:pPr>
      <w:sdt>
        <w:sdtPr>
          <w:rPr>
            <w:rFonts w:ascii="Arial" w:eastAsia="Calibri" w:hAnsi="Arial" w:cs="Arial"/>
            <w:szCs w:val="24"/>
          </w:rPr>
          <w:id w:val="-1344385591"/>
          <w14:checkbox>
            <w14:checked w14:val="0"/>
            <w14:checkedState w14:val="2612" w14:font="MS Gothic"/>
            <w14:uncheckedState w14:val="2610" w14:font="MS Gothic"/>
          </w14:checkbox>
        </w:sdtPr>
        <w:sdtEndPr/>
        <w:sdtContent>
          <w:r w:rsidR="00572AC3">
            <w:rPr>
              <w:rFonts w:ascii="MS Gothic" w:eastAsia="MS Gothic" w:hAnsi="MS Gothic" w:cs="Arial" w:hint="eastAsia"/>
              <w:szCs w:val="24"/>
            </w:rPr>
            <w:t>☐</w:t>
          </w:r>
        </w:sdtContent>
      </w:sdt>
      <w:r w:rsidR="00572AC3">
        <w:rPr>
          <w:rFonts w:ascii="Arial" w:eastAsia="Calibri" w:hAnsi="Arial" w:cs="Arial"/>
          <w:szCs w:val="24"/>
        </w:rPr>
        <w:t xml:space="preserve"> </w:t>
      </w:r>
      <w:r w:rsidR="00CD36F5" w:rsidRPr="00CD36F5">
        <w:rPr>
          <w:rFonts w:ascii="Arial" w:eastAsia="Calibri" w:hAnsi="Arial" w:cs="Arial"/>
          <w:szCs w:val="24"/>
        </w:rPr>
        <w:t>Yes, the LEA does have students being served by private schools in or out of its district boundaries.</w:t>
      </w:r>
    </w:p>
    <w:p w14:paraId="699A05F0" w14:textId="7A18F4F5" w:rsidR="00CD36F5" w:rsidRPr="00CD36F5" w:rsidRDefault="00572211" w:rsidP="00CD36F5">
      <w:pPr>
        <w:rPr>
          <w:rFonts w:ascii="Arial" w:eastAsia="Calibri" w:hAnsi="Arial" w:cs="Arial"/>
          <w:szCs w:val="24"/>
        </w:rPr>
      </w:pPr>
      <w:sdt>
        <w:sdtPr>
          <w:rPr>
            <w:rFonts w:ascii="Arial" w:eastAsia="Calibri" w:hAnsi="Arial" w:cs="Arial"/>
            <w:szCs w:val="24"/>
          </w:rPr>
          <w:id w:val="1222947790"/>
          <w14:checkbox>
            <w14:checked w14:val="0"/>
            <w14:checkedState w14:val="2612" w14:font="MS Gothic"/>
            <w14:uncheckedState w14:val="2610" w14:font="MS Gothic"/>
          </w14:checkbox>
        </w:sdtPr>
        <w:sdtEndPr/>
        <w:sdtContent>
          <w:r w:rsidR="00572AC3">
            <w:rPr>
              <w:rFonts w:ascii="MS Gothic" w:eastAsia="MS Gothic" w:hAnsi="MS Gothic" w:cs="Arial" w:hint="eastAsia"/>
              <w:szCs w:val="24"/>
            </w:rPr>
            <w:t>☐</w:t>
          </w:r>
        </w:sdtContent>
      </w:sdt>
      <w:r w:rsidR="00572AC3" w:rsidRPr="00CD36F5">
        <w:rPr>
          <w:rFonts w:ascii="Arial" w:eastAsia="Calibri" w:hAnsi="Arial" w:cs="Arial"/>
          <w:szCs w:val="24"/>
        </w:rPr>
        <w:t xml:space="preserve"> </w:t>
      </w:r>
      <w:r w:rsidR="00CD36F5" w:rsidRPr="00CD36F5">
        <w:rPr>
          <w:rFonts w:ascii="Arial" w:eastAsia="Calibri" w:hAnsi="Arial" w:cs="Arial"/>
          <w:szCs w:val="24"/>
        </w:rPr>
        <w:t>No, the LEA does not have any students being served by private schools in or out of its district boundaries.</w:t>
      </w:r>
    </w:p>
    <w:p w14:paraId="54E2A6AC" w14:textId="4D74D6EB" w:rsidR="00CD36F5" w:rsidRPr="00CD36F5" w:rsidRDefault="00572211" w:rsidP="00CD36F5">
      <w:pPr>
        <w:rPr>
          <w:rFonts w:ascii="Arial" w:eastAsia="Calibri" w:hAnsi="Arial" w:cs="Arial"/>
          <w:szCs w:val="24"/>
        </w:rPr>
      </w:pPr>
      <w:sdt>
        <w:sdtPr>
          <w:rPr>
            <w:rFonts w:ascii="Arial" w:eastAsia="Calibri" w:hAnsi="Arial" w:cs="Arial"/>
            <w:szCs w:val="24"/>
          </w:rPr>
          <w:id w:val="606779698"/>
          <w14:checkbox>
            <w14:checked w14:val="0"/>
            <w14:checkedState w14:val="2612" w14:font="MS Gothic"/>
            <w14:uncheckedState w14:val="2610" w14:font="MS Gothic"/>
          </w14:checkbox>
        </w:sdtPr>
        <w:sdtEndPr/>
        <w:sdtContent>
          <w:r w:rsidR="00572AC3">
            <w:rPr>
              <w:rFonts w:ascii="MS Gothic" w:eastAsia="MS Gothic" w:hAnsi="MS Gothic" w:cs="Arial" w:hint="eastAsia"/>
              <w:szCs w:val="24"/>
            </w:rPr>
            <w:t>☐</w:t>
          </w:r>
        </w:sdtContent>
      </w:sdt>
      <w:r w:rsidR="00572AC3" w:rsidRPr="00CD36F5">
        <w:rPr>
          <w:rFonts w:ascii="Arial" w:eastAsia="Calibri" w:hAnsi="Arial" w:cs="Arial"/>
          <w:szCs w:val="24"/>
        </w:rPr>
        <w:t xml:space="preserve"> </w:t>
      </w:r>
      <w:r w:rsidR="00CD36F5" w:rsidRPr="00CD36F5">
        <w:rPr>
          <w:rFonts w:ascii="Arial" w:eastAsia="Calibri" w:hAnsi="Arial" w:cs="Arial"/>
          <w:szCs w:val="24"/>
        </w:rPr>
        <w:t>Not Applicable, the applicant is a Charter LEA.</w:t>
      </w:r>
    </w:p>
    <w:p w14:paraId="02F13D29" w14:textId="5593ADE4" w:rsidR="00263238" w:rsidRDefault="00572211" w:rsidP="00671855">
      <w:pPr>
        <w:rPr>
          <w:rFonts w:ascii="Arial" w:eastAsia="Calibri" w:hAnsi="Arial" w:cs="Arial"/>
          <w:szCs w:val="24"/>
        </w:rPr>
      </w:pPr>
      <w:sdt>
        <w:sdtPr>
          <w:rPr>
            <w:rFonts w:ascii="Arial" w:eastAsia="Calibri" w:hAnsi="Arial" w:cs="Arial"/>
            <w:szCs w:val="24"/>
          </w:rPr>
          <w:id w:val="-1509900143"/>
          <w14:checkbox>
            <w14:checked w14:val="0"/>
            <w14:checkedState w14:val="2612" w14:font="MS Gothic"/>
            <w14:uncheckedState w14:val="2610" w14:font="MS Gothic"/>
          </w14:checkbox>
        </w:sdtPr>
        <w:sdtEndPr/>
        <w:sdtContent>
          <w:r w:rsidR="00572AC3">
            <w:rPr>
              <w:rFonts w:ascii="MS Gothic" w:eastAsia="MS Gothic" w:hAnsi="MS Gothic" w:cs="Arial" w:hint="eastAsia"/>
              <w:szCs w:val="24"/>
            </w:rPr>
            <w:t>☐</w:t>
          </w:r>
        </w:sdtContent>
      </w:sdt>
      <w:r w:rsidR="00572AC3" w:rsidRPr="00CD36F5">
        <w:rPr>
          <w:rFonts w:ascii="Arial" w:eastAsia="Calibri" w:hAnsi="Arial" w:cs="Arial"/>
          <w:szCs w:val="24"/>
        </w:rPr>
        <w:t xml:space="preserve"> </w:t>
      </w:r>
      <w:r w:rsidR="00CD36F5" w:rsidRPr="00CD36F5">
        <w:rPr>
          <w:rFonts w:ascii="Arial" w:eastAsia="Calibri" w:hAnsi="Arial" w:cs="Arial"/>
          <w:szCs w:val="24"/>
        </w:rPr>
        <w:t>Not Applicable, the applicant is a Special Act LEA.</w:t>
      </w:r>
    </w:p>
    <w:p w14:paraId="68C18BDF" w14:textId="77777777" w:rsidR="004233D6" w:rsidRPr="00671855" w:rsidRDefault="004233D6" w:rsidP="00671855">
      <w:pPr>
        <w:rPr>
          <w:rFonts w:ascii="Arial" w:hAnsi="Arial" w:cs="Arial"/>
          <w:lang w:eastAsia="ja-JP"/>
        </w:rPr>
      </w:pPr>
    </w:p>
    <w:tbl>
      <w:tblPr>
        <w:tblW w:w="13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060"/>
        <w:gridCol w:w="2610"/>
        <w:gridCol w:w="1620"/>
        <w:gridCol w:w="1620"/>
        <w:gridCol w:w="2924"/>
      </w:tblGrid>
      <w:tr w:rsidR="00671855" w:rsidRPr="00671855" w14:paraId="703C6BB6" w14:textId="77777777" w:rsidTr="00B12EA0">
        <w:trPr>
          <w:trHeight w:val="1358"/>
        </w:trPr>
        <w:tc>
          <w:tcPr>
            <w:tcW w:w="1525" w:type="dxa"/>
            <w:shd w:val="clear" w:color="auto" w:fill="D9D9D9" w:themeFill="background1" w:themeFillShade="D9"/>
            <w:vAlign w:val="center"/>
          </w:tcPr>
          <w:p w14:paraId="798CC0D5" w14:textId="77777777" w:rsidR="004233D6" w:rsidRDefault="00671855" w:rsidP="00671855">
            <w:pPr>
              <w:jc w:val="center"/>
              <w:rPr>
                <w:rFonts w:ascii="Arial" w:hAnsi="Arial" w:cs="Arial"/>
                <w:b/>
                <w:sz w:val="20"/>
                <w:highlight w:val="lightGray"/>
              </w:rPr>
            </w:pPr>
            <w:r w:rsidRPr="00671855">
              <w:rPr>
                <w:rFonts w:ascii="Arial" w:hAnsi="Arial" w:cs="Arial"/>
                <w:b/>
                <w:sz w:val="20"/>
                <w:highlight w:val="lightGray"/>
              </w:rPr>
              <w:t>Nonpublic BEDS</w:t>
            </w:r>
            <w:r w:rsidR="004233D6">
              <w:rPr>
                <w:rFonts w:ascii="Arial" w:hAnsi="Arial" w:cs="Arial"/>
                <w:b/>
                <w:sz w:val="20"/>
                <w:highlight w:val="lightGray"/>
              </w:rPr>
              <w:t xml:space="preserve"> Code</w:t>
            </w:r>
            <w:r w:rsidRPr="00671855">
              <w:rPr>
                <w:rFonts w:ascii="Arial" w:hAnsi="Arial" w:cs="Arial"/>
                <w:b/>
                <w:sz w:val="20"/>
                <w:highlight w:val="lightGray"/>
              </w:rPr>
              <w:t xml:space="preserve"> Number </w:t>
            </w:r>
          </w:p>
          <w:p w14:paraId="02026E5F" w14:textId="0C677F56"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t>(If applicable)</w:t>
            </w:r>
          </w:p>
        </w:tc>
        <w:tc>
          <w:tcPr>
            <w:tcW w:w="3060" w:type="dxa"/>
            <w:shd w:val="clear" w:color="auto" w:fill="D9D9D9" w:themeFill="background1" w:themeFillShade="D9"/>
            <w:vAlign w:val="center"/>
          </w:tcPr>
          <w:p w14:paraId="3250F161" w14:textId="77777777"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br w:type="page"/>
              <w:t>Nonpublic School Name</w:t>
            </w:r>
          </w:p>
        </w:tc>
        <w:tc>
          <w:tcPr>
            <w:tcW w:w="2610" w:type="dxa"/>
            <w:shd w:val="clear" w:color="auto" w:fill="D9D9D9" w:themeFill="background1" w:themeFillShade="D9"/>
            <w:vAlign w:val="center"/>
          </w:tcPr>
          <w:p w14:paraId="09713A44" w14:textId="77777777" w:rsidR="004233D6" w:rsidRDefault="00671855" w:rsidP="00671855">
            <w:pPr>
              <w:jc w:val="center"/>
              <w:rPr>
                <w:rFonts w:ascii="Arial" w:hAnsi="Arial" w:cs="Arial"/>
                <w:b/>
                <w:sz w:val="20"/>
                <w:highlight w:val="lightGray"/>
              </w:rPr>
            </w:pPr>
            <w:r w:rsidRPr="00671855">
              <w:rPr>
                <w:rFonts w:ascii="Arial" w:hAnsi="Arial" w:cs="Arial"/>
                <w:b/>
                <w:sz w:val="20"/>
                <w:highlight w:val="lightGray"/>
              </w:rPr>
              <w:t xml:space="preserve">Nonpublic School </w:t>
            </w:r>
            <w:r w:rsidR="004233D6">
              <w:rPr>
                <w:rFonts w:ascii="Arial" w:hAnsi="Arial" w:cs="Arial"/>
                <w:b/>
                <w:sz w:val="20"/>
                <w:highlight w:val="lightGray"/>
              </w:rPr>
              <w:t xml:space="preserve">Low-Income Student </w:t>
            </w:r>
            <w:r w:rsidRPr="00671855">
              <w:rPr>
                <w:rFonts w:ascii="Arial" w:hAnsi="Arial" w:cs="Arial"/>
                <w:b/>
                <w:sz w:val="20"/>
                <w:highlight w:val="lightGray"/>
              </w:rPr>
              <w:t>Enrollment</w:t>
            </w:r>
            <w:r w:rsidR="004233D6">
              <w:rPr>
                <w:rFonts w:ascii="Arial" w:hAnsi="Arial" w:cs="Arial"/>
                <w:b/>
                <w:sz w:val="20"/>
                <w:highlight w:val="lightGray"/>
              </w:rPr>
              <w:t xml:space="preserve"> Count</w:t>
            </w:r>
          </w:p>
          <w:p w14:paraId="6648D8ED" w14:textId="3CF709E3"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t>(Use same date as LEA enrollment to determine this count</w:t>
            </w:r>
            <w:r w:rsidR="00AE58AA">
              <w:rPr>
                <w:rFonts w:ascii="Arial" w:hAnsi="Arial" w:cs="Arial"/>
                <w:b/>
                <w:sz w:val="20"/>
                <w:highlight w:val="lightGray"/>
              </w:rPr>
              <w:t xml:space="preserve"> – BEDS Day 2022</w:t>
            </w:r>
            <w:r w:rsidRPr="00671855">
              <w:rPr>
                <w:rFonts w:ascii="Arial" w:hAnsi="Arial" w:cs="Arial"/>
                <w:b/>
                <w:sz w:val="20"/>
                <w:highlight w:val="lightGray"/>
              </w:rPr>
              <w:t>)</w:t>
            </w:r>
          </w:p>
        </w:tc>
        <w:tc>
          <w:tcPr>
            <w:tcW w:w="1620" w:type="dxa"/>
            <w:shd w:val="clear" w:color="auto" w:fill="D9D9D9" w:themeFill="background1" w:themeFillShade="D9"/>
            <w:vAlign w:val="center"/>
          </w:tcPr>
          <w:p w14:paraId="13B6DFE8" w14:textId="77777777"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t>Participating?</w:t>
            </w:r>
          </w:p>
          <w:p w14:paraId="69B878A8" w14:textId="77777777"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t>(Yes/No)</w:t>
            </w:r>
          </w:p>
        </w:tc>
        <w:tc>
          <w:tcPr>
            <w:tcW w:w="1620" w:type="dxa"/>
            <w:shd w:val="clear" w:color="auto" w:fill="D9D9D9" w:themeFill="background1" w:themeFillShade="D9"/>
            <w:vAlign w:val="center"/>
          </w:tcPr>
          <w:p w14:paraId="64F9B9C5" w14:textId="200A4E6A"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t xml:space="preserve">Equitable Participation Amount </w:t>
            </w:r>
          </w:p>
        </w:tc>
        <w:tc>
          <w:tcPr>
            <w:tcW w:w="2924" w:type="dxa"/>
            <w:shd w:val="clear" w:color="auto" w:fill="D9D9D9" w:themeFill="background1" w:themeFillShade="D9"/>
            <w:vAlign w:val="center"/>
          </w:tcPr>
          <w:p w14:paraId="5B589441" w14:textId="77777777" w:rsidR="00671855" w:rsidRPr="00671855" w:rsidRDefault="00671855" w:rsidP="00671855">
            <w:pPr>
              <w:jc w:val="center"/>
              <w:rPr>
                <w:rFonts w:ascii="Arial" w:hAnsi="Arial" w:cs="Arial"/>
                <w:b/>
                <w:sz w:val="20"/>
                <w:highlight w:val="lightGray"/>
              </w:rPr>
            </w:pPr>
            <w:r w:rsidRPr="00671855">
              <w:rPr>
                <w:rFonts w:ascii="Arial" w:hAnsi="Arial" w:cs="Arial"/>
                <w:b/>
                <w:sz w:val="20"/>
                <w:highlight w:val="lightGray"/>
              </w:rPr>
              <w:t>Signature of Nonpublic school representative</w:t>
            </w:r>
          </w:p>
        </w:tc>
      </w:tr>
      <w:tr w:rsidR="00671855" w:rsidRPr="00671855" w14:paraId="35A639D1" w14:textId="77777777" w:rsidTr="00207776">
        <w:trPr>
          <w:trHeight w:val="440"/>
        </w:trPr>
        <w:tc>
          <w:tcPr>
            <w:tcW w:w="1525" w:type="dxa"/>
            <w:vAlign w:val="center"/>
          </w:tcPr>
          <w:p w14:paraId="468A94D4"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4D7C56CA"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361A720E"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2F96416D" w14:textId="77777777" w:rsidR="00671855" w:rsidRPr="00671855" w:rsidRDefault="00671855" w:rsidP="00207776">
            <w:pPr>
              <w:rPr>
                <w:rFonts w:ascii="Arial" w:hAnsi="Arial" w:cs="Arial"/>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3258D13C"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145FAE16" w14:textId="77777777" w:rsidR="00671855" w:rsidRPr="00671855" w:rsidRDefault="00671855" w:rsidP="00671855">
            <w:pPr>
              <w:rPr>
                <w:rFonts w:ascii="Arial" w:eastAsiaTheme="minorHAnsi" w:hAnsi="Arial" w:cs="Arial"/>
                <w:sz w:val="22"/>
                <w:szCs w:val="22"/>
              </w:rPr>
            </w:pPr>
          </w:p>
        </w:tc>
      </w:tr>
      <w:tr w:rsidR="00671855" w:rsidRPr="00671855" w14:paraId="009FC5CB" w14:textId="77777777" w:rsidTr="00207776">
        <w:trPr>
          <w:trHeight w:val="440"/>
        </w:trPr>
        <w:tc>
          <w:tcPr>
            <w:tcW w:w="1525" w:type="dxa"/>
            <w:vAlign w:val="center"/>
          </w:tcPr>
          <w:p w14:paraId="4504C6C4"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634A1DC0"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7"/>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2D6432B5"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7"/>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77FA0911" w14:textId="77777777" w:rsidR="00671855" w:rsidRPr="00671855" w:rsidRDefault="00671855" w:rsidP="00207776">
            <w:pPr>
              <w:rPr>
                <w:rFonts w:ascii="Arial" w:hAnsi="Arial" w:cs="Arial"/>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4E3ABDAC"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3E8B49EC" w14:textId="77777777" w:rsidR="00671855" w:rsidRPr="00671855" w:rsidRDefault="00671855" w:rsidP="00671855">
            <w:pPr>
              <w:rPr>
                <w:rFonts w:ascii="Arial" w:eastAsiaTheme="minorHAnsi" w:hAnsi="Arial" w:cs="Arial"/>
                <w:sz w:val="22"/>
                <w:szCs w:val="22"/>
              </w:rPr>
            </w:pPr>
          </w:p>
        </w:tc>
      </w:tr>
      <w:tr w:rsidR="00671855" w:rsidRPr="00671855" w14:paraId="525B633F" w14:textId="77777777" w:rsidTr="00207776">
        <w:trPr>
          <w:trHeight w:val="440"/>
        </w:trPr>
        <w:tc>
          <w:tcPr>
            <w:tcW w:w="1525" w:type="dxa"/>
            <w:vAlign w:val="center"/>
          </w:tcPr>
          <w:p w14:paraId="0C73B52C"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4DFA03D8"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0B7256EB"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3C7D1E48" w14:textId="77777777" w:rsidR="00671855" w:rsidRPr="00671855" w:rsidRDefault="00671855" w:rsidP="00207776">
            <w:pPr>
              <w:rPr>
                <w:rFonts w:ascii="Arial" w:hAnsi="Arial" w:cs="Arial"/>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26FF90BE"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356081AC" w14:textId="77777777" w:rsidR="00671855" w:rsidRPr="00671855" w:rsidRDefault="00671855" w:rsidP="00671855">
            <w:pPr>
              <w:rPr>
                <w:rFonts w:ascii="Arial" w:eastAsiaTheme="minorHAnsi" w:hAnsi="Arial" w:cs="Arial"/>
                <w:sz w:val="22"/>
                <w:szCs w:val="22"/>
              </w:rPr>
            </w:pPr>
          </w:p>
        </w:tc>
      </w:tr>
      <w:tr w:rsidR="00671855" w:rsidRPr="00671855" w14:paraId="424F00FA" w14:textId="77777777" w:rsidTr="00207776">
        <w:trPr>
          <w:trHeight w:val="440"/>
        </w:trPr>
        <w:tc>
          <w:tcPr>
            <w:tcW w:w="1525" w:type="dxa"/>
            <w:vAlign w:val="center"/>
          </w:tcPr>
          <w:p w14:paraId="16FB57D5"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43654817"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1F8B7FA9"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45AD400D" w14:textId="77777777" w:rsidR="00671855" w:rsidRPr="00671855" w:rsidRDefault="00671855" w:rsidP="00207776">
            <w:pPr>
              <w:rPr>
                <w:rFonts w:ascii="Arial" w:hAnsi="Arial" w:cs="Arial"/>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227EFB68"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7C7F7F99" w14:textId="77777777" w:rsidR="00671855" w:rsidRPr="00671855" w:rsidRDefault="00671855" w:rsidP="00671855">
            <w:pPr>
              <w:rPr>
                <w:rFonts w:ascii="Arial" w:eastAsiaTheme="minorHAnsi" w:hAnsi="Arial" w:cs="Arial"/>
                <w:sz w:val="22"/>
                <w:szCs w:val="22"/>
              </w:rPr>
            </w:pPr>
          </w:p>
        </w:tc>
      </w:tr>
      <w:tr w:rsidR="00671855" w:rsidRPr="00671855" w14:paraId="52007095" w14:textId="77777777" w:rsidTr="00207776">
        <w:trPr>
          <w:trHeight w:val="440"/>
        </w:trPr>
        <w:tc>
          <w:tcPr>
            <w:tcW w:w="1525" w:type="dxa"/>
            <w:vAlign w:val="center"/>
          </w:tcPr>
          <w:p w14:paraId="6BE53BFA"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543AD8C2"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709A7CE4"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71B61EAD" w14:textId="77777777" w:rsidR="00671855" w:rsidRPr="00671855" w:rsidRDefault="00671855" w:rsidP="00207776">
            <w:pPr>
              <w:rPr>
                <w:rFonts w:ascii="Arial" w:hAnsi="Arial" w:cs="Arial"/>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72C3C9C2" w14:textId="77777777" w:rsidR="00671855" w:rsidRPr="00671855" w:rsidRDefault="00671855" w:rsidP="00671855">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5C1FFB81" w14:textId="77777777" w:rsidR="00671855" w:rsidRPr="00671855" w:rsidRDefault="00671855" w:rsidP="00671855">
            <w:pPr>
              <w:rPr>
                <w:rFonts w:ascii="Arial" w:eastAsiaTheme="minorHAnsi" w:hAnsi="Arial" w:cs="Arial"/>
                <w:sz w:val="22"/>
                <w:szCs w:val="22"/>
              </w:rPr>
            </w:pPr>
          </w:p>
        </w:tc>
      </w:tr>
      <w:tr w:rsidR="00C2788E" w:rsidRPr="00671855" w14:paraId="00E3B8D1" w14:textId="77777777" w:rsidTr="004233D6">
        <w:trPr>
          <w:trHeight w:val="440"/>
        </w:trPr>
        <w:tc>
          <w:tcPr>
            <w:tcW w:w="1525" w:type="dxa"/>
            <w:vAlign w:val="center"/>
          </w:tcPr>
          <w:p w14:paraId="0D94FA0F" w14:textId="44A8D157"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2749CE38" w14:textId="1B73C50F"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5578F9BB" w14:textId="435B8ABE"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1D116E67" w14:textId="29E68101" w:rsidR="00C2788E" w:rsidRPr="00671855" w:rsidRDefault="00C2788E" w:rsidP="00C2788E">
            <w:pPr>
              <w:rPr>
                <w:rFonts w:ascii="Arial" w:hAnsi="Arial" w:cs="Arial"/>
                <w:sz w:val="18"/>
                <w:szCs w:val="18"/>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40C5155F" w14:textId="0AEFBF03"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63D1C0F1" w14:textId="77777777" w:rsidR="00C2788E" w:rsidRPr="00671855" w:rsidRDefault="00C2788E" w:rsidP="00C2788E">
            <w:pPr>
              <w:rPr>
                <w:rFonts w:ascii="Arial" w:eastAsiaTheme="minorHAnsi" w:hAnsi="Arial" w:cs="Arial"/>
                <w:sz w:val="22"/>
                <w:szCs w:val="22"/>
              </w:rPr>
            </w:pPr>
          </w:p>
        </w:tc>
      </w:tr>
      <w:tr w:rsidR="00C2788E" w:rsidRPr="00671855" w14:paraId="59CDD2EB" w14:textId="77777777" w:rsidTr="004233D6">
        <w:trPr>
          <w:trHeight w:val="440"/>
        </w:trPr>
        <w:tc>
          <w:tcPr>
            <w:tcW w:w="1525" w:type="dxa"/>
            <w:vAlign w:val="center"/>
          </w:tcPr>
          <w:p w14:paraId="6FD86E2B" w14:textId="34A4B9D3"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5D0756F7" w14:textId="2E799272"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7DA01892" w14:textId="08F3DB23"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01DB86E3" w14:textId="0E2A7847" w:rsidR="00C2788E" w:rsidRPr="00671855" w:rsidRDefault="00C2788E" w:rsidP="00C2788E">
            <w:pPr>
              <w:rPr>
                <w:rFonts w:ascii="Arial" w:hAnsi="Arial" w:cs="Arial"/>
                <w:sz w:val="18"/>
                <w:szCs w:val="18"/>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5DD27107" w14:textId="0E54F5DE"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6D470D15" w14:textId="77777777" w:rsidR="00C2788E" w:rsidRPr="00671855" w:rsidRDefault="00C2788E" w:rsidP="00C2788E">
            <w:pPr>
              <w:rPr>
                <w:rFonts w:ascii="Arial" w:eastAsiaTheme="minorHAnsi" w:hAnsi="Arial" w:cs="Arial"/>
                <w:sz w:val="22"/>
                <w:szCs w:val="22"/>
              </w:rPr>
            </w:pPr>
          </w:p>
        </w:tc>
      </w:tr>
      <w:tr w:rsidR="00C2788E" w:rsidRPr="00671855" w14:paraId="48D76901" w14:textId="77777777" w:rsidTr="004233D6">
        <w:trPr>
          <w:trHeight w:val="440"/>
        </w:trPr>
        <w:tc>
          <w:tcPr>
            <w:tcW w:w="1525" w:type="dxa"/>
            <w:vAlign w:val="center"/>
          </w:tcPr>
          <w:p w14:paraId="63125792" w14:textId="30DA8B6B"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lastRenderedPageBreak/>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51B66623" w14:textId="4B2353D9"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5D792E58" w14:textId="25548CB7"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0CF3D9D0" w14:textId="37A71D00" w:rsidR="00C2788E" w:rsidRPr="00671855" w:rsidRDefault="00C2788E" w:rsidP="00C2788E">
            <w:pPr>
              <w:rPr>
                <w:rFonts w:ascii="Arial" w:hAnsi="Arial" w:cs="Arial"/>
                <w:sz w:val="18"/>
                <w:szCs w:val="18"/>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01F7AD00" w14:textId="21105EA5"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15B48177" w14:textId="77777777" w:rsidR="00C2788E" w:rsidRPr="00671855" w:rsidRDefault="00C2788E" w:rsidP="00C2788E">
            <w:pPr>
              <w:rPr>
                <w:rFonts w:ascii="Arial" w:eastAsiaTheme="minorHAnsi" w:hAnsi="Arial" w:cs="Arial"/>
                <w:sz w:val="22"/>
                <w:szCs w:val="22"/>
              </w:rPr>
            </w:pPr>
          </w:p>
        </w:tc>
      </w:tr>
      <w:tr w:rsidR="00C2788E" w:rsidRPr="00671855" w14:paraId="7CC997CA" w14:textId="77777777" w:rsidTr="004233D6">
        <w:trPr>
          <w:trHeight w:val="440"/>
        </w:trPr>
        <w:tc>
          <w:tcPr>
            <w:tcW w:w="1525" w:type="dxa"/>
            <w:vAlign w:val="center"/>
          </w:tcPr>
          <w:p w14:paraId="2150EBAA" w14:textId="3406D8E6"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386DA1AA" w14:textId="05BBB039"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60DFC67B" w14:textId="0C6424D2"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03CE40B8" w14:textId="78E542E9" w:rsidR="00C2788E" w:rsidRPr="00671855" w:rsidRDefault="00C2788E" w:rsidP="00C2788E">
            <w:pPr>
              <w:rPr>
                <w:rFonts w:ascii="Arial" w:hAnsi="Arial" w:cs="Arial"/>
                <w:sz w:val="18"/>
                <w:szCs w:val="18"/>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1A9572C4" w14:textId="0E44CE72"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72608B36" w14:textId="77777777" w:rsidR="00C2788E" w:rsidRPr="00671855" w:rsidRDefault="00C2788E" w:rsidP="00C2788E">
            <w:pPr>
              <w:rPr>
                <w:rFonts w:ascii="Arial" w:eastAsiaTheme="minorHAnsi" w:hAnsi="Arial" w:cs="Arial"/>
                <w:sz w:val="22"/>
                <w:szCs w:val="22"/>
              </w:rPr>
            </w:pPr>
          </w:p>
        </w:tc>
      </w:tr>
      <w:tr w:rsidR="00C2788E" w:rsidRPr="00671855" w14:paraId="1F9514EB" w14:textId="77777777" w:rsidTr="004233D6">
        <w:trPr>
          <w:trHeight w:val="440"/>
        </w:trPr>
        <w:tc>
          <w:tcPr>
            <w:tcW w:w="1525" w:type="dxa"/>
            <w:vAlign w:val="center"/>
          </w:tcPr>
          <w:p w14:paraId="68DBB74B" w14:textId="179F031D"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5013A411" w14:textId="4A472961"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1C8A08A1" w14:textId="270B50C5"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7679C3E7" w14:textId="782669EF" w:rsidR="00C2788E" w:rsidRPr="00671855" w:rsidRDefault="00C2788E" w:rsidP="00C2788E">
            <w:pPr>
              <w:rPr>
                <w:rFonts w:ascii="Arial" w:hAnsi="Arial" w:cs="Arial"/>
                <w:sz w:val="18"/>
                <w:szCs w:val="18"/>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385D76B2" w14:textId="74BAE3E4"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749F5537" w14:textId="77777777" w:rsidR="00C2788E" w:rsidRPr="00671855" w:rsidRDefault="00C2788E" w:rsidP="00C2788E">
            <w:pPr>
              <w:rPr>
                <w:rFonts w:ascii="Arial" w:eastAsiaTheme="minorHAnsi" w:hAnsi="Arial" w:cs="Arial"/>
                <w:sz w:val="22"/>
                <w:szCs w:val="22"/>
              </w:rPr>
            </w:pPr>
          </w:p>
        </w:tc>
      </w:tr>
      <w:tr w:rsidR="00C2788E" w:rsidRPr="00671855" w14:paraId="4C3DC95D" w14:textId="77777777" w:rsidTr="00207776">
        <w:trPr>
          <w:trHeight w:val="440"/>
        </w:trPr>
        <w:tc>
          <w:tcPr>
            <w:tcW w:w="1525" w:type="dxa"/>
            <w:vAlign w:val="center"/>
          </w:tcPr>
          <w:p w14:paraId="75EBF378" w14:textId="77777777"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
                  <w:enabled/>
                  <w:calcOnExit w:val="0"/>
                  <w:textInput>
                    <w:maxLength w:val="4"/>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3060" w:type="dxa"/>
            <w:vAlign w:val="center"/>
          </w:tcPr>
          <w:p w14:paraId="77E83FA5" w14:textId="77777777"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2610" w:type="dxa"/>
            <w:vAlign w:val="center"/>
          </w:tcPr>
          <w:p w14:paraId="23DEA34A" w14:textId="77777777"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fldChar w:fldCharType="begin">
                <w:ffData>
                  <w:name w:val="Text296"/>
                  <w:enabled/>
                  <w:calcOnExit w:val="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noProof/>
                <w:sz w:val="22"/>
                <w:szCs w:val="22"/>
              </w:rPr>
              <w:t> </w:t>
            </w:r>
            <w:r w:rsidRPr="00671855">
              <w:rPr>
                <w:rFonts w:ascii="Arial" w:eastAsiaTheme="minorHAnsi" w:hAnsi="Arial" w:cs="Arial"/>
                <w:sz w:val="22"/>
                <w:szCs w:val="22"/>
              </w:rPr>
              <w:fldChar w:fldCharType="end"/>
            </w:r>
          </w:p>
        </w:tc>
        <w:tc>
          <w:tcPr>
            <w:tcW w:w="1620" w:type="dxa"/>
            <w:vAlign w:val="center"/>
          </w:tcPr>
          <w:p w14:paraId="2F2B1B96" w14:textId="77777777" w:rsidR="00C2788E" w:rsidRPr="00671855" w:rsidRDefault="00C2788E" w:rsidP="00207776">
            <w:pPr>
              <w:rPr>
                <w:rFonts w:ascii="Arial" w:hAnsi="Arial" w:cs="Arial"/>
              </w:rPr>
            </w:pPr>
            <w:r w:rsidRPr="00671855">
              <w:rPr>
                <w:rFonts w:ascii="Arial" w:hAnsi="Arial" w:cs="Arial"/>
                <w:sz w:val="18"/>
                <w:szCs w:val="18"/>
              </w:rPr>
              <w:t xml:space="preserve">Yes </w:t>
            </w:r>
            <w:r w:rsidRPr="00671855">
              <w:rPr>
                <w:rFonts w:ascii="Arial" w:hAnsi="Arial" w:cs="Arial"/>
                <w:sz w:val="18"/>
                <w:szCs w:val="18"/>
              </w:rPr>
              <w:fldChar w:fldCharType="begin">
                <w:ffData>
                  <w:name w:val="Check27"/>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r w:rsidRPr="00671855">
              <w:rPr>
                <w:rFonts w:ascii="Arial" w:hAnsi="Arial" w:cs="Arial"/>
                <w:sz w:val="18"/>
                <w:szCs w:val="18"/>
              </w:rPr>
              <w:t xml:space="preserve">   No </w:t>
            </w:r>
            <w:r w:rsidRPr="00671855">
              <w:rPr>
                <w:rFonts w:ascii="Arial" w:hAnsi="Arial" w:cs="Arial"/>
                <w:sz w:val="18"/>
                <w:szCs w:val="18"/>
              </w:rPr>
              <w:fldChar w:fldCharType="begin">
                <w:ffData>
                  <w:name w:val="Check26"/>
                  <w:enabled/>
                  <w:calcOnExit w:val="0"/>
                  <w:checkBox>
                    <w:sizeAuto/>
                    <w:default w:val="0"/>
                  </w:checkBox>
                </w:ffData>
              </w:fldChar>
            </w:r>
            <w:r w:rsidRPr="00671855">
              <w:rPr>
                <w:rFonts w:ascii="Arial" w:hAnsi="Arial" w:cs="Arial"/>
                <w:sz w:val="18"/>
                <w:szCs w:val="18"/>
              </w:rPr>
              <w:instrText xml:space="preserve"> FORMCHECKBOX </w:instrText>
            </w:r>
            <w:r w:rsidR="00572211">
              <w:rPr>
                <w:rFonts w:ascii="Arial" w:hAnsi="Arial" w:cs="Arial"/>
                <w:sz w:val="18"/>
                <w:szCs w:val="18"/>
              </w:rPr>
            </w:r>
            <w:r w:rsidR="00572211">
              <w:rPr>
                <w:rFonts w:ascii="Arial" w:hAnsi="Arial" w:cs="Arial"/>
                <w:sz w:val="18"/>
                <w:szCs w:val="18"/>
              </w:rPr>
              <w:fldChar w:fldCharType="separate"/>
            </w:r>
            <w:r w:rsidRPr="00671855">
              <w:rPr>
                <w:rFonts w:ascii="Arial" w:hAnsi="Arial" w:cs="Arial"/>
                <w:sz w:val="18"/>
                <w:szCs w:val="18"/>
              </w:rPr>
              <w:fldChar w:fldCharType="end"/>
            </w:r>
          </w:p>
        </w:tc>
        <w:tc>
          <w:tcPr>
            <w:tcW w:w="1620" w:type="dxa"/>
            <w:vAlign w:val="center"/>
          </w:tcPr>
          <w:p w14:paraId="23CE0AD5" w14:textId="77777777" w:rsidR="00C2788E" w:rsidRPr="00671855" w:rsidRDefault="00C2788E" w:rsidP="00C2788E">
            <w:pPr>
              <w:rPr>
                <w:rFonts w:ascii="Arial" w:eastAsiaTheme="minorHAnsi" w:hAnsi="Arial" w:cs="Arial"/>
                <w:sz w:val="22"/>
                <w:szCs w:val="22"/>
              </w:rPr>
            </w:pPr>
            <w:r w:rsidRPr="00671855">
              <w:rPr>
                <w:rFonts w:ascii="Arial" w:eastAsiaTheme="minorHAnsi" w:hAnsi="Arial" w:cs="Arial"/>
                <w:sz w:val="22"/>
                <w:szCs w:val="22"/>
              </w:rPr>
              <w:t>$</w:t>
            </w:r>
            <w:r w:rsidRPr="00671855">
              <w:rPr>
                <w:rFonts w:ascii="Arial" w:eastAsiaTheme="minorHAnsi" w:hAnsi="Arial" w:cs="Arial"/>
                <w:sz w:val="22"/>
                <w:szCs w:val="22"/>
              </w:rPr>
              <w:fldChar w:fldCharType="begin">
                <w:ffData>
                  <w:name w:val=""/>
                  <w:enabled/>
                  <w:calcOnExit w:val="0"/>
                  <w:textInput>
                    <w:type w:val="number"/>
                    <w:maxLength w:val="20"/>
                    <w:format w:val="#,##0.00"/>
                  </w:textInput>
                </w:ffData>
              </w:fldChar>
            </w:r>
            <w:r w:rsidRPr="00671855">
              <w:rPr>
                <w:rFonts w:ascii="Arial" w:eastAsiaTheme="minorHAnsi" w:hAnsi="Arial" w:cs="Arial"/>
                <w:sz w:val="22"/>
                <w:szCs w:val="22"/>
              </w:rPr>
              <w:instrText xml:space="preserve"> FORMTEXT </w:instrText>
            </w:r>
            <w:r w:rsidRPr="00671855">
              <w:rPr>
                <w:rFonts w:ascii="Arial" w:eastAsiaTheme="minorHAnsi" w:hAnsi="Arial" w:cs="Arial"/>
                <w:sz w:val="22"/>
                <w:szCs w:val="22"/>
              </w:rPr>
            </w:r>
            <w:r w:rsidRPr="00671855">
              <w:rPr>
                <w:rFonts w:ascii="Arial" w:eastAsiaTheme="minorHAnsi" w:hAnsi="Arial" w:cs="Arial"/>
                <w:sz w:val="22"/>
                <w:szCs w:val="22"/>
              </w:rPr>
              <w:fldChar w:fldCharType="separate"/>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t> </w:t>
            </w:r>
            <w:r w:rsidRPr="00671855">
              <w:rPr>
                <w:rFonts w:ascii="Arial" w:eastAsiaTheme="minorHAnsi" w:hAnsi="Arial" w:cs="Arial"/>
                <w:sz w:val="22"/>
                <w:szCs w:val="22"/>
              </w:rPr>
              <w:fldChar w:fldCharType="end"/>
            </w:r>
          </w:p>
        </w:tc>
        <w:tc>
          <w:tcPr>
            <w:tcW w:w="2924" w:type="dxa"/>
          </w:tcPr>
          <w:p w14:paraId="32824FD7" w14:textId="77777777" w:rsidR="00C2788E" w:rsidRPr="00671855" w:rsidRDefault="00C2788E" w:rsidP="00C2788E">
            <w:pPr>
              <w:rPr>
                <w:rFonts w:ascii="Arial" w:eastAsiaTheme="minorHAnsi" w:hAnsi="Arial" w:cs="Arial"/>
                <w:sz w:val="22"/>
                <w:szCs w:val="22"/>
              </w:rPr>
            </w:pPr>
          </w:p>
        </w:tc>
      </w:tr>
    </w:tbl>
    <w:p w14:paraId="185BBC18" w14:textId="479463BB" w:rsidR="00671855" w:rsidRPr="003420B5" w:rsidRDefault="0045450E" w:rsidP="008465AA">
      <w:pPr>
        <w:pStyle w:val="ListParagraph"/>
        <w:tabs>
          <w:tab w:val="right" w:leader="dot" w:pos="10070"/>
        </w:tabs>
        <w:spacing w:after="100"/>
        <w:rPr>
          <w:rFonts w:ascii="Arial" w:eastAsia="MS Mincho" w:hAnsi="Arial" w:cs="Arial"/>
          <w:b/>
          <w:bCs/>
          <w:noProof/>
          <w:lang w:eastAsia="ja-JP"/>
        </w:rPr>
      </w:pPr>
      <w:r w:rsidRPr="1BF12170">
        <w:rPr>
          <w:rFonts w:ascii="Arial" w:eastAsia="MS Mincho" w:hAnsi="Arial" w:cs="Arial"/>
          <w:b/>
          <w:bCs/>
          <w:noProof/>
          <w:lang w:eastAsia="ja-JP"/>
        </w:rPr>
        <w:br w:type="page"/>
      </w:r>
    </w:p>
    <w:p w14:paraId="3AF49D05" w14:textId="67A74DAC" w:rsidR="00C2788E" w:rsidRPr="00671855" w:rsidRDefault="00C2788E" w:rsidP="00671855">
      <w:pPr>
        <w:tabs>
          <w:tab w:val="right" w:leader="dot" w:pos="10070"/>
        </w:tabs>
        <w:spacing w:after="100"/>
        <w:rPr>
          <w:rFonts w:ascii="Arial" w:eastAsia="MS Mincho" w:hAnsi="Arial" w:cs="Arial"/>
          <w:b/>
          <w:noProof/>
          <w:szCs w:val="24"/>
          <w:lang w:eastAsia="ja-JP"/>
        </w:rPr>
        <w:sectPr w:rsidR="00C2788E" w:rsidRPr="00671855" w:rsidSect="00DD679E">
          <w:endnotePr>
            <w:numFmt w:val="decimal"/>
          </w:endnotePr>
          <w:pgSz w:w="15840" w:h="12240" w:orient="landscape" w:code="1"/>
          <w:pgMar w:top="1440" w:right="1440" w:bottom="1440" w:left="1440" w:header="432" w:footer="432" w:gutter="0"/>
          <w:cols w:sep="1" w:space="288"/>
          <w:docGrid w:linePitch="326"/>
        </w:sectPr>
      </w:pPr>
    </w:p>
    <w:p w14:paraId="5538ACD8" w14:textId="3D51D7CA" w:rsidR="00671855" w:rsidRPr="00671855" w:rsidRDefault="00671855" w:rsidP="00671855">
      <w:pPr>
        <w:tabs>
          <w:tab w:val="right" w:leader="dot" w:pos="10070"/>
        </w:tabs>
        <w:spacing w:after="100"/>
        <w:rPr>
          <w:rFonts w:ascii="Arial" w:eastAsia="MS Mincho" w:hAnsi="Arial" w:cs="Arial"/>
          <w:b/>
          <w:noProof/>
          <w:szCs w:val="24"/>
          <w:lang w:eastAsia="ja-JP"/>
        </w:rPr>
      </w:pPr>
      <w:bookmarkStart w:id="34" w:name="_Hlk127521598"/>
      <w:r w:rsidRPr="00671855">
        <w:rPr>
          <w:rFonts w:ascii="Arial" w:eastAsia="MS Mincho" w:hAnsi="Arial" w:cs="Arial"/>
          <w:b/>
          <w:noProof/>
          <w:szCs w:val="24"/>
          <w:lang w:eastAsia="ja-JP"/>
        </w:rPr>
        <w:lastRenderedPageBreak/>
        <w:t xml:space="preserve">ATTACHMENT </w:t>
      </w:r>
      <w:r w:rsidR="000C6B90">
        <w:rPr>
          <w:rFonts w:ascii="Arial" w:eastAsia="MS Mincho" w:hAnsi="Arial" w:cs="Arial"/>
          <w:b/>
          <w:noProof/>
          <w:szCs w:val="24"/>
          <w:lang w:eastAsia="ja-JP"/>
        </w:rPr>
        <w:t>4</w:t>
      </w:r>
      <w:r w:rsidRPr="00671855">
        <w:rPr>
          <w:rFonts w:ascii="Arial" w:eastAsia="MS Mincho" w:hAnsi="Arial" w:cs="Arial"/>
          <w:b/>
          <w:noProof/>
          <w:szCs w:val="24"/>
          <w:lang w:eastAsia="ja-JP"/>
        </w:rPr>
        <w:t xml:space="preserve">: </w:t>
      </w:r>
      <w:r w:rsidR="00797C9A">
        <w:rPr>
          <w:rFonts w:ascii="Arial" w:eastAsia="MS Mincho" w:hAnsi="Arial" w:cs="Arial"/>
          <w:b/>
          <w:noProof/>
          <w:szCs w:val="24"/>
          <w:lang w:eastAsia="ja-JP"/>
        </w:rPr>
        <w:t>Implementation Plan Template</w:t>
      </w:r>
    </w:p>
    <w:bookmarkEnd w:id="34"/>
    <w:p w14:paraId="7A4BC71D" w14:textId="77777777" w:rsidR="00671855" w:rsidRPr="00671855" w:rsidRDefault="00671855" w:rsidP="00671855">
      <w:pPr>
        <w:rPr>
          <w:lang w:eastAsia="ja-JP"/>
        </w:rPr>
      </w:pPr>
    </w:p>
    <w:p w14:paraId="48228BE9" w14:textId="65AF6BDF" w:rsidR="00671855" w:rsidRPr="004233D6" w:rsidRDefault="00671855" w:rsidP="00671855">
      <w:pPr>
        <w:suppressAutoHyphens/>
        <w:rPr>
          <w:rFonts w:ascii="Arial" w:hAnsi="Arial" w:cs="Arial"/>
          <w:szCs w:val="24"/>
        </w:rPr>
      </w:pPr>
      <w:r w:rsidRPr="004233D6">
        <w:rPr>
          <w:rFonts w:ascii="Arial" w:hAnsi="Arial" w:cs="Arial"/>
          <w:szCs w:val="24"/>
        </w:rPr>
        <w:t>Following is a template to be used as guidance for creating the Implementation plan/timeline required for Section B, question B3. This may be used in its entirety, modified as necessary, or disregard</w:t>
      </w:r>
      <w:r w:rsidR="00FA6FEC">
        <w:rPr>
          <w:rFonts w:ascii="Arial" w:hAnsi="Arial" w:cs="Arial"/>
          <w:szCs w:val="24"/>
        </w:rPr>
        <w:t>ed</w:t>
      </w:r>
      <w:r w:rsidRPr="004233D6">
        <w:rPr>
          <w:rFonts w:ascii="Arial" w:hAnsi="Arial" w:cs="Arial"/>
          <w:szCs w:val="24"/>
        </w:rPr>
        <w:t xml:space="preserve"> for a more appropriate format as determined by the applicant.</w:t>
      </w:r>
    </w:p>
    <w:p w14:paraId="5667EC33" w14:textId="77777777" w:rsidR="00671855" w:rsidRPr="000A4988" w:rsidRDefault="00671855" w:rsidP="00671855">
      <w:pPr>
        <w:rPr>
          <w:rFonts w:ascii="Arial" w:hAnsi="Arial" w:cs="Arial"/>
          <w:lang w:eastAsia="ja-JP"/>
        </w:rPr>
      </w:pPr>
    </w:p>
    <w:tbl>
      <w:tblPr>
        <w:tblStyle w:val="TableGrid"/>
        <w:tblW w:w="0" w:type="auto"/>
        <w:tblLook w:val="04A0" w:firstRow="1" w:lastRow="0" w:firstColumn="1" w:lastColumn="0" w:noHBand="0" w:noVBand="1"/>
      </w:tblPr>
      <w:tblGrid>
        <w:gridCol w:w="2849"/>
        <w:gridCol w:w="2677"/>
        <w:gridCol w:w="2548"/>
        <w:gridCol w:w="2653"/>
        <w:gridCol w:w="2223"/>
      </w:tblGrid>
      <w:tr w:rsidR="00026000" w:rsidRPr="004233D6" w14:paraId="04B9D316" w14:textId="45D225C9" w:rsidTr="00DD679E">
        <w:tc>
          <w:tcPr>
            <w:tcW w:w="12950" w:type="dxa"/>
            <w:gridSpan w:val="5"/>
          </w:tcPr>
          <w:p w14:paraId="2A00728D" w14:textId="4A9202D6" w:rsidR="00026000" w:rsidRPr="000A4988" w:rsidRDefault="00026000" w:rsidP="00671855">
            <w:pPr>
              <w:jc w:val="center"/>
              <w:rPr>
                <w:rFonts w:ascii="Arial" w:hAnsi="Arial" w:cs="Arial"/>
                <w:b/>
                <w:bCs/>
                <w:szCs w:val="24"/>
                <w:lang w:eastAsia="ja-JP"/>
              </w:rPr>
            </w:pPr>
            <w:r w:rsidRPr="000A4988">
              <w:rPr>
                <w:rFonts w:ascii="Arial" w:hAnsi="Arial" w:cs="Arial"/>
                <w:b/>
                <w:bCs/>
                <w:szCs w:val="24"/>
                <w:lang w:eastAsia="ja-JP"/>
              </w:rPr>
              <w:t>Detailed Implementation Plan</w:t>
            </w:r>
          </w:p>
        </w:tc>
      </w:tr>
      <w:tr w:rsidR="00026000" w:rsidRPr="004233D6" w14:paraId="593BE12D" w14:textId="6E375F97" w:rsidTr="007A11C4">
        <w:tc>
          <w:tcPr>
            <w:tcW w:w="2849" w:type="dxa"/>
          </w:tcPr>
          <w:p w14:paraId="7762DBB9" w14:textId="2A617CBB" w:rsidR="00026000" w:rsidRPr="000A4988" w:rsidRDefault="00026000" w:rsidP="000A4988">
            <w:pPr>
              <w:jc w:val="center"/>
              <w:rPr>
                <w:rFonts w:ascii="Arial" w:hAnsi="Arial" w:cs="Arial"/>
                <w:b/>
                <w:bCs/>
                <w:szCs w:val="24"/>
                <w:lang w:eastAsia="ja-JP"/>
              </w:rPr>
            </w:pPr>
            <w:r w:rsidRPr="000A4988">
              <w:rPr>
                <w:rFonts w:ascii="Arial" w:hAnsi="Arial" w:cs="Arial"/>
                <w:b/>
                <w:bCs/>
                <w:szCs w:val="24"/>
                <w:lang w:eastAsia="ja-JP"/>
              </w:rPr>
              <w:t>Program Activity/Strategy</w:t>
            </w:r>
          </w:p>
        </w:tc>
        <w:tc>
          <w:tcPr>
            <w:tcW w:w="2677" w:type="dxa"/>
          </w:tcPr>
          <w:p w14:paraId="67E39C93" w14:textId="37665758" w:rsidR="00026000" w:rsidRPr="000A4988" w:rsidRDefault="00026000" w:rsidP="000A4988">
            <w:pPr>
              <w:jc w:val="center"/>
              <w:rPr>
                <w:rFonts w:ascii="Arial" w:hAnsi="Arial" w:cs="Arial"/>
                <w:b/>
                <w:bCs/>
                <w:szCs w:val="24"/>
                <w:lang w:eastAsia="ja-JP"/>
              </w:rPr>
            </w:pPr>
            <w:r w:rsidRPr="000A4988">
              <w:rPr>
                <w:rFonts w:ascii="Arial" w:hAnsi="Arial" w:cs="Arial"/>
                <w:b/>
                <w:bCs/>
                <w:szCs w:val="24"/>
                <w:lang w:eastAsia="ja-JP"/>
              </w:rPr>
              <w:t>Planned Deliverables</w:t>
            </w:r>
          </w:p>
        </w:tc>
        <w:tc>
          <w:tcPr>
            <w:tcW w:w="2548" w:type="dxa"/>
          </w:tcPr>
          <w:p w14:paraId="21FAAC57" w14:textId="52B73628" w:rsidR="00026000" w:rsidRPr="000A4988" w:rsidRDefault="00026000" w:rsidP="000A4988">
            <w:pPr>
              <w:jc w:val="center"/>
              <w:rPr>
                <w:rFonts w:ascii="Arial" w:hAnsi="Arial" w:cs="Arial"/>
                <w:b/>
                <w:bCs/>
                <w:szCs w:val="24"/>
                <w:lang w:eastAsia="ja-JP"/>
              </w:rPr>
            </w:pPr>
            <w:r w:rsidRPr="000A4988">
              <w:rPr>
                <w:rFonts w:ascii="Arial" w:hAnsi="Arial" w:cs="Arial"/>
                <w:b/>
                <w:bCs/>
                <w:szCs w:val="24"/>
                <w:lang w:eastAsia="ja-JP"/>
              </w:rPr>
              <w:t>Timeline</w:t>
            </w:r>
          </w:p>
        </w:tc>
        <w:tc>
          <w:tcPr>
            <w:tcW w:w="2653" w:type="dxa"/>
          </w:tcPr>
          <w:p w14:paraId="28B23F87" w14:textId="5CAEFA41" w:rsidR="00026000" w:rsidRPr="000A4988" w:rsidRDefault="00026000" w:rsidP="000A4988">
            <w:pPr>
              <w:jc w:val="center"/>
              <w:rPr>
                <w:rFonts w:ascii="Arial" w:hAnsi="Arial" w:cs="Arial"/>
                <w:b/>
                <w:bCs/>
                <w:szCs w:val="24"/>
                <w:lang w:eastAsia="ja-JP"/>
              </w:rPr>
            </w:pPr>
            <w:r w:rsidRPr="000A4988">
              <w:rPr>
                <w:rFonts w:ascii="Arial" w:hAnsi="Arial" w:cs="Arial"/>
                <w:b/>
                <w:bCs/>
                <w:szCs w:val="24"/>
                <w:lang w:eastAsia="ja-JP"/>
              </w:rPr>
              <w:t>Anticipated Outcome</w:t>
            </w:r>
          </w:p>
        </w:tc>
        <w:tc>
          <w:tcPr>
            <w:tcW w:w="2223" w:type="dxa"/>
          </w:tcPr>
          <w:p w14:paraId="5D5B11EC" w14:textId="73A8F737" w:rsidR="00026000" w:rsidRPr="000A4988" w:rsidRDefault="00026000" w:rsidP="000A4988">
            <w:pPr>
              <w:jc w:val="center"/>
              <w:rPr>
                <w:rFonts w:ascii="Arial" w:hAnsi="Arial" w:cs="Arial"/>
                <w:b/>
                <w:bCs/>
                <w:szCs w:val="24"/>
                <w:lang w:eastAsia="ja-JP"/>
              </w:rPr>
            </w:pPr>
            <w:r w:rsidRPr="000A4988">
              <w:rPr>
                <w:rFonts w:ascii="Arial" w:hAnsi="Arial" w:cs="Arial"/>
                <w:b/>
                <w:bCs/>
                <w:szCs w:val="24"/>
                <w:lang w:eastAsia="ja-JP"/>
              </w:rPr>
              <w:t>Responsible Persons</w:t>
            </w:r>
          </w:p>
        </w:tc>
      </w:tr>
      <w:tr w:rsidR="00026000" w:rsidRPr="004233D6" w14:paraId="5FE6B367" w14:textId="09CB847F" w:rsidTr="007A11C4">
        <w:tc>
          <w:tcPr>
            <w:tcW w:w="2849" w:type="dxa"/>
          </w:tcPr>
          <w:p w14:paraId="1FF009CF" w14:textId="77777777" w:rsidR="00026000" w:rsidRPr="000A4988" w:rsidRDefault="00026000" w:rsidP="00671855">
            <w:pPr>
              <w:rPr>
                <w:rFonts w:ascii="Arial" w:hAnsi="Arial" w:cs="Arial"/>
                <w:szCs w:val="24"/>
                <w:lang w:eastAsia="ja-JP"/>
              </w:rPr>
            </w:pPr>
          </w:p>
        </w:tc>
        <w:tc>
          <w:tcPr>
            <w:tcW w:w="2677" w:type="dxa"/>
          </w:tcPr>
          <w:p w14:paraId="17984A78" w14:textId="26943CDF" w:rsidR="00026000" w:rsidRPr="000A4988" w:rsidRDefault="00026000" w:rsidP="00671855">
            <w:pPr>
              <w:rPr>
                <w:rFonts w:ascii="Arial" w:hAnsi="Arial" w:cs="Arial"/>
                <w:szCs w:val="24"/>
                <w:lang w:eastAsia="ja-JP"/>
              </w:rPr>
            </w:pPr>
          </w:p>
          <w:p w14:paraId="2FAAE278" w14:textId="77777777" w:rsidR="00026000" w:rsidRPr="000A4988" w:rsidRDefault="00026000" w:rsidP="00671855">
            <w:pPr>
              <w:rPr>
                <w:rFonts w:ascii="Arial" w:hAnsi="Arial" w:cs="Arial"/>
                <w:szCs w:val="24"/>
                <w:lang w:eastAsia="ja-JP"/>
              </w:rPr>
            </w:pPr>
          </w:p>
          <w:p w14:paraId="693A71F5" w14:textId="486D999C" w:rsidR="00026000" w:rsidRPr="000A4988" w:rsidRDefault="00026000" w:rsidP="00671855">
            <w:pPr>
              <w:rPr>
                <w:rFonts w:ascii="Arial" w:hAnsi="Arial" w:cs="Arial"/>
                <w:szCs w:val="24"/>
                <w:lang w:eastAsia="ja-JP"/>
              </w:rPr>
            </w:pPr>
          </w:p>
        </w:tc>
        <w:tc>
          <w:tcPr>
            <w:tcW w:w="2548" w:type="dxa"/>
          </w:tcPr>
          <w:p w14:paraId="0232B274" w14:textId="77777777" w:rsidR="00026000" w:rsidRPr="000A4988" w:rsidRDefault="00026000" w:rsidP="00671855">
            <w:pPr>
              <w:rPr>
                <w:rFonts w:ascii="Arial" w:hAnsi="Arial" w:cs="Arial"/>
                <w:szCs w:val="24"/>
                <w:lang w:eastAsia="ja-JP"/>
              </w:rPr>
            </w:pPr>
          </w:p>
        </w:tc>
        <w:tc>
          <w:tcPr>
            <w:tcW w:w="2653" w:type="dxa"/>
          </w:tcPr>
          <w:p w14:paraId="6DF4B593" w14:textId="77777777" w:rsidR="00026000" w:rsidRPr="000A4988" w:rsidRDefault="00026000" w:rsidP="00671855">
            <w:pPr>
              <w:rPr>
                <w:rFonts w:ascii="Arial" w:hAnsi="Arial" w:cs="Arial"/>
                <w:szCs w:val="24"/>
                <w:lang w:eastAsia="ja-JP"/>
              </w:rPr>
            </w:pPr>
          </w:p>
        </w:tc>
        <w:tc>
          <w:tcPr>
            <w:tcW w:w="2223" w:type="dxa"/>
          </w:tcPr>
          <w:p w14:paraId="5FA6B5FB" w14:textId="77777777" w:rsidR="00026000" w:rsidRPr="000A4988" w:rsidRDefault="00026000" w:rsidP="00671855">
            <w:pPr>
              <w:rPr>
                <w:rFonts w:ascii="Arial" w:hAnsi="Arial" w:cs="Arial"/>
                <w:szCs w:val="24"/>
                <w:lang w:eastAsia="ja-JP"/>
              </w:rPr>
            </w:pPr>
          </w:p>
        </w:tc>
      </w:tr>
      <w:tr w:rsidR="00026000" w:rsidRPr="004233D6" w14:paraId="5356DB44" w14:textId="19A040B8" w:rsidTr="007A11C4">
        <w:tc>
          <w:tcPr>
            <w:tcW w:w="2849" w:type="dxa"/>
          </w:tcPr>
          <w:p w14:paraId="7C8DD850" w14:textId="77777777" w:rsidR="00026000" w:rsidRPr="000A4988" w:rsidRDefault="00026000" w:rsidP="00671855">
            <w:pPr>
              <w:rPr>
                <w:rFonts w:ascii="Arial" w:hAnsi="Arial" w:cs="Arial"/>
                <w:szCs w:val="24"/>
                <w:lang w:eastAsia="ja-JP"/>
              </w:rPr>
            </w:pPr>
          </w:p>
        </w:tc>
        <w:tc>
          <w:tcPr>
            <w:tcW w:w="2677" w:type="dxa"/>
          </w:tcPr>
          <w:p w14:paraId="3B78D811" w14:textId="56B51906" w:rsidR="00026000" w:rsidRPr="000A4988" w:rsidRDefault="00026000" w:rsidP="00671855">
            <w:pPr>
              <w:rPr>
                <w:rFonts w:ascii="Arial" w:hAnsi="Arial" w:cs="Arial"/>
                <w:szCs w:val="24"/>
                <w:lang w:eastAsia="ja-JP"/>
              </w:rPr>
            </w:pPr>
          </w:p>
          <w:p w14:paraId="4B1A4601" w14:textId="77777777" w:rsidR="00026000" w:rsidRPr="000A4988" w:rsidRDefault="00026000" w:rsidP="00671855">
            <w:pPr>
              <w:rPr>
                <w:rFonts w:ascii="Arial" w:hAnsi="Arial" w:cs="Arial"/>
                <w:szCs w:val="24"/>
                <w:lang w:eastAsia="ja-JP"/>
              </w:rPr>
            </w:pPr>
          </w:p>
          <w:p w14:paraId="307D4FA9" w14:textId="2605E476" w:rsidR="00026000" w:rsidRPr="000A4988" w:rsidRDefault="00026000" w:rsidP="00671855">
            <w:pPr>
              <w:rPr>
                <w:rFonts w:ascii="Arial" w:hAnsi="Arial" w:cs="Arial"/>
                <w:szCs w:val="24"/>
                <w:lang w:eastAsia="ja-JP"/>
              </w:rPr>
            </w:pPr>
          </w:p>
        </w:tc>
        <w:tc>
          <w:tcPr>
            <w:tcW w:w="2548" w:type="dxa"/>
          </w:tcPr>
          <w:p w14:paraId="5265C6AF" w14:textId="77777777" w:rsidR="00026000" w:rsidRPr="000A4988" w:rsidRDefault="00026000" w:rsidP="00671855">
            <w:pPr>
              <w:rPr>
                <w:rFonts w:ascii="Arial" w:hAnsi="Arial" w:cs="Arial"/>
                <w:szCs w:val="24"/>
                <w:lang w:eastAsia="ja-JP"/>
              </w:rPr>
            </w:pPr>
          </w:p>
        </w:tc>
        <w:tc>
          <w:tcPr>
            <w:tcW w:w="2653" w:type="dxa"/>
          </w:tcPr>
          <w:p w14:paraId="2583FB92" w14:textId="77777777" w:rsidR="00026000" w:rsidRPr="000A4988" w:rsidRDefault="00026000" w:rsidP="00671855">
            <w:pPr>
              <w:rPr>
                <w:rFonts w:ascii="Arial" w:hAnsi="Arial" w:cs="Arial"/>
                <w:szCs w:val="24"/>
                <w:lang w:eastAsia="ja-JP"/>
              </w:rPr>
            </w:pPr>
          </w:p>
        </w:tc>
        <w:tc>
          <w:tcPr>
            <w:tcW w:w="2223" w:type="dxa"/>
          </w:tcPr>
          <w:p w14:paraId="33DF80DA" w14:textId="77777777" w:rsidR="00026000" w:rsidRPr="000A4988" w:rsidRDefault="00026000" w:rsidP="00671855">
            <w:pPr>
              <w:rPr>
                <w:rFonts w:ascii="Arial" w:hAnsi="Arial" w:cs="Arial"/>
                <w:szCs w:val="24"/>
                <w:lang w:eastAsia="ja-JP"/>
              </w:rPr>
            </w:pPr>
          </w:p>
        </w:tc>
      </w:tr>
      <w:tr w:rsidR="00026000" w:rsidRPr="004233D6" w14:paraId="5A7EB96F" w14:textId="205EF2E7" w:rsidTr="007A11C4">
        <w:tc>
          <w:tcPr>
            <w:tcW w:w="2849" w:type="dxa"/>
          </w:tcPr>
          <w:p w14:paraId="534AB223" w14:textId="77777777" w:rsidR="00026000" w:rsidRPr="000A4988" w:rsidRDefault="00026000" w:rsidP="00671855">
            <w:pPr>
              <w:rPr>
                <w:rFonts w:ascii="Arial" w:hAnsi="Arial" w:cs="Arial"/>
                <w:szCs w:val="24"/>
                <w:lang w:eastAsia="ja-JP"/>
              </w:rPr>
            </w:pPr>
          </w:p>
        </w:tc>
        <w:tc>
          <w:tcPr>
            <w:tcW w:w="2677" w:type="dxa"/>
          </w:tcPr>
          <w:p w14:paraId="72ACA31D" w14:textId="68B06CCC" w:rsidR="00026000" w:rsidRPr="000A4988" w:rsidRDefault="00026000" w:rsidP="00671855">
            <w:pPr>
              <w:rPr>
                <w:rFonts w:ascii="Arial" w:hAnsi="Arial" w:cs="Arial"/>
                <w:szCs w:val="24"/>
                <w:lang w:eastAsia="ja-JP"/>
              </w:rPr>
            </w:pPr>
          </w:p>
          <w:p w14:paraId="1CE7E8BD" w14:textId="77777777" w:rsidR="00026000" w:rsidRPr="000A4988" w:rsidRDefault="00026000" w:rsidP="00671855">
            <w:pPr>
              <w:rPr>
                <w:rFonts w:ascii="Arial" w:hAnsi="Arial" w:cs="Arial"/>
                <w:szCs w:val="24"/>
                <w:lang w:eastAsia="ja-JP"/>
              </w:rPr>
            </w:pPr>
          </w:p>
          <w:p w14:paraId="4626A7A1" w14:textId="63FA85B2" w:rsidR="00026000" w:rsidRPr="000A4988" w:rsidRDefault="00026000" w:rsidP="00671855">
            <w:pPr>
              <w:rPr>
                <w:rFonts w:ascii="Arial" w:hAnsi="Arial" w:cs="Arial"/>
                <w:szCs w:val="24"/>
                <w:lang w:eastAsia="ja-JP"/>
              </w:rPr>
            </w:pPr>
          </w:p>
        </w:tc>
        <w:tc>
          <w:tcPr>
            <w:tcW w:w="2548" w:type="dxa"/>
          </w:tcPr>
          <w:p w14:paraId="53F9A2DB" w14:textId="77777777" w:rsidR="00026000" w:rsidRPr="000A4988" w:rsidRDefault="00026000" w:rsidP="00671855">
            <w:pPr>
              <w:rPr>
                <w:rFonts w:ascii="Arial" w:hAnsi="Arial" w:cs="Arial"/>
                <w:szCs w:val="24"/>
                <w:lang w:eastAsia="ja-JP"/>
              </w:rPr>
            </w:pPr>
          </w:p>
        </w:tc>
        <w:tc>
          <w:tcPr>
            <w:tcW w:w="2653" w:type="dxa"/>
          </w:tcPr>
          <w:p w14:paraId="2AE97D75" w14:textId="77777777" w:rsidR="00026000" w:rsidRPr="000A4988" w:rsidRDefault="00026000" w:rsidP="00671855">
            <w:pPr>
              <w:rPr>
                <w:rFonts w:ascii="Arial" w:hAnsi="Arial" w:cs="Arial"/>
                <w:szCs w:val="24"/>
                <w:lang w:eastAsia="ja-JP"/>
              </w:rPr>
            </w:pPr>
          </w:p>
        </w:tc>
        <w:tc>
          <w:tcPr>
            <w:tcW w:w="2223" w:type="dxa"/>
          </w:tcPr>
          <w:p w14:paraId="75995B3C" w14:textId="77777777" w:rsidR="00026000" w:rsidRPr="000A4988" w:rsidRDefault="00026000" w:rsidP="00671855">
            <w:pPr>
              <w:rPr>
                <w:rFonts w:ascii="Arial" w:hAnsi="Arial" w:cs="Arial"/>
                <w:szCs w:val="24"/>
                <w:lang w:eastAsia="ja-JP"/>
              </w:rPr>
            </w:pPr>
          </w:p>
        </w:tc>
      </w:tr>
      <w:tr w:rsidR="00026000" w:rsidRPr="004233D6" w14:paraId="2C7FA86E" w14:textId="174E0C67" w:rsidTr="007A11C4">
        <w:tc>
          <w:tcPr>
            <w:tcW w:w="2849" w:type="dxa"/>
          </w:tcPr>
          <w:p w14:paraId="7C2612CB" w14:textId="77777777" w:rsidR="00026000" w:rsidRPr="000A4988" w:rsidRDefault="00026000" w:rsidP="00671855">
            <w:pPr>
              <w:rPr>
                <w:rFonts w:ascii="Arial" w:hAnsi="Arial" w:cs="Arial"/>
                <w:szCs w:val="24"/>
                <w:lang w:eastAsia="ja-JP"/>
              </w:rPr>
            </w:pPr>
          </w:p>
        </w:tc>
        <w:tc>
          <w:tcPr>
            <w:tcW w:w="2677" w:type="dxa"/>
          </w:tcPr>
          <w:p w14:paraId="13792104" w14:textId="73A0D55C" w:rsidR="00026000" w:rsidRPr="000A4988" w:rsidRDefault="00026000" w:rsidP="00671855">
            <w:pPr>
              <w:rPr>
                <w:rFonts w:ascii="Arial" w:hAnsi="Arial" w:cs="Arial"/>
                <w:szCs w:val="24"/>
                <w:lang w:eastAsia="ja-JP"/>
              </w:rPr>
            </w:pPr>
          </w:p>
          <w:p w14:paraId="3E71A4E2" w14:textId="77777777" w:rsidR="00026000" w:rsidRPr="000A4988" w:rsidRDefault="00026000" w:rsidP="00671855">
            <w:pPr>
              <w:rPr>
                <w:rFonts w:ascii="Arial" w:hAnsi="Arial" w:cs="Arial"/>
                <w:szCs w:val="24"/>
                <w:lang w:eastAsia="ja-JP"/>
              </w:rPr>
            </w:pPr>
          </w:p>
          <w:p w14:paraId="4A9CBF8D" w14:textId="28F447C2" w:rsidR="00026000" w:rsidRPr="000A4988" w:rsidRDefault="00026000" w:rsidP="00671855">
            <w:pPr>
              <w:rPr>
                <w:rFonts w:ascii="Arial" w:hAnsi="Arial" w:cs="Arial"/>
                <w:szCs w:val="24"/>
                <w:lang w:eastAsia="ja-JP"/>
              </w:rPr>
            </w:pPr>
          </w:p>
        </w:tc>
        <w:tc>
          <w:tcPr>
            <w:tcW w:w="2548" w:type="dxa"/>
          </w:tcPr>
          <w:p w14:paraId="7A6D5119" w14:textId="77777777" w:rsidR="00026000" w:rsidRPr="000A4988" w:rsidRDefault="00026000" w:rsidP="00671855">
            <w:pPr>
              <w:rPr>
                <w:rFonts w:ascii="Arial" w:hAnsi="Arial" w:cs="Arial"/>
                <w:szCs w:val="24"/>
                <w:lang w:eastAsia="ja-JP"/>
              </w:rPr>
            </w:pPr>
          </w:p>
        </w:tc>
        <w:tc>
          <w:tcPr>
            <w:tcW w:w="2653" w:type="dxa"/>
          </w:tcPr>
          <w:p w14:paraId="4ECD13DB" w14:textId="77777777" w:rsidR="00026000" w:rsidRPr="000A4988" w:rsidRDefault="00026000" w:rsidP="00671855">
            <w:pPr>
              <w:rPr>
                <w:rFonts w:ascii="Arial" w:hAnsi="Arial" w:cs="Arial"/>
                <w:szCs w:val="24"/>
                <w:lang w:eastAsia="ja-JP"/>
              </w:rPr>
            </w:pPr>
          </w:p>
        </w:tc>
        <w:tc>
          <w:tcPr>
            <w:tcW w:w="2223" w:type="dxa"/>
          </w:tcPr>
          <w:p w14:paraId="283E8BC8" w14:textId="77777777" w:rsidR="00026000" w:rsidRPr="000A4988" w:rsidRDefault="00026000" w:rsidP="00671855">
            <w:pPr>
              <w:rPr>
                <w:rFonts w:ascii="Arial" w:hAnsi="Arial" w:cs="Arial"/>
                <w:szCs w:val="24"/>
                <w:lang w:eastAsia="ja-JP"/>
              </w:rPr>
            </w:pPr>
          </w:p>
        </w:tc>
      </w:tr>
      <w:tr w:rsidR="00026000" w:rsidRPr="004233D6" w14:paraId="74D93474" w14:textId="028552A0" w:rsidTr="007A11C4">
        <w:tc>
          <w:tcPr>
            <w:tcW w:w="2849" w:type="dxa"/>
          </w:tcPr>
          <w:p w14:paraId="6F2F7B36" w14:textId="77777777" w:rsidR="00026000" w:rsidRPr="000A4988" w:rsidRDefault="00026000" w:rsidP="00671855">
            <w:pPr>
              <w:rPr>
                <w:rFonts w:ascii="Arial" w:hAnsi="Arial" w:cs="Arial"/>
                <w:szCs w:val="24"/>
                <w:lang w:eastAsia="ja-JP"/>
              </w:rPr>
            </w:pPr>
          </w:p>
        </w:tc>
        <w:tc>
          <w:tcPr>
            <w:tcW w:w="2677" w:type="dxa"/>
          </w:tcPr>
          <w:p w14:paraId="3439875F" w14:textId="5BABF6FF" w:rsidR="00026000" w:rsidRPr="000A4988" w:rsidRDefault="00026000" w:rsidP="00671855">
            <w:pPr>
              <w:rPr>
                <w:rFonts w:ascii="Arial" w:hAnsi="Arial" w:cs="Arial"/>
                <w:szCs w:val="24"/>
                <w:lang w:eastAsia="ja-JP"/>
              </w:rPr>
            </w:pPr>
          </w:p>
          <w:p w14:paraId="27FD9A0E" w14:textId="77777777" w:rsidR="00026000" w:rsidRPr="000A4988" w:rsidRDefault="00026000" w:rsidP="00671855">
            <w:pPr>
              <w:rPr>
                <w:rFonts w:ascii="Arial" w:hAnsi="Arial" w:cs="Arial"/>
                <w:szCs w:val="24"/>
                <w:lang w:eastAsia="ja-JP"/>
              </w:rPr>
            </w:pPr>
          </w:p>
          <w:p w14:paraId="386D3EB5" w14:textId="1E0B064E" w:rsidR="00026000" w:rsidRPr="000A4988" w:rsidRDefault="00026000" w:rsidP="00671855">
            <w:pPr>
              <w:rPr>
                <w:rFonts w:ascii="Arial" w:hAnsi="Arial" w:cs="Arial"/>
                <w:szCs w:val="24"/>
                <w:lang w:eastAsia="ja-JP"/>
              </w:rPr>
            </w:pPr>
          </w:p>
        </w:tc>
        <w:tc>
          <w:tcPr>
            <w:tcW w:w="2548" w:type="dxa"/>
          </w:tcPr>
          <w:p w14:paraId="520B68D0" w14:textId="77777777" w:rsidR="00026000" w:rsidRPr="000A4988" w:rsidRDefault="00026000" w:rsidP="00671855">
            <w:pPr>
              <w:rPr>
                <w:rFonts w:ascii="Arial" w:hAnsi="Arial" w:cs="Arial"/>
                <w:szCs w:val="24"/>
                <w:lang w:eastAsia="ja-JP"/>
              </w:rPr>
            </w:pPr>
          </w:p>
        </w:tc>
        <w:tc>
          <w:tcPr>
            <w:tcW w:w="2653" w:type="dxa"/>
          </w:tcPr>
          <w:p w14:paraId="1AC0E335" w14:textId="77777777" w:rsidR="00026000" w:rsidRPr="000A4988" w:rsidRDefault="00026000" w:rsidP="00671855">
            <w:pPr>
              <w:rPr>
                <w:rFonts w:ascii="Arial" w:hAnsi="Arial" w:cs="Arial"/>
                <w:szCs w:val="24"/>
                <w:lang w:eastAsia="ja-JP"/>
              </w:rPr>
            </w:pPr>
          </w:p>
        </w:tc>
        <w:tc>
          <w:tcPr>
            <w:tcW w:w="2223" w:type="dxa"/>
          </w:tcPr>
          <w:p w14:paraId="4FBF64DE" w14:textId="77777777" w:rsidR="00026000" w:rsidRPr="000A4988" w:rsidRDefault="00026000" w:rsidP="00671855">
            <w:pPr>
              <w:rPr>
                <w:rFonts w:ascii="Arial" w:hAnsi="Arial" w:cs="Arial"/>
                <w:szCs w:val="24"/>
                <w:lang w:eastAsia="ja-JP"/>
              </w:rPr>
            </w:pPr>
          </w:p>
        </w:tc>
      </w:tr>
      <w:tr w:rsidR="00026000" w:rsidRPr="004233D6" w14:paraId="47F1CF22" w14:textId="7C8D80F3" w:rsidTr="007A11C4">
        <w:tc>
          <w:tcPr>
            <w:tcW w:w="2849" w:type="dxa"/>
          </w:tcPr>
          <w:p w14:paraId="306AAE14" w14:textId="77777777" w:rsidR="00026000" w:rsidRPr="000A4988" w:rsidRDefault="00026000" w:rsidP="00671855">
            <w:pPr>
              <w:rPr>
                <w:rFonts w:ascii="Arial" w:hAnsi="Arial" w:cs="Arial"/>
                <w:szCs w:val="24"/>
                <w:lang w:eastAsia="ja-JP"/>
              </w:rPr>
            </w:pPr>
          </w:p>
        </w:tc>
        <w:tc>
          <w:tcPr>
            <w:tcW w:w="2677" w:type="dxa"/>
          </w:tcPr>
          <w:p w14:paraId="2D041929" w14:textId="0B96BA03" w:rsidR="00026000" w:rsidRPr="000A4988" w:rsidRDefault="00026000" w:rsidP="00671855">
            <w:pPr>
              <w:rPr>
                <w:rFonts w:ascii="Arial" w:hAnsi="Arial" w:cs="Arial"/>
                <w:szCs w:val="24"/>
                <w:lang w:eastAsia="ja-JP"/>
              </w:rPr>
            </w:pPr>
          </w:p>
          <w:p w14:paraId="471F941A" w14:textId="77777777" w:rsidR="00026000" w:rsidRPr="000A4988" w:rsidRDefault="00026000" w:rsidP="00671855">
            <w:pPr>
              <w:rPr>
                <w:rFonts w:ascii="Arial" w:hAnsi="Arial" w:cs="Arial"/>
                <w:szCs w:val="24"/>
                <w:lang w:eastAsia="ja-JP"/>
              </w:rPr>
            </w:pPr>
          </w:p>
          <w:p w14:paraId="4BBE3BED" w14:textId="11460AF8" w:rsidR="00026000" w:rsidRPr="000A4988" w:rsidRDefault="00026000" w:rsidP="00671855">
            <w:pPr>
              <w:rPr>
                <w:rFonts w:ascii="Arial" w:hAnsi="Arial" w:cs="Arial"/>
                <w:szCs w:val="24"/>
                <w:lang w:eastAsia="ja-JP"/>
              </w:rPr>
            </w:pPr>
          </w:p>
        </w:tc>
        <w:tc>
          <w:tcPr>
            <w:tcW w:w="2548" w:type="dxa"/>
          </w:tcPr>
          <w:p w14:paraId="5C0DE19E" w14:textId="77777777" w:rsidR="00026000" w:rsidRPr="000A4988" w:rsidRDefault="00026000" w:rsidP="00671855">
            <w:pPr>
              <w:rPr>
                <w:rFonts w:ascii="Arial" w:hAnsi="Arial" w:cs="Arial"/>
                <w:szCs w:val="24"/>
                <w:lang w:eastAsia="ja-JP"/>
              </w:rPr>
            </w:pPr>
          </w:p>
        </w:tc>
        <w:tc>
          <w:tcPr>
            <w:tcW w:w="2653" w:type="dxa"/>
          </w:tcPr>
          <w:p w14:paraId="1B95412B" w14:textId="77777777" w:rsidR="00026000" w:rsidRPr="000A4988" w:rsidRDefault="00026000" w:rsidP="00671855">
            <w:pPr>
              <w:rPr>
                <w:rFonts w:ascii="Arial" w:hAnsi="Arial" w:cs="Arial"/>
                <w:szCs w:val="24"/>
                <w:lang w:eastAsia="ja-JP"/>
              </w:rPr>
            </w:pPr>
          </w:p>
        </w:tc>
        <w:tc>
          <w:tcPr>
            <w:tcW w:w="2223" w:type="dxa"/>
          </w:tcPr>
          <w:p w14:paraId="5B98D520" w14:textId="77777777" w:rsidR="00026000" w:rsidRPr="000A4988" w:rsidRDefault="00026000" w:rsidP="00671855">
            <w:pPr>
              <w:rPr>
                <w:rFonts w:ascii="Arial" w:hAnsi="Arial" w:cs="Arial"/>
                <w:szCs w:val="24"/>
                <w:lang w:eastAsia="ja-JP"/>
              </w:rPr>
            </w:pPr>
          </w:p>
        </w:tc>
      </w:tr>
      <w:tr w:rsidR="00026000" w:rsidRPr="004233D6" w14:paraId="1CE44810" w14:textId="1135075E" w:rsidTr="007A11C4">
        <w:tc>
          <w:tcPr>
            <w:tcW w:w="2849" w:type="dxa"/>
          </w:tcPr>
          <w:p w14:paraId="5E8F9B07" w14:textId="77777777" w:rsidR="00026000" w:rsidRPr="000A4988" w:rsidRDefault="00026000" w:rsidP="00671855">
            <w:pPr>
              <w:rPr>
                <w:rFonts w:ascii="Arial" w:hAnsi="Arial" w:cs="Arial"/>
                <w:szCs w:val="24"/>
                <w:lang w:eastAsia="ja-JP"/>
              </w:rPr>
            </w:pPr>
          </w:p>
        </w:tc>
        <w:tc>
          <w:tcPr>
            <w:tcW w:w="2677" w:type="dxa"/>
          </w:tcPr>
          <w:p w14:paraId="7E09D68B" w14:textId="07A4F675" w:rsidR="00026000" w:rsidRPr="000A4988" w:rsidRDefault="00026000" w:rsidP="00671855">
            <w:pPr>
              <w:rPr>
                <w:rFonts w:ascii="Arial" w:hAnsi="Arial" w:cs="Arial"/>
                <w:szCs w:val="24"/>
                <w:lang w:eastAsia="ja-JP"/>
              </w:rPr>
            </w:pPr>
          </w:p>
          <w:p w14:paraId="60C5B625" w14:textId="77777777" w:rsidR="00026000" w:rsidRPr="000A4988" w:rsidRDefault="00026000" w:rsidP="00671855">
            <w:pPr>
              <w:rPr>
                <w:rFonts w:ascii="Arial" w:hAnsi="Arial" w:cs="Arial"/>
                <w:szCs w:val="24"/>
                <w:lang w:eastAsia="ja-JP"/>
              </w:rPr>
            </w:pPr>
          </w:p>
          <w:p w14:paraId="327F993E" w14:textId="5A78A102" w:rsidR="00026000" w:rsidRPr="000A4988" w:rsidRDefault="00026000" w:rsidP="00671855">
            <w:pPr>
              <w:rPr>
                <w:rFonts w:ascii="Arial" w:hAnsi="Arial" w:cs="Arial"/>
                <w:szCs w:val="24"/>
                <w:lang w:eastAsia="ja-JP"/>
              </w:rPr>
            </w:pPr>
          </w:p>
        </w:tc>
        <w:tc>
          <w:tcPr>
            <w:tcW w:w="2548" w:type="dxa"/>
          </w:tcPr>
          <w:p w14:paraId="6426B264" w14:textId="77777777" w:rsidR="00026000" w:rsidRPr="000A4988" w:rsidRDefault="00026000" w:rsidP="00671855">
            <w:pPr>
              <w:rPr>
                <w:rFonts w:ascii="Arial" w:hAnsi="Arial" w:cs="Arial"/>
                <w:szCs w:val="24"/>
                <w:lang w:eastAsia="ja-JP"/>
              </w:rPr>
            </w:pPr>
          </w:p>
        </w:tc>
        <w:tc>
          <w:tcPr>
            <w:tcW w:w="2653" w:type="dxa"/>
          </w:tcPr>
          <w:p w14:paraId="3B96A27C" w14:textId="77777777" w:rsidR="00026000" w:rsidRPr="000A4988" w:rsidRDefault="00026000" w:rsidP="00671855">
            <w:pPr>
              <w:rPr>
                <w:rFonts w:ascii="Arial" w:hAnsi="Arial" w:cs="Arial"/>
                <w:szCs w:val="24"/>
                <w:lang w:eastAsia="ja-JP"/>
              </w:rPr>
            </w:pPr>
          </w:p>
        </w:tc>
        <w:tc>
          <w:tcPr>
            <w:tcW w:w="2223" w:type="dxa"/>
          </w:tcPr>
          <w:p w14:paraId="3A68535A" w14:textId="77777777" w:rsidR="00026000" w:rsidRPr="000A4988" w:rsidRDefault="00026000" w:rsidP="00671855">
            <w:pPr>
              <w:rPr>
                <w:rFonts w:ascii="Arial" w:hAnsi="Arial" w:cs="Arial"/>
                <w:szCs w:val="24"/>
                <w:lang w:eastAsia="ja-JP"/>
              </w:rPr>
            </w:pPr>
          </w:p>
        </w:tc>
      </w:tr>
    </w:tbl>
    <w:p w14:paraId="6ADBC513" w14:textId="5F2981DD" w:rsidR="00671855" w:rsidRPr="00671855" w:rsidRDefault="00671855" w:rsidP="00671855">
      <w:pPr>
        <w:rPr>
          <w:lang w:eastAsia="ja-JP"/>
        </w:rPr>
        <w:sectPr w:rsidR="00671855" w:rsidRPr="00671855" w:rsidSect="007A11C4">
          <w:endnotePr>
            <w:numFmt w:val="decimal"/>
          </w:endnotePr>
          <w:type w:val="continuous"/>
          <w:pgSz w:w="15840" w:h="12240" w:orient="landscape" w:code="1"/>
          <w:pgMar w:top="1440" w:right="1440" w:bottom="1440" w:left="1440" w:header="432" w:footer="432" w:gutter="0"/>
          <w:cols w:sep="1" w:space="288"/>
          <w:docGrid w:linePitch="326"/>
        </w:sectPr>
      </w:pPr>
    </w:p>
    <w:p w14:paraId="0450993B" w14:textId="52354F19" w:rsidR="00184576" w:rsidRDefault="00184576" w:rsidP="0073424C">
      <w:pPr>
        <w:tabs>
          <w:tab w:val="left" w:pos="-540"/>
        </w:tabs>
        <w:suppressAutoHyphens/>
        <w:spacing w:after="120"/>
        <w:jc w:val="both"/>
        <w:rPr>
          <w:color w:val="000000"/>
        </w:rPr>
      </w:pPr>
    </w:p>
    <w:p w14:paraId="0CD722B8" w14:textId="5CCE27F9" w:rsidR="00B76134" w:rsidRDefault="00B76134" w:rsidP="00645060">
      <w:pPr>
        <w:tabs>
          <w:tab w:val="right" w:leader="dot" w:pos="10070"/>
        </w:tabs>
        <w:spacing w:after="100"/>
        <w:rPr>
          <w:rFonts w:ascii="Arial" w:eastAsia="MS Mincho" w:hAnsi="Arial" w:cs="Arial"/>
          <w:b/>
          <w:noProof/>
          <w:szCs w:val="24"/>
          <w:lang w:eastAsia="ja-JP"/>
        </w:rPr>
      </w:pPr>
      <w:r w:rsidRPr="00671855">
        <w:rPr>
          <w:rFonts w:ascii="Arial" w:eastAsia="MS Mincho" w:hAnsi="Arial" w:cs="Arial"/>
          <w:b/>
          <w:noProof/>
          <w:szCs w:val="24"/>
          <w:lang w:eastAsia="ja-JP"/>
        </w:rPr>
        <w:t xml:space="preserve">ATTACHMENT </w:t>
      </w:r>
      <w:r>
        <w:rPr>
          <w:rFonts w:ascii="Arial" w:eastAsia="MS Mincho" w:hAnsi="Arial" w:cs="Arial"/>
          <w:b/>
          <w:noProof/>
          <w:szCs w:val="24"/>
          <w:lang w:eastAsia="ja-JP"/>
        </w:rPr>
        <w:t>5</w:t>
      </w:r>
      <w:r w:rsidRPr="00671855">
        <w:rPr>
          <w:rFonts w:ascii="Arial" w:eastAsia="MS Mincho" w:hAnsi="Arial" w:cs="Arial"/>
          <w:b/>
          <w:noProof/>
          <w:szCs w:val="24"/>
          <w:lang w:eastAsia="ja-JP"/>
        </w:rPr>
        <w:t xml:space="preserve">: </w:t>
      </w:r>
      <w:r w:rsidR="00263CC3">
        <w:rPr>
          <w:rFonts w:ascii="Arial" w:eastAsia="MS Mincho" w:hAnsi="Arial" w:cs="Arial"/>
          <w:b/>
          <w:noProof/>
          <w:szCs w:val="24"/>
          <w:lang w:eastAsia="ja-JP"/>
        </w:rPr>
        <w:t>Eligible</w:t>
      </w:r>
      <w:r w:rsidR="00645060">
        <w:rPr>
          <w:rFonts w:ascii="Arial" w:eastAsia="MS Mincho" w:hAnsi="Arial" w:cs="Arial"/>
          <w:b/>
          <w:noProof/>
          <w:szCs w:val="24"/>
          <w:lang w:eastAsia="ja-JP"/>
        </w:rPr>
        <w:t xml:space="preserve"> </w:t>
      </w:r>
      <w:r>
        <w:rPr>
          <w:rFonts w:ascii="Arial" w:eastAsia="MS Mincho" w:hAnsi="Arial" w:cs="Arial"/>
          <w:b/>
          <w:noProof/>
          <w:szCs w:val="24"/>
          <w:lang w:eastAsia="ja-JP"/>
        </w:rPr>
        <w:t>LEAs</w:t>
      </w:r>
    </w:p>
    <w:p w14:paraId="20B3F7F6" w14:textId="77777777" w:rsidR="00614143" w:rsidRDefault="00614143" w:rsidP="002C0290">
      <w:pPr>
        <w:tabs>
          <w:tab w:val="right" w:leader="dot" w:pos="10070"/>
        </w:tabs>
        <w:spacing w:after="100"/>
        <w:rPr>
          <w:rFonts w:ascii="Arial" w:eastAsia="MS Mincho" w:hAnsi="Arial" w:cs="Arial"/>
          <w:b/>
          <w:noProof/>
          <w:szCs w:val="24"/>
          <w:lang w:eastAsia="ja-JP"/>
        </w:rPr>
      </w:pPr>
    </w:p>
    <w:tbl>
      <w:tblPr>
        <w:tblW w:w="9020" w:type="dxa"/>
        <w:jc w:val="center"/>
        <w:tblLook w:val="04A0" w:firstRow="1" w:lastRow="0" w:firstColumn="1" w:lastColumn="0" w:noHBand="0" w:noVBand="1"/>
      </w:tblPr>
      <w:tblGrid>
        <w:gridCol w:w="6025"/>
        <w:gridCol w:w="2995"/>
      </w:tblGrid>
      <w:tr w:rsidR="00125EEF" w:rsidRPr="00614143" w14:paraId="0A1F14B7" w14:textId="77777777" w:rsidTr="002C0290">
        <w:trPr>
          <w:trHeight w:val="458"/>
          <w:tblHeader/>
          <w:jc w:val="center"/>
        </w:trPr>
        <w:tc>
          <w:tcPr>
            <w:tcW w:w="6025" w:type="dxa"/>
            <w:tcBorders>
              <w:top w:val="single" w:sz="4" w:space="0" w:color="auto"/>
              <w:left w:val="single" w:sz="4" w:space="0" w:color="auto"/>
              <w:bottom w:val="single" w:sz="4" w:space="0" w:color="auto"/>
              <w:right w:val="single" w:sz="4" w:space="0" w:color="auto"/>
            </w:tcBorders>
            <w:shd w:val="clear" w:color="000000" w:fill="D9D9D9"/>
            <w:hideMark/>
          </w:tcPr>
          <w:p w14:paraId="642F2871" w14:textId="77777777" w:rsidR="00125EEF" w:rsidRPr="002C0290" w:rsidRDefault="00125EEF" w:rsidP="00A011AB">
            <w:pPr>
              <w:jc w:val="center"/>
              <w:rPr>
                <w:rFonts w:ascii="Arial" w:hAnsi="Arial" w:cs="Arial"/>
                <w:b/>
                <w:bCs/>
                <w:color w:val="000000"/>
                <w:szCs w:val="24"/>
              </w:rPr>
            </w:pPr>
            <w:r w:rsidRPr="002C0290">
              <w:rPr>
                <w:rFonts w:ascii="Arial" w:hAnsi="Arial" w:cs="Arial"/>
                <w:b/>
                <w:bCs/>
                <w:color w:val="000000"/>
                <w:szCs w:val="24"/>
              </w:rPr>
              <w:t>Entity Name</w:t>
            </w:r>
          </w:p>
        </w:tc>
        <w:tc>
          <w:tcPr>
            <w:tcW w:w="2995" w:type="dxa"/>
            <w:tcBorders>
              <w:top w:val="single" w:sz="4" w:space="0" w:color="auto"/>
              <w:left w:val="nil"/>
              <w:bottom w:val="single" w:sz="4" w:space="0" w:color="auto"/>
              <w:right w:val="single" w:sz="4" w:space="0" w:color="auto"/>
            </w:tcBorders>
            <w:shd w:val="clear" w:color="000000" w:fill="C6E0B4"/>
            <w:hideMark/>
          </w:tcPr>
          <w:p w14:paraId="002F60C7" w14:textId="77777777" w:rsidR="00125EEF" w:rsidRPr="002C0290" w:rsidRDefault="00125EEF" w:rsidP="00A011AB">
            <w:pPr>
              <w:jc w:val="center"/>
              <w:rPr>
                <w:rFonts w:ascii="Arial" w:hAnsi="Arial" w:cs="Arial"/>
                <w:b/>
                <w:bCs/>
                <w:color w:val="000000"/>
                <w:szCs w:val="24"/>
              </w:rPr>
            </w:pPr>
            <w:r w:rsidRPr="002C0290">
              <w:rPr>
                <w:rFonts w:ascii="Arial" w:hAnsi="Arial" w:cs="Arial"/>
                <w:b/>
                <w:bCs/>
                <w:color w:val="000000"/>
                <w:szCs w:val="24"/>
              </w:rPr>
              <w:t>High Need / Eligible?</w:t>
            </w:r>
          </w:p>
        </w:tc>
      </w:tr>
      <w:tr w:rsidR="00125EEF" w:rsidRPr="00614143" w14:paraId="3F0A763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56A696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ACADEMIC LEADERSHIP CHARTER</w:t>
            </w:r>
          </w:p>
        </w:tc>
        <w:tc>
          <w:tcPr>
            <w:tcW w:w="2995" w:type="dxa"/>
            <w:tcBorders>
              <w:top w:val="nil"/>
              <w:left w:val="nil"/>
              <w:bottom w:val="single" w:sz="4" w:space="0" w:color="auto"/>
              <w:right w:val="single" w:sz="4" w:space="0" w:color="auto"/>
            </w:tcBorders>
            <w:shd w:val="clear" w:color="auto" w:fill="auto"/>
            <w:noWrap/>
            <w:vAlign w:val="bottom"/>
            <w:hideMark/>
          </w:tcPr>
          <w:p w14:paraId="3E5B563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F7B4AE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64E6A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ACADEMY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CF17EF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08F94E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7F4E0B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ACADEMY CHARTER SCHOOL-UNION</w:t>
            </w:r>
          </w:p>
        </w:tc>
        <w:tc>
          <w:tcPr>
            <w:tcW w:w="2995" w:type="dxa"/>
            <w:tcBorders>
              <w:top w:val="nil"/>
              <w:left w:val="nil"/>
              <w:bottom w:val="single" w:sz="4" w:space="0" w:color="auto"/>
              <w:right w:val="single" w:sz="4" w:space="0" w:color="auto"/>
            </w:tcBorders>
            <w:shd w:val="clear" w:color="auto" w:fill="auto"/>
            <w:noWrap/>
            <w:vAlign w:val="bottom"/>
            <w:hideMark/>
          </w:tcPr>
          <w:p w14:paraId="685EEA0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498BDA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F50F72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ACADEMY OF HEALTH SCIENCES C</w:t>
            </w:r>
          </w:p>
        </w:tc>
        <w:tc>
          <w:tcPr>
            <w:tcW w:w="2995" w:type="dxa"/>
            <w:tcBorders>
              <w:top w:val="nil"/>
              <w:left w:val="nil"/>
              <w:bottom w:val="single" w:sz="4" w:space="0" w:color="auto"/>
              <w:right w:val="single" w:sz="4" w:space="0" w:color="auto"/>
            </w:tcBorders>
            <w:shd w:val="clear" w:color="auto" w:fill="auto"/>
            <w:noWrap/>
            <w:vAlign w:val="bottom"/>
            <w:hideMark/>
          </w:tcPr>
          <w:p w14:paraId="00266FB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016FF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2B0C08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ACADEMY OF THE CITY CHARTER</w:t>
            </w:r>
          </w:p>
        </w:tc>
        <w:tc>
          <w:tcPr>
            <w:tcW w:w="2995" w:type="dxa"/>
            <w:tcBorders>
              <w:top w:val="nil"/>
              <w:left w:val="nil"/>
              <w:bottom w:val="single" w:sz="4" w:space="0" w:color="auto"/>
              <w:right w:val="single" w:sz="4" w:space="0" w:color="auto"/>
            </w:tcBorders>
            <w:shd w:val="clear" w:color="auto" w:fill="auto"/>
            <w:noWrap/>
            <w:vAlign w:val="bottom"/>
            <w:hideMark/>
          </w:tcPr>
          <w:p w14:paraId="31D5F2F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D65011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C3160D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 FIRST APOLLO CHARTER</w:t>
            </w:r>
          </w:p>
        </w:tc>
        <w:tc>
          <w:tcPr>
            <w:tcW w:w="2995" w:type="dxa"/>
            <w:tcBorders>
              <w:top w:val="nil"/>
              <w:left w:val="nil"/>
              <w:bottom w:val="single" w:sz="4" w:space="0" w:color="auto"/>
              <w:right w:val="single" w:sz="4" w:space="0" w:color="auto"/>
            </w:tcBorders>
            <w:shd w:val="clear" w:color="auto" w:fill="auto"/>
            <w:noWrap/>
            <w:vAlign w:val="bottom"/>
            <w:hideMark/>
          </w:tcPr>
          <w:p w14:paraId="6D5C4F6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D06116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6E85D6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ASPIRE CHA</w:t>
            </w:r>
          </w:p>
        </w:tc>
        <w:tc>
          <w:tcPr>
            <w:tcW w:w="2995" w:type="dxa"/>
            <w:tcBorders>
              <w:top w:val="nil"/>
              <w:left w:val="nil"/>
              <w:bottom w:val="single" w:sz="4" w:space="0" w:color="auto"/>
              <w:right w:val="single" w:sz="4" w:space="0" w:color="auto"/>
            </w:tcBorders>
            <w:shd w:val="clear" w:color="auto" w:fill="auto"/>
            <w:noWrap/>
            <w:vAlign w:val="bottom"/>
            <w:hideMark/>
          </w:tcPr>
          <w:p w14:paraId="7B53DDC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AACB35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D598B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BROWNSVILL</w:t>
            </w:r>
          </w:p>
        </w:tc>
        <w:tc>
          <w:tcPr>
            <w:tcW w:w="2995" w:type="dxa"/>
            <w:tcBorders>
              <w:top w:val="nil"/>
              <w:left w:val="nil"/>
              <w:bottom w:val="single" w:sz="4" w:space="0" w:color="auto"/>
              <w:right w:val="single" w:sz="4" w:space="0" w:color="auto"/>
            </w:tcBorders>
            <w:shd w:val="clear" w:color="auto" w:fill="auto"/>
            <w:noWrap/>
            <w:vAlign w:val="bottom"/>
            <w:hideMark/>
          </w:tcPr>
          <w:p w14:paraId="794FB21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432A73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E67BA7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BUSHWICK C</w:t>
            </w:r>
          </w:p>
        </w:tc>
        <w:tc>
          <w:tcPr>
            <w:tcW w:w="2995" w:type="dxa"/>
            <w:tcBorders>
              <w:top w:val="nil"/>
              <w:left w:val="nil"/>
              <w:bottom w:val="single" w:sz="4" w:space="0" w:color="auto"/>
              <w:right w:val="single" w:sz="4" w:space="0" w:color="auto"/>
            </w:tcBorders>
            <w:shd w:val="clear" w:color="auto" w:fill="auto"/>
            <w:noWrap/>
            <w:vAlign w:val="bottom"/>
            <w:hideMark/>
          </w:tcPr>
          <w:p w14:paraId="1C69214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03C5C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64631B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CROWN HGTS</w:t>
            </w:r>
          </w:p>
        </w:tc>
        <w:tc>
          <w:tcPr>
            <w:tcW w:w="2995" w:type="dxa"/>
            <w:tcBorders>
              <w:top w:val="nil"/>
              <w:left w:val="nil"/>
              <w:bottom w:val="single" w:sz="4" w:space="0" w:color="auto"/>
              <w:right w:val="single" w:sz="4" w:space="0" w:color="auto"/>
            </w:tcBorders>
            <w:shd w:val="clear" w:color="auto" w:fill="auto"/>
            <w:noWrap/>
            <w:vAlign w:val="bottom"/>
            <w:hideMark/>
          </w:tcPr>
          <w:p w14:paraId="4DEE048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0AE16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5C7F44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E NY CHART</w:t>
            </w:r>
          </w:p>
        </w:tc>
        <w:tc>
          <w:tcPr>
            <w:tcW w:w="2995" w:type="dxa"/>
            <w:tcBorders>
              <w:top w:val="nil"/>
              <w:left w:val="nil"/>
              <w:bottom w:val="single" w:sz="4" w:space="0" w:color="auto"/>
              <w:right w:val="single" w:sz="4" w:space="0" w:color="auto"/>
            </w:tcBorders>
            <w:shd w:val="clear" w:color="auto" w:fill="auto"/>
            <w:noWrap/>
            <w:vAlign w:val="bottom"/>
            <w:hideMark/>
          </w:tcPr>
          <w:p w14:paraId="32F2570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6E14F6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AA4F7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ENDEAVOR C</w:t>
            </w:r>
          </w:p>
        </w:tc>
        <w:tc>
          <w:tcPr>
            <w:tcW w:w="2995" w:type="dxa"/>
            <w:tcBorders>
              <w:top w:val="nil"/>
              <w:left w:val="nil"/>
              <w:bottom w:val="single" w:sz="4" w:space="0" w:color="auto"/>
              <w:right w:val="single" w:sz="4" w:space="0" w:color="auto"/>
            </w:tcBorders>
            <w:shd w:val="clear" w:color="auto" w:fill="auto"/>
            <w:noWrap/>
            <w:vAlign w:val="bottom"/>
            <w:hideMark/>
          </w:tcPr>
          <w:p w14:paraId="3DB81C3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1F9B8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CB06D9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LINDEN CS</w:t>
            </w:r>
          </w:p>
        </w:tc>
        <w:tc>
          <w:tcPr>
            <w:tcW w:w="2995" w:type="dxa"/>
            <w:tcBorders>
              <w:top w:val="nil"/>
              <w:left w:val="nil"/>
              <w:bottom w:val="single" w:sz="4" w:space="0" w:color="auto"/>
              <w:right w:val="single" w:sz="4" w:space="0" w:color="auto"/>
            </w:tcBorders>
            <w:shd w:val="clear" w:color="auto" w:fill="auto"/>
            <w:noWrap/>
            <w:vAlign w:val="bottom"/>
            <w:hideMark/>
          </w:tcPr>
          <w:p w14:paraId="176A5DF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E43806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E9F15C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NORTH BROOK</w:t>
            </w:r>
          </w:p>
        </w:tc>
        <w:tc>
          <w:tcPr>
            <w:tcW w:w="2995" w:type="dxa"/>
            <w:tcBorders>
              <w:top w:val="nil"/>
              <w:left w:val="nil"/>
              <w:bottom w:val="single" w:sz="4" w:space="0" w:color="auto"/>
              <w:right w:val="single" w:sz="4" w:space="0" w:color="auto"/>
            </w:tcBorders>
            <w:shd w:val="clear" w:color="auto" w:fill="auto"/>
            <w:noWrap/>
            <w:vAlign w:val="bottom"/>
            <w:hideMark/>
          </w:tcPr>
          <w:p w14:paraId="2812B3C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009E9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A0FE5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ACHIEVEMENT FIRST VOYAGER</w:t>
            </w:r>
          </w:p>
        </w:tc>
        <w:tc>
          <w:tcPr>
            <w:tcW w:w="2995" w:type="dxa"/>
            <w:tcBorders>
              <w:top w:val="nil"/>
              <w:left w:val="nil"/>
              <w:bottom w:val="single" w:sz="4" w:space="0" w:color="auto"/>
              <w:right w:val="single" w:sz="4" w:space="0" w:color="auto"/>
            </w:tcBorders>
            <w:shd w:val="clear" w:color="auto" w:fill="auto"/>
            <w:noWrap/>
            <w:vAlign w:val="bottom"/>
            <w:hideMark/>
          </w:tcPr>
          <w:p w14:paraId="014A98F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60293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CFBDE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ADDISON</w:t>
            </w:r>
          </w:p>
        </w:tc>
        <w:tc>
          <w:tcPr>
            <w:tcW w:w="2995" w:type="dxa"/>
            <w:tcBorders>
              <w:top w:val="nil"/>
              <w:left w:val="nil"/>
              <w:bottom w:val="single" w:sz="4" w:space="0" w:color="auto"/>
              <w:right w:val="single" w:sz="4" w:space="0" w:color="auto"/>
            </w:tcBorders>
            <w:shd w:val="clear" w:color="auto" w:fill="auto"/>
            <w:noWrap/>
            <w:vAlign w:val="bottom"/>
            <w:hideMark/>
          </w:tcPr>
          <w:p w14:paraId="27B6643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0D735F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18EAB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ADIRONDACK</w:t>
            </w:r>
          </w:p>
        </w:tc>
        <w:tc>
          <w:tcPr>
            <w:tcW w:w="2995" w:type="dxa"/>
            <w:tcBorders>
              <w:top w:val="nil"/>
              <w:left w:val="nil"/>
              <w:bottom w:val="single" w:sz="4" w:space="0" w:color="auto"/>
              <w:right w:val="single" w:sz="4" w:space="0" w:color="auto"/>
            </w:tcBorders>
            <w:shd w:val="clear" w:color="auto" w:fill="auto"/>
            <w:noWrap/>
            <w:vAlign w:val="bottom"/>
            <w:hideMark/>
          </w:tcPr>
          <w:p w14:paraId="5AF1EF0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219CFF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3EC85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AFTON</w:t>
            </w:r>
          </w:p>
        </w:tc>
        <w:tc>
          <w:tcPr>
            <w:tcW w:w="2995" w:type="dxa"/>
            <w:tcBorders>
              <w:top w:val="nil"/>
              <w:left w:val="nil"/>
              <w:bottom w:val="single" w:sz="4" w:space="0" w:color="auto"/>
              <w:right w:val="single" w:sz="4" w:space="0" w:color="auto"/>
            </w:tcBorders>
            <w:shd w:val="clear" w:color="auto" w:fill="auto"/>
            <w:noWrap/>
            <w:vAlign w:val="bottom"/>
            <w:hideMark/>
          </w:tcPr>
          <w:p w14:paraId="729933A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F2B488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34D3BF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AKRON</w:t>
            </w:r>
          </w:p>
        </w:tc>
        <w:tc>
          <w:tcPr>
            <w:tcW w:w="2995" w:type="dxa"/>
            <w:tcBorders>
              <w:top w:val="nil"/>
              <w:left w:val="nil"/>
              <w:bottom w:val="single" w:sz="4" w:space="0" w:color="auto"/>
              <w:right w:val="single" w:sz="4" w:space="0" w:color="auto"/>
            </w:tcBorders>
            <w:shd w:val="clear" w:color="auto" w:fill="auto"/>
            <w:noWrap/>
            <w:vAlign w:val="bottom"/>
            <w:hideMark/>
          </w:tcPr>
          <w:p w14:paraId="7502FDE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FF4011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A8A0E0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ALBANY</w:t>
            </w:r>
          </w:p>
        </w:tc>
        <w:tc>
          <w:tcPr>
            <w:tcW w:w="2995" w:type="dxa"/>
            <w:tcBorders>
              <w:top w:val="nil"/>
              <w:left w:val="nil"/>
              <w:bottom w:val="single" w:sz="4" w:space="0" w:color="auto"/>
              <w:right w:val="single" w:sz="4" w:space="0" w:color="auto"/>
            </w:tcBorders>
            <w:shd w:val="clear" w:color="auto" w:fill="auto"/>
            <w:noWrap/>
            <w:vAlign w:val="bottom"/>
            <w:hideMark/>
          </w:tcPr>
          <w:p w14:paraId="5D49ECC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B418D8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ED9C41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ALBANY COMMUNITY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2343805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C6F7E1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DEE84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ALBANY LEADERSHIP CHARTER HS</w:t>
            </w:r>
          </w:p>
        </w:tc>
        <w:tc>
          <w:tcPr>
            <w:tcW w:w="2995" w:type="dxa"/>
            <w:tcBorders>
              <w:top w:val="nil"/>
              <w:left w:val="nil"/>
              <w:bottom w:val="single" w:sz="4" w:space="0" w:color="auto"/>
              <w:right w:val="single" w:sz="4" w:space="0" w:color="auto"/>
            </w:tcBorders>
            <w:shd w:val="clear" w:color="auto" w:fill="auto"/>
            <w:noWrap/>
            <w:vAlign w:val="bottom"/>
            <w:hideMark/>
          </w:tcPr>
          <w:p w14:paraId="5E81D82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D425B3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C4409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ALBION</w:t>
            </w:r>
          </w:p>
        </w:tc>
        <w:tc>
          <w:tcPr>
            <w:tcW w:w="2995" w:type="dxa"/>
            <w:tcBorders>
              <w:top w:val="nil"/>
              <w:left w:val="nil"/>
              <w:bottom w:val="single" w:sz="4" w:space="0" w:color="auto"/>
              <w:right w:val="single" w:sz="4" w:space="0" w:color="auto"/>
            </w:tcBorders>
            <w:shd w:val="clear" w:color="auto" w:fill="auto"/>
            <w:noWrap/>
            <w:vAlign w:val="bottom"/>
            <w:hideMark/>
          </w:tcPr>
          <w:p w14:paraId="193AA21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3100C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5B239B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ALEXANDRIA CSD</w:t>
            </w:r>
          </w:p>
        </w:tc>
        <w:tc>
          <w:tcPr>
            <w:tcW w:w="2995" w:type="dxa"/>
            <w:tcBorders>
              <w:top w:val="nil"/>
              <w:left w:val="nil"/>
              <w:bottom w:val="single" w:sz="4" w:space="0" w:color="auto"/>
              <w:right w:val="single" w:sz="4" w:space="0" w:color="auto"/>
            </w:tcBorders>
            <w:shd w:val="clear" w:color="auto" w:fill="auto"/>
            <w:noWrap/>
            <w:vAlign w:val="bottom"/>
            <w:hideMark/>
          </w:tcPr>
          <w:p w14:paraId="315C775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9F6634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DF87F2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ALTMAR-PARISH</w:t>
            </w:r>
          </w:p>
        </w:tc>
        <w:tc>
          <w:tcPr>
            <w:tcW w:w="2995" w:type="dxa"/>
            <w:tcBorders>
              <w:top w:val="nil"/>
              <w:left w:val="nil"/>
              <w:bottom w:val="single" w:sz="4" w:space="0" w:color="auto"/>
              <w:right w:val="single" w:sz="4" w:space="0" w:color="auto"/>
            </w:tcBorders>
            <w:shd w:val="clear" w:color="auto" w:fill="auto"/>
            <w:noWrap/>
            <w:vAlign w:val="bottom"/>
            <w:hideMark/>
          </w:tcPr>
          <w:p w14:paraId="0131F9D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B630E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4A9F1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AMBER CHARTER EAST HARLEM</w:t>
            </w:r>
          </w:p>
        </w:tc>
        <w:tc>
          <w:tcPr>
            <w:tcW w:w="2995" w:type="dxa"/>
            <w:tcBorders>
              <w:top w:val="nil"/>
              <w:left w:val="nil"/>
              <w:bottom w:val="single" w:sz="4" w:space="0" w:color="auto"/>
              <w:right w:val="single" w:sz="4" w:space="0" w:color="auto"/>
            </w:tcBorders>
            <w:shd w:val="clear" w:color="auto" w:fill="auto"/>
            <w:noWrap/>
            <w:vAlign w:val="bottom"/>
            <w:hideMark/>
          </w:tcPr>
          <w:p w14:paraId="25C5ED1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9B9DD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7E0B5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AMBER CHARTER KINGSBRIDGE</w:t>
            </w:r>
          </w:p>
        </w:tc>
        <w:tc>
          <w:tcPr>
            <w:tcW w:w="2995" w:type="dxa"/>
            <w:tcBorders>
              <w:top w:val="nil"/>
              <w:left w:val="nil"/>
              <w:bottom w:val="single" w:sz="4" w:space="0" w:color="auto"/>
              <w:right w:val="single" w:sz="4" w:space="0" w:color="auto"/>
            </w:tcBorders>
            <w:shd w:val="clear" w:color="auto" w:fill="auto"/>
            <w:noWrap/>
            <w:vAlign w:val="bottom"/>
            <w:hideMark/>
          </w:tcPr>
          <w:p w14:paraId="0E850BA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B8CA8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403827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AMERICAN DREAM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55B214D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67FEE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3F543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AMITYVILLE</w:t>
            </w:r>
          </w:p>
        </w:tc>
        <w:tc>
          <w:tcPr>
            <w:tcW w:w="2995" w:type="dxa"/>
            <w:tcBorders>
              <w:top w:val="nil"/>
              <w:left w:val="nil"/>
              <w:bottom w:val="single" w:sz="4" w:space="0" w:color="auto"/>
              <w:right w:val="single" w:sz="4" w:space="0" w:color="auto"/>
            </w:tcBorders>
            <w:shd w:val="clear" w:color="auto" w:fill="auto"/>
            <w:noWrap/>
            <w:vAlign w:val="bottom"/>
            <w:hideMark/>
          </w:tcPr>
          <w:p w14:paraId="368ECFD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B5CAF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A9C36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AMSTERDAM</w:t>
            </w:r>
          </w:p>
        </w:tc>
        <w:tc>
          <w:tcPr>
            <w:tcW w:w="2995" w:type="dxa"/>
            <w:tcBorders>
              <w:top w:val="nil"/>
              <w:left w:val="nil"/>
              <w:bottom w:val="single" w:sz="4" w:space="0" w:color="auto"/>
              <w:right w:val="single" w:sz="4" w:space="0" w:color="auto"/>
            </w:tcBorders>
            <w:shd w:val="clear" w:color="auto" w:fill="auto"/>
            <w:noWrap/>
            <w:vAlign w:val="bottom"/>
            <w:hideMark/>
          </w:tcPr>
          <w:p w14:paraId="16BADD3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2ECD43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D378C4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ANDOVER</w:t>
            </w:r>
          </w:p>
        </w:tc>
        <w:tc>
          <w:tcPr>
            <w:tcW w:w="2995" w:type="dxa"/>
            <w:tcBorders>
              <w:top w:val="nil"/>
              <w:left w:val="nil"/>
              <w:bottom w:val="single" w:sz="4" w:space="0" w:color="auto"/>
              <w:right w:val="single" w:sz="4" w:space="0" w:color="auto"/>
            </w:tcBorders>
            <w:shd w:val="clear" w:color="auto" w:fill="auto"/>
            <w:noWrap/>
            <w:vAlign w:val="bottom"/>
            <w:hideMark/>
          </w:tcPr>
          <w:p w14:paraId="370CEB3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4167DC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296C0E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ARGYLE</w:t>
            </w:r>
          </w:p>
        </w:tc>
        <w:tc>
          <w:tcPr>
            <w:tcW w:w="2995" w:type="dxa"/>
            <w:tcBorders>
              <w:top w:val="nil"/>
              <w:left w:val="nil"/>
              <w:bottom w:val="single" w:sz="4" w:space="0" w:color="auto"/>
              <w:right w:val="single" w:sz="4" w:space="0" w:color="auto"/>
            </w:tcBorders>
            <w:shd w:val="clear" w:color="auto" w:fill="auto"/>
            <w:noWrap/>
            <w:vAlign w:val="bottom"/>
            <w:hideMark/>
          </w:tcPr>
          <w:p w14:paraId="7C729C0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FE6CE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DE3B95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ARKPORT</w:t>
            </w:r>
          </w:p>
        </w:tc>
        <w:tc>
          <w:tcPr>
            <w:tcW w:w="2995" w:type="dxa"/>
            <w:tcBorders>
              <w:top w:val="nil"/>
              <w:left w:val="nil"/>
              <w:bottom w:val="single" w:sz="4" w:space="0" w:color="auto"/>
              <w:right w:val="single" w:sz="4" w:space="0" w:color="auto"/>
            </w:tcBorders>
            <w:shd w:val="clear" w:color="auto" w:fill="auto"/>
            <w:noWrap/>
            <w:vAlign w:val="bottom"/>
            <w:hideMark/>
          </w:tcPr>
          <w:p w14:paraId="344A497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528F0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9A3AA7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ATMOSPHERE ACADEMY PUBLIC CH</w:t>
            </w:r>
          </w:p>
        </w:tc>
        <w:tc>
          <w:tcPr>
            <w:tcW w:w="2995" w:type="dxa"/>
            <w:tcBorders>
              <w:top w:val="nil"/>
              <w:left w:val="nil"/>
              <w:bottom w:val="single" w:sz="4" w:space="0" w:color="auto"/>
              <w:right w:val="single" w:sz="4" w:space="0" w:color="auto"/>
            </w:tcBorders>
            <w:shd w:val="clear" w:color="auto" w:fill="auto"/>
            <w:noWrap/>
            <w:vAlign w:val="bottom"/>
            <w:hideMark/>
          </w:tcPr>
          <w:p w14:paraId="06CE551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A5BD6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9B207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AUBURN</w:t>
            </w:r>
          </w:p>
        </w:tc>
        <w:tc>
          <w:tcPr>
            <w:tcW w:w="2995" w:type="dxa"/>
            <w:tcBorders>
              <w:top w:val="nil"/>
              <w:left w:val="nil"/>
              <w:bottom w:val="single" w:sz="4" w:space="0" w:color="auto"/>
              <w:right w:val="single" w:sz="4" w:space="0" w:color="auto"/>
            </w:tcBorders>
            <w:shd w:val="clear" w:color="auto" w:fill="auto"/>
            <w:noWrap/>
            <w:vAlign w:val="bottom"/>
            <w:hideMark/>
          </w:tcPr>
          <w:p w14:paraId="6039640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CB68C4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5F8FB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AUSABLE VALLEY</w:t>
            </w:r>
          </w:p>
        </w:tc>
        <w:tc>
          <w:tcPr>
            <w:tcW w:w="2995" w:type="dxa"/>
            <w:tcBorders>
              <w:top w:val="nil"/>
              <w:left w:val="nil"/>
              <w:bottom w:val="single" w:sz="4" w:space="0" w:color="auto"/>
              <w:right w:val="single" w:sz="4" w:space="0" w:color="auto"/>
            </w:tcBorders>
            <w:shd w:val="clear" w:color="auto" w:fill="auto"/>
            <w:noWrap/>
            <w:vAlign w:val="bottom"/>
            <w:hideMark/>
          </w:tcPr>
          <w:p w14:paraId="1919A9B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B0F08C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22F5A5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AVOCA</w:t>
            </w:r>
          </w:p>
        </w:tc>
        <w:tc>
          <w:tcPr>
            <w:tcW w:w="2995" w:type="dxa"/>
            <w:tcBorders>
              <w:top w:val="nil"/>
              <w:left w:val="nil"/>
              <w:bottom w:val="single" w:sz="4" w:space="0" w:color="auto"/>
              <w:right w:val="single" w:sz="4" w:space="0" w:color="auto"/>
            </w:tcBorders>
            <w:shd w:val="clear" w:color="auto" w:fill="auto"/>
            <w:noWrap/>
            <w:vAlign w:val="bottom"/>
            <w:hideMark/>
          </w:tcPr>
          <w:p w14:paraId="1DAA062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9ED57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AD1D1A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BAINBRIDGE GUILFRD</w:t>
            </w:r>
          </w:p>
        </w:tc>
        <w:tc>
          <w:tcPr>
            <w:tcW w:w="2995" w:type="dxa"/>
            <w:tcBorders>
              <w:top w:val="nil"/>
              <w:left w:val="nil"/>
              <w:bottom w:val="single" w:sz="4" w:space="0" w:color="auto"/>
              <w:right w:val="single" w:sz="4" w:space="0" w:color="auto"/>
            </w:tcBorders>
            <w:shd w:val="clear" w:color="auto" w:fill="auto"/>
            <w:noWrap/>
            <w:vAlign w:val="bottom"/>
            <w:hideMark/>
          </w:tcPr>
          <w:p w14:paraId="1E65CA0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58427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709A7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BARKER</w:t>
            </w:r>
          </w:p>
        </w:tc>
        <w:tc>
          <w:tcPr>
            <w:tcW w:w="2995" w:type="dxa"/>
            <w:tcBorders>
              <w:top w:val="nil"/>
              <w:left w:val="nil"/>
              <w:bottom w:val="single" w:sz="4" w:space="0" w:color="auto"/>
              <w:right w:val="single" w:sz="4" w:space="0" w:color="auto"/>
            </w:tcBorders>
            <w:shd w:val="clear" w:color="auto" w:fill="auto"/>
            <w:noWrap/>
            <w:vAlign w:val="bottom"/>
            <w:hideMark/>
          </w:tcPr>
          <w:p w14:paraId="61E2855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02FA9D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FA85E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BATAVIA</w:t>
            </w:r>
          </w:p>
        </w:tc>
        <w:tc>
          <w:tcPr>
            <w:tcW w:w="2995" w:type="dxa"/>
            <w:tcBorders>
              <w:top w:val="nil"/>
              <w:left w:val="nil"/>
              <w:bottom w:val="single" w:sz="4" w:space="0" w:color="auto"/>
              <w:right w:val="single" w:sz="4" w:space="0" w:color="auto"/>
            </w:tcBorders>
            <w:shd w:val="clear" w:color="auto" w:fill="auto"/>
            <w:noWrap/>
            <w:vAlign w:val="bottom"/>
            <w:hideMark/>
          </w:tcPr>
          <w:p w14:paraId="7FF0C5D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1CB41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F94045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BATH</w:t>
            </w:r>
          </w:p>
        </w:tc>
        <w:tc>
          <w:tcPr>
            <w:tcW w:w="2995" w:type="dxa"/>
            <w:tcBorders>
              <w:top w:val="nil"/>
              <w:left w:val="nil"/>
              <w:bottom w:val="single" w:sz="4" w:space="0" w:color="auto"/>
              <w:right w:val="single" w:sz="4" w:space="0" w:color="auto"/>
            </w:tcBorders>
            <w:shd w:val="clear" w:color="auto" w:fill="auto"/>
            <w:noWrap/>
            <w:vAlign w:val="bottom"/>
            <w:hideMark/>
          </w:tcPr>
          <w:p w14:paraId="2C771F8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91073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36B4A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BAY SHORE</w:t>
            </w:r>
          </w:p>
        </w:tc>
        <w:tc>
          <w:tcPr>
            <w:tcW w:w="2995" w:type="dxa"/>
            <w:tcBorders>
              <w:top w:val="nil"/>
              <w:left w:val="nil"/>
              <w:bottom w:val="single" w:sz="4" w:space="0" w:color="auto"/>
              <w:right w:val="single" w:sz="4" w:space="0" w:color="auto"/>
            </w:tcBorders>
            <w:shd w:val="clear" w:color="auto" w:fill="auto"/>
            <w:noWrap/>
            <w:vAlign w:val="bottom"/>
            <w:hideMark/>
          </w:tcPr>
          <w:p w14:paraId="71BCFE5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F732D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ACF2E2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BEACON</w:t>
            </w:r>
          </w:p>
        </w:tc>
        <w:tc>
          <w:tcPr>
            <w:tcW w:w="2995" w:type="dxa"/>
            <w:tcBorders>
              <w:top w:val="nil"/>
              <w:left w:val="nil"/>
              <w:bottom w:val="single" w:sz="4" w:space="0" w:color="auto"/>
              <w:right w:val="single" w:sz="4" w:space="0" w:color="auto"/>
            </w:tcBorders>
            <w:shd w:val="clear" w:color="auto" w:fill="auto"/>
            <w:noWrap/>
            <w:vAlign w:val="bottom"/>
            <w:hideMark/>
          </w:tcPr>
          <w:p w14:paraId="592BB36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06D29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266847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BEDFORD STUY COLLEGIATE CS</w:t>
            </w:r>
          </w:p>
        </w:tc>
        <w:tc>
          <w:tcPr>
            <w:tcW w:w="2995" w:type="dxa"/>
            <w:tcBorders>
              <w:top w:val="nil"/>
              <w:left w:val="nil"/>
              <w:bottom w:val="single" w:sz="4" w:space="0" w:color="auto"/>
              <w:right w:val="single" w:sz="4" w:space="0" w:color="auto"/>
            </w:tcBorders>
            <w:shd w:val="clear" w:color="auto" w:fill="auto"/>
            <w:noWrap/>
            <w:vAlign w:val="bottom"/>
            <w:hideMark/>
          </w:tcPr>
          <w:p w14:paraId="31F5076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8A9DC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2CA72C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BEDFORD STUY NEW BEGINNINGS</w:t>
            </w:r>
          </w:p>
        </w:tc>
        <w:tc>
          <w:tcPr>
            <w:tcW w:w="2995" w:type="dxa"/>
            <w:tcBorders>
              <w:top w:val="nil"/>
              <w:left w:val="nil"/>
              <w:bottom w:val="single" w:sz="4" w:space="0" w:color="auto"/>
              <w:right w:val="single" w:sz="4" w:space="0" w:color="auto"/>
            </w:tcBorders>
            <w:shd w:val="clear" w:color="auto" w:fill="auto"/>
            <w:noWrap/>
            <w:vAlign w:val="bottom"/>
            <w:hideMark/>
          </w:tcPr>
          <w:p w14:paraId="5BA1260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448F7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D2DA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BEEKMANTOWN</w:t>
            </w:r>
          </w:p>
        </w:tc>
        <w:tc>
          <w:tcPr>
            <w:tcW w:w="2995" w:type="dxa"/>
            <w:tcBorders>
              <w:top w:val="nil"/>
              <w:left w:val="nil"/>
              <w:bottom w:val="single" w:sz="4" w:space="0" w:color="auto"/>
              <w:right w:val="single" w:sz="4" w:space="0" w:color="auto"/>
            </w:tcBorders>
            <w:shd w:val="clear" w:color="auto" w:fill="auto"/>
            <w:noWrap/>
            <w:vAlign w:val="bottom"/>
            <w:hideMark/>
          </w:tcPr>
          <w:p w14:paraId="3A14E47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F9E199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414E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BEGINNING WITH CHILDREN CHAR</w:t>
            </w:r>
          </w:p>
        </w:tc>
        <w:tc>
          <w:tcPr>
            <w:tcW w:w="2995" w:type="dxa"/>
            <w:tcBorders>
              <w:top w:val="nil"/>
              <w:left w:val="nil"/>
              <w:bottom w:val="single" w:sz="4" w:space="0" w:color="auto"/>
              <w:right w:val="single" w:sz="4" w:space="0" w:color="auto"/>
            </w:tcBorders>
            <w:shd w:val="clear" w:color="auto" w:fill="auto"/>
            <w:noWrap/>
            <w:vAlign w:val="bottom"/>
            <w:hideMark/>
          </w:tcPr>
          <w:p w14:paraId="087DD3D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EA9F6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F491F8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BELFAST</w:t>
            </w:r>
          </w:p>
        </w:tc>
        <w:tc>
          <w:tcPr>
            <w:tcW w:w="2995" w:type="dxa"/>
            <w:tcBorders>
              <w:top w:val="nil"/>
              <w:left w:val="nil"/>
              <w:bottom w:val="single" w:sz="4" w:space="0" w:color="auto"/>
              <w:right w:val="single" w:sz="4" w:space="0" w:color="auto"/>
            </w:tcBorders>
            <w:shd w:val="clear" w:color="auto" w:fill="auto"/>
            <w:noWrap/>
            <w:vAlign w:val="bottom"/>
            <w:hideMark/>
          </w:tcPr>
          <w:p w14:paraId="234C790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133B4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1F181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BELLEVILLE-HENDERS</w:t>
            </w:r>
          </w:p>
        </w:tc>
        <w:tc>
          <w:tcPr>
            <w:tcW w:w="2995" w:type="dxa"/>
            <w:tcBorders>
              <w:top w:val="nil"/>
              <w:left w:val="nil"/>
              <w:bottom w:val="single" w:sz="4" w:space="0" w:color="auto"/>
              <w:right w:val="single" w:sz="4" w:space="0" w:color="auto"/>
            </w:tcBorders>
            <w:shd w:val="clear" w:color="auto" w:fill="auto"/>
            <w:noWrap/>
            <w:vAlign w:val="bottom"/>
            <w:hideMark/>
          </w:tcPr>
          <w:p w14:paraId="4901813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414F6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D51F6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BERLIN</w:t>
            </w:r>
          </w:p>
        </w:tc>
        <w:tc>
          <w:tcPr>
            <w:tcW w:w="2995" w:type="dxa"/>
            <w:tcBorders>
              <w:top w:val="nil"/>
              <w:left w:val="nil"/>
              <w:bottom w:val="single" w:sz="4" w:space="0" w:color="auto"/>
              <w:right w:val="single" w:sz="4" w:space="0" w:color="auto"/>
            </w:tcBorders>
            <w:shd w:val="clear" w:color="auto" w:fill="auto"/>
            <w:noWrap/>
            <w:vAlign w:val="bottom"/>
            <w:hideMark/>
          </w:tcPr>
          <w:p w14:paraId="652296B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55E2A6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D8F655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BGLIG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130063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1A6E20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88DC5B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BINGHAMTON</w:t>
            </w:r>
          </w:p>
        </w:tc>
        <w:tc>
          <w:tcPr>
            <w:tcW w:w="2995" w:type="dxa"/>
            <w:tcBorders>
              <w:top w:val="nil"/>
              <w:left w:val="nil"/>
              <w:bottom w:val="single" w:sz="4" w:space="0" w:color="auto"/>
              <w:right w:val="single" w:sz="4" w:space="0" w:color="auto"/>
            </w:tcBorders>
            <w:shd w:val="clear" w:color="auto" w:fill="auto"/>
            <w:noWrap/>
            <w:vAlign w:val="bottom"/>
            <w:hideMark/>
          </w:tcPr>
          <w:p w14:paraId="11E64FC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48D7D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A3AC16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BOLD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0B1A342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D5C71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F8D333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BOLIVAR-RICHBURG</w:t>
            </w:r>
          </w:p>
        </w:tc>
        <w:tc>
          <w:tcPr>
            <w:tcW w:w="2995" w:type="dxa"/>
            <w:tcBorders>
              <w:top w:val="nil"/>
              <w:left w:val="nil"/>
              <w:bottom w:val="single" w:sz="4" w:space="0" w:color="auto"/>
              <w:right w:val="single" w:sz="4" w:space="0" w:color="auto"/>
            </w:tcBorders>
            <w:shd w:val="clear" w:color="auto" w:fill="auto"/>
            <w:noWrap/>
            <w:vAlign w:val="bottom"/>
            <w:hideMark/>
          </w:tcPr>
          <w:p w14:paraId="16F386C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1034BD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544C35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BOQUET VALLEY CSD</w:t>
            </w:r>
          </w:p>
        </w:tc>
        <w:tc>
          <w:tcPr>
            <w:tcW w:w="2995" w:type="dxa"/>
            <w:tcBorders>
              <w:top w:val="nil"/>
              <w:left w:val="nil"/>
              <w:bottom w:val="single" w:sz="4" w:space="0" w:color="auto"/>
              <w:right w:val="single" w:sz="4" w:space="0" w:color="auto"/>
            </w:tcBorders>
            <w:shd w:val="clear" w:color="auto" w:fill="auto"/>
            <w:noWrap/>
            <w:vAlign w:val="bottom"/>
            <w:hideMark/>
          </w:tcPr>
          <w:p w14:paraId="1A0764C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66FFC7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6820CB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BOYS PREP CHARTER SCHOOL OF</w:t>
            </w:r>
          </w:p>
        </w:tc>
        <w:tc>
          <w:tcPr>
            <w:tcW w:w="2995" w:type="dxa"/>
            <w:tcBorders>
              <w:top w:val="nil"/>
              <w:left w:val="nil"/>
              <w:bottom w:val="single" w:sz="4" w:space="0" w:color="auto"/>
              <w:right w:val="single" w:sz="4" w:space="0" w:color="auto"/>
            </w:tcBorders>
            <w:shd w:val="clear" w:color="auto" w:fill="auto"/>
            <w:noWrap/>
            <w:vAlign w:val="bottom"/>
            <w:hideMark/>
          </w:tcPr>
          <w:p w14:paraId="262EA17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CF94C0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13504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BRADFORD</w:t>
            </w:r>
          </w:p>
        </w:tc>
        <w:tc>
          <w:tcPr>
            <w:tcW w:w="2995" w:type="dxa"/>
            <w:tcBorders>
              <w:top w:val="nil"/>
              <w:left w:val="nil"/>
              <w:bottom w:val="single" w:sz="4" w:space="0" w:color="auto"/>
              <w:right w:val="single" w:sz="4" w:space="0" w:color="auto"/>
            </w:tcBorders>
            <w:shd w:val="clear" w:color="auto" w:fill="auto"/>
            <w:noWrap/>
            <w:vAlign w:val="bottom"/>
            <w:hideMark/>
          </w:tcPr>
          <w:p w14:paraId="6A0C909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C5A8C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2E62A4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BRASHER FALLS</w:t>
            </w:r>
          </w:p>
        </w:tc>
        <w:tc>
          <w:tcPr>
            <w:tcW w:w="2995" w:type="dxa"/>
            <w:tcBorders>
              <w:top w:val="nil"/>
              <w:left w:val="nil"/>
              <w:bottom w:val="single" w:sz="4" w:space="0" w:color="auto"/>
              <w:right w:val="single" w:sz="4" w:space="0" w:color="auto"/>
            </w:tcBorders>
            <w:shd w:val="clear" w:color="auto" w:fill="auto"/>
            <w:noWrap/>
            <w:vAlign w:val="bottom"/>
            <w:hideMark/>
          </w:tcPr>
          <w:p w14:paraId="02F0535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163741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3E9BF8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BRENTWOOD</w:t>
            </w:r>
          </w:p>
        </w:tc>
        <w:tc>
          <w:tcPr>
            <w:tcW w:w="2995" w:type="dxa"/>
            <w:tcBorders>
              <w:top w:val="nil"/>
              <w:left w:val="nil"/>
              <w:bottom w:val="single" w:sz="4" w:space="0" w:color="auto"/>
              <w:right w:val="single" w:sz="4" w:space="0" w:color="auto"/>
            </w:tcBorders>
            <w:shd w:val="clear" w:color="auto" w:fill="auto"/>
            <w:noWrap/>
            <w:vAlign w:val="bottom"/>
            <w:hideMark/>
          </w:tcPr>
          <w:p w14:paraId="7966607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20B7B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F69582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BRIDGE PREPARATORY CHARTER S</w:t>
            </w:r>
          </w:p>
        </w:tc>
        <w:tc>
          <w:tcPr>
            <w:tcW w:w="2995" w:type="dxa"/>
            <w:tcBorders>
              <w:top w:val="nil"/>
              <w:left w:val="nil"/>
              <w:bottom w:val="single" w:sz="4" w:space="0" w:color="auto"/>
              <w:right w:val="single" w:sz="4" w:space="0" w:color="auto"/>
            </w:tcBorders>
            <w:shd w:val="clear" w:color="auto" w:fill="auto"/>
            <w:noWrap/>
            <w:vAlign w:val="bottom"/>
            <w:hideMark/>
          </w:tcPr>
          <w:p w14:paraId="6767495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0C1412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34415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BRIDGEHAMPTON</w:t>
            </w:r>
          </w:p>
        </w:tc>
        <w:tc>
          <w:tcPr>
            <w:tcW w:w="2995" w:type="dxa"/>
            <w:tcBorders>
              <w:top w:val="nil"/>
              <w:left w:val="nil"/>
              <w:bottom w:val="single" w:sz="4" w:space="0" w:color="auto"/>
              <w:right w:val="single" w:sz="4" w:space="0" w:color="auto"/>
            </w:tcBorders>
            <w:shd w:val="clear" w:color="auto" w:fill="auto"/>
            <w:noWrap/>
            <w:vAlign w:val="bottom"/>
            <w:hideMark/>
          </w:tcPr>
          <w:p w14:paraId="44BBA0D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409C65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0ED25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BRIGHTER CHOICE CHARTER-BOYS</w:t>
            </w:r>
          </w:p>
        </w:tc>
        <w:tc>
          <w:tcPr>
            <w:tcW w:w="2995" w:type="dxa"/>
            <w:tcBorders>
              <w:top w:val="nil"/>
              <w:left w:val="nil"/>
              <w:bottom w:val="single" w:sz="4" w:space="0" w:color="auto"/>
              <w:right w:val="single" w:sz="4" w:space="0" w:color="auto"/>
            </w:tcBorders>
            <w:shd w:val="clear" w:color="auto" w:fill="auto"/>
            <w:noWrap/>
            <w:vAlign w:val="bottom"/>
            <w:hideMark/>
          </w:tcPr>
          <w:p w14:paraId="54C4590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BDD0F2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6098AE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BRIGHTER CHOICE CHARTER-GIRLS</w:t>
            </w:r>
          </w:p>
        </w:tc>
        <w:tc>
          <w:tcPr>
            <w:tcW w:w="2995" w:type="dxa"/>
            <w:tcBorders>
              <w:top w:val="nil"/>
              <w:left w:val="nil"/>
              <w:bottom w:val="single" w:sz="4" w:space="0" w:color="auto"/>
              <w:right w:val="single" w:sz="4" w:space="0" w:color="auto"/>
            </w:tcBorders>
            <w:shd w:val="clear" w:color="auto" w:fill="auto"/>
            <w:noWrap/>
            <w:vAlign w:val="bottom"/>
            <w:hideMark/>
          </w:tcPr>
          <w:p w14:paraId="3722C7B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D9BCAD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A9BD8B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BRILLA COLLEGE PREP CHARTER</w:t>
            </w:r>
          </w:p>
        </w:tc>
        <w:tc>
          <w:tcPr>
            <w:tcW w:w="2995" w:type="dxa"/>
            <w:tcBorders>
              <w:top w:val="nil"/>
              <w:left w:val="nil"/>
              <w:bottom w:val="single" w:sz="4" w:space="0" w:color="auto"/>
              <w:right w:val="single" w:sz="4" w:space="0" w:color="auto"/>
            </w:tcBorders>
            <w:shd w:val="clear" w:color="auto" w:fill="auto"/>
            <w:noWrap/>
            <w:vAlign w:val="bottom"/>
            <w:hideMark/>
          </w:tcPr>
          <w:p w14:paraId="37D4994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84429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CC2BA5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BRILLA VERITAS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573293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56830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FAF89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BROCTON</w:t>
            </w:r>
          </w:p>
        </w:tc>
        <w:tc>
          <w:tcPr>
            <w:tcW w:w="2995" w:type="dxa"/>
            <w:tcBorders>
              <w:top w:val="nil"/>
              <w:left w:val="nil"/>
              <w:bottom w:val="single" w:sz="4" w:space="0" w:color="auto"/>
              <w:right w:val="single" w:sz="4" w:space="0" w:color="auto"/>
            </w:tcBorders>
            <w:shd w:val="clear" w:color="auto" w:fill="auto"/>
            <w:noWrap/>
            <w:vAlign w:val="bottom"/>
            <w:hideMark/>
          </w:tcPr>
          <w:p w14:paraId="5A20788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F40050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3EDDAB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ACADEMY OF PROMISE CHA</w:t>
            </w:r>
          </w:p>
        </w:tc>
        <w:tc>
          <w:tcPr>
            <w:tcW w:w="2995" w:type="dxa"/>
            <w:tcBorders>
              <w:top w:val="nil"/>
              <w:left w:val="nil"/>
              <w:bottom w:val="single" w:sz="4" w:space="0" w:color="auto"/>
              <w:right w:val="single" w:sz="4" w:space="0" w:color="auto"/>
            </w:tcBorders>
            <w:shd w:val="clear" w:color="auto" w:fill="auto"/>
            <w:noWrap/>
            <w:vAlign w:val="bottom"/>
            <w:hideMark/>
          </w:tcPr>
          <w:p w14:paraId="36ED893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A7D1AC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60EA7A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ARTS AND SCIENCE CHART</w:t>
            </w:r>
          </w:p>
        </w:tc>
        <w:tc>
          <w:tcPr>
            <w:tcW w:w="2995" w:type="dxa"/>
            <w:tcBorders>
              <w:top w:val="nil"/>
              <w:left w:val="nil"/>
              <w:bottom w:val="single" w:sz="4" w:space="0" w:color="auto"/>
              <w:right w:val="single" w:sz="4" w:space="0" w:color="auto"/>
            </w:tcBorders>
            <w:shd w:val="clear" w:color="auto" w:fill="auto"/>
            <w:noWrap/>
            <w:vAlign w:val="bottom"/>
            <w:hideMark/>
          </w:tcPr>
          <w:p w14:paraId="4B437D8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58CAC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C79742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 BETTER LEA</w:t>
            </w:r>
          </w:p>
        </w:tc>
        <w:tc>
          <w:tcPr>
            <w:tcW w:w="2995" w:type="dxa"/>
            <w:tcBorders>
              <w:top w:val="nil"/>
              <w:left w:val="nil"/>
              <w:bottom w:val="single" w:sz="4" w:space="0" w:color="auto"/>
              <w:right w:val="single" w:sz="4" w:space="0" w:color="auto"/>
            </w:tcBorders>
            <w:shd w:val="clear" w:color="auto" w:fill="auto"/>
            <w:noWrap/>
            <w:vAlign w:val="bottom"/>
            <w:hideMark/>
          </w:tcPr>
          <w:p w14:paraId="5A69BB8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E441DB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56835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 FOR EXCELL</w:t>
            </w:r>
          </w:p>
        </w:tc>
        <w:tc>
          <w:tcPr>
            <w:tcW w:w="2995" w:type="dxa"/>
            <w:tcBorders>
              <w:top w:val="nil"/>
              <w:left w:val="nil"/>
              <w:bottom w:val="single" w:sz="4" w:space="0" w:color="auto"/>
              <w:right w:val="single" w:sz="4" w:space="0" w:color="auto"/>
            </w:tcBorders>
            <w:shd w:val="clear" w:color="auto" w:fill="auto"/>
            <w:noWrap/>
            <w:vAlign w:val="bottom"/>
            <w:hideMark/>
          </w:tcPr>
          <w:p w14:paraId="59E67B7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E275D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35682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 FOR EXCELL</w:t>
            </w:r>
          </w:p>
        </w:tc>
        <w:tc>
          <w:tcPr>
            <w:tcW w:w="2995" w:type="dxa"/>
            <w:tcBorders>
              <w:top w:val="nil"/>
              <w:left w:val="nil"/>
              <w:bottom w:val="single" w:sz="4" w:space="0" w:color="auto"/>
              <w:right w:val="single" w:sz="4" w:space="0" w:color="auto"/>
            </w:tcBorders>
            <w:shd w:val="clear" w:color="auto" w:fill="auto"/>
            <w:noWrap/>
            <w:vAlign w:val="bottom"/>
            <w:hideMark/>
          </w:tcPr>
          <w:p w14:paraId="39EA46A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29785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5CFC76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 FOR EXCELLE</w:t>
            </w:r>
          </w:p>
        </w:tc>
        <w:tc>
          <w:tcPr>
            <w:tcW w:w="2995" w:type="dxa"/>
            <w:tcBorders>
              <w:top w:val="nil"/>
              <w:left w:val="nil"/>
              <w:bottom w:val="single" w:sz="4" w:space="0" w:color="auto"/>
              <w:right w:val="single" w:sz="4" w:space="0" w:color="auto"/>
            </w:tcBorders>
            <w:shd w:val="clear" w:color="auto" w:fill="auto"/>
            <w:noWrap/>
            <w:vAlign w:val="bottom"/>
            <w:hideMark/>
          </w:tcPr>
          <w:p w14:paraId="7F21450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2CD96C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9FA6A7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SCH-CHILDREN</w:t>
            </w:r>
          </w:p>
        </w:tc>
        <w:tc>
          <w:tcPr>
            <w:tcW w:w="2995" w:type="dxa"/>
            <w:tcBorders>
              <w:top w:val="nil"/>
              <w:left w:val="nil"/>
              <w:bottom w:val="single" w:sz="4" w:space="0" w:color="auto"/>
              <w:right w:val="single" w:sz="4" w:space="0" w:color="auto"/>
            </w:tcBorders>
            <w:shd w:val="clear" w:color="auto" w:fill="auto"/>
            <w:noWrap/>
            <w:vAlign w:val="bottom"/>
            <w:hideMark/>
          </w:tcPr>
          <w:p w14:paraId="56D2137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3AE263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41EFC0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SCH-EXCELLENCE</w:t>
            </w:r>
          </w:p>
        </w:tc>
        <w:tc>
          <w:tcPr>
            <w:tcW w:w="2995" w:type="dxa"/>
            <w:tcBorders>
              <w:top w:val="nil"/>
              <w:left w:val="nil"/>
              <w:bottom w:val="single" w:sz="4" w:space="0" w:color="auto"/>
              <w:right w:val="single" w:sz="4" w:space="0" w:color="auto"/>
            </w:tcBorders>
            <w:shd w:val="clear" w:color="auto" w:fill="auto"/>
            <w:noWrap/>
            <w:vAlign w:val="bottom"/>
            <w:hideMark/>
          </w:tcPr>
          <w:p w14:paraId="23B6A1C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ED25C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AFCD30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SCHOOL FOR EXC</w:t>
            </w:r>
          </w:p>
        </w:tc>
        <w:tc>
          <w:tcPr>
            <w:tcW w:w="2995" w:type="dxa"/>
            <w:tcBorders>
              <w:top w:val="nil"/>
              <w:left w:val="nil"/>
              <w:bottom w:val="single" w:sz="4" w:space="0" w:color="auto"/>
              <w:right w:val="single" w:sz="4" w:space="0" w:color="auto"/>
            </w:tcBorders>
            <w:shd w:val="clear" w:color="auto" w:fill="auto"/>
            <w:noWrap/>
            <w:vAlign w:val="bottom"/>
            <w:hideMark/>
          </w:tcPr>
          <w:p w14:paraId="3037FB6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1889A2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CD0439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CHARTER SCHOOL-ARTS</w:t>
            </w:r>
          </w:p>
        </w:tc>
        <w:tc>
          <w:tcPr>
            <w:tcW w:w="2995" w:type="dxa"/>
            <w:tcBorders>
              <w:top w:val="nil"/>
              <w:left w:val="nil"/>
              <w:bottom w:val="single" w:sz="4" w:space="0" w:color="auto"/>
              <w:right w:val="single" w:sz="4" w:space="0" w:color="auto"/>
            </w:tcBorders>
            <w:shd w:val="clear" w:color="auto" w:fill="auto"/>
            <w:noWrap/>
            <w:vAlign w:val="bottom"/>
            <w:hideMark/>
          </w:tcPr>
          <w:p w14:paraId="5CBE36C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28FBE7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8E059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COMMUNITY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637A03C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BF1DF7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F8A547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BRONX PREP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8D80BE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E1B235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9165F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BROOKFIELD</w:t>
            </w:r>
          </w:p>
        </w:tc>
        <w:tc>
          <w:tcPr>
            <w:tcW w:w="2995" w:type="dxa"/>
            <w:tcBorders>
              <w:top w:val="nil"/>
              <w:left w:val="nil"/>
              <w:bottom w:val="single" w:sz="4" w:space="0" w:color="auto"/>
              <w:right w:val="single" w:sz="4" w:space="0" w:color="auto"/>
            </w:tcBorders>
            <w:shd w:val="clear" w:color="auto" w:fill="auto"/>
            <w:noWrap/>
            <w:vAlign w:val="bottom"/>
            <w:hideMark/>
          </w:tcPr>
          <w:p w14:paraId="1A60537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94261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227B1D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ASCEND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47DDB0B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62E0D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086373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8002F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0E1AB3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D5803B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DREAMS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7493C0D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31714E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71EB3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BROOKLYN EAST COLLEGIATE</w:t>
            </w:r>
          </w:p>
        </w:tc>
        <w:tc>
          <w:tcPr>
            <w:tcW w:w="2995" w:type="dxa"/>
            <w:tcBorders>
              <w:top w:val="nil"/>
              <w:left w:val="nil"/>
              <w:bottom w:val="single" w:sz="4" w:space="0" w:color="auto"/>
              <w:right w:val="single" w:sz="4" w:space="0" w:color="auto"/>
            </w:tcBorders>
            <w:shd w:val="clear" w:color="auto" w:fill="auto"/>
            <w:noWrap/>
            <w:vAlign w:val="bottom"/>
            <w:hideMark/>
          </w:tcPr>
          <w:p w14:paraId="59598A9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A0CE3D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789533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EMERGING LEADERS AC</w:t>
            </w:r>
          </w:p>
        </w:tc>
        <w:tc>
          <w:tcPr>
            <w:tcW w:w="2995" w:type="dxa"/>
            <w:tcBorders>
              <w:top w:val="nil"/>
              <w:left w:val="nil"/>
              <w:bottom w:val="single" w:sz="4" w:space="0" w:color="auto"/>
              <w:right w:val="single" w:sz="4" w:space="0" w:color="auto"/>
            </w:tcBorders>
            <w:shd w:val="clear" w:color="auto" w:fill="auto"/>
            <w:noWrap/>
            <w:vAlign w:val="bottom"/>
            <w:hideMark/>
          </w:tcPr>
          <w:p w14:paraId="5A4AE78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86A22A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B8D0AC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EXCELSIOR CHARTER S</w:t>
            </w:r>
          </w:p>
        </w:tc>
        <w:tc>
          <w:tcPr>
            <w:tcW w:w="2995" w:type="dxa"/>
            <w:tcBorders>
              <w:top w:val="nil"/>
              <w:left w:val="nil"/>
              <w:bottom w:val="single" w:sz="4" w:space="0" w:color="auto"/>
              <w:right w:val="single" w:sz="4" w:space="0" w:color="auto"/>
            </w:tcBorders>
            <w:shd w:val="clear" w:color="auto" w:fill="auto"/>
            <w:noWrap/>
            <w:vAlign w:val="bottom"/>
            <w:hideMark/>
          </w:tcPr>
          <w:p w14:paraId="6CE2D75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21D1C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AC1748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LABORATORY CHARTER S</w:t>
            </w:r>
          </w:p>
        </w:tc>
        <w:tc>
          <w:tcPr>
            <w:tcW w:w="2995" w:type="dxa"/>
            <w:tcBorders>
              <w:top w:val="nil"/>
              <w:left w:val="nil"/>
              <w:bottom w:val="single" w:sz="4" w:space="0" w:color="auto"/>
              <w:right w:val="single" w:sz="4" w:space="0" w:color="auto"/>
            </w:tcBorders>
            <w:shd w:val="clear" w:color="auto" w:fill="auto"/>
            <w:noWrap/>
            <w:vAlign w:val="bottom"/>
            <w:hideMark/>
          </w:tcPr>
          <w:p w14:paraId="6AA060E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EC94BB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17A9E2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RISE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38133C7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9C7055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6A0B0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BROOKLYN SCHOLARS CHARTER</w:t>
            </w:r>
          </w:p>
        </w:tc>
        <w:tc>
          <w:tcPr>
            <w:tcW w:w="2995" w:type="dxa"/>
            <w:tcBorders>
              <w:top w:val="nil"/>
              <w:left w:val="nil"/>
              <w:bottom w:val="single" w:sz="4" w:space="0" w:color="auto"/>
              <w:right w:val="single" w:sz="4" w:space="0" w:color="auto"/>
            </w:tcBorders>
            <w:shd w:val="clear" w:color="auto" w:fill="auto"/>
            <w:noWrap/>
            <w:vAlign w:val="bottom"/>
            <w:hideMark/>
          </w:tcPr>
          <w:p w14:paraId="6E363F9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839778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3243A6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BROWNSVILL COLLEGIATE CHAR</w:t>
            </w:r>
          </w:p>
        </w:tc>
        <w:tc>
          <w:tcPr>
            <w:tcW w:w="2995" w:type="dxa"/>
            <w:tcBorders>
              <w:top w:val="nil"/>
              <w:left w:val="nil"/>
              <w:bottom w:val="single" w:sz="4" w:space="0" w:color="auto"/>
              <w:right w:val="single" w:sz="4" w:space="0" w:color="auto"/>
            </w:tcBorders>
            <w:shd w:val="clear" w:color="auto" w:fill="auto"/>
            <w:noWrap/>
            <w:vAlign w:val="bottom"/>
            <w:hideMark/>
          </w:tcPr>
          <w:p w14:paraId="5FE0BDC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7E5ACE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AB09A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BROWNSVILLE ASCEND CHARTER</w:t>
            </w:r>
          </w:p>
        </w:tc>
        <w:tc>
          <w:tcPr>
            <w:tcW w:w="2995" w:type="dxa"/>
            <w:tcBorders>
              <w:top w:val="nil"/>
              <w:left w:val="nil"/>
              <w:bottom w:val="single" w:sz="4" w:space="0" w:color="auto"/>
              <w:right w:val="single" w:sz="4" w:space="0" w:color="auto"/>
            </w:tcBorders>
            <w:shd w:val="clear" w:color="auto" w:fill="auto"/>
            <w:noWrap/>
            <w:vAlign w:val="bottom"/>
            <w:hideMark/>
          </w:tcPr>
          <w:p w14:paraId="5F9EFBF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AACEE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126955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BRUSHTON MOIRA</w:t>
            </w:r>
          </w:p>
        </w:tc>
        <w:tc>
          <w:tcPr>
            <w:tcW w:w="2995" w:type="dxa"/>
            <w:tcBorders>
              <w:top w:val="nil"/>
              <w:left w:val="nil"/>
              <w:bottom w:val="single" w:sz="4" w:space="0" w:color="auto"/>
              <w:right w:val="single" w:sz="4" w:space="0" w:color="auto"/>
            </w:tcBorders>
            <w:shd w:val="clear" w:color="auto" w:fill="auto"/>
            <w:noWrap/>
            <w:vAlign w:val="bottom"/>
            <w:hideMark/>
          </w:tcPr>
          <w:p w14:paraId="103C4E1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933EF4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D0592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BUFFALO</w:t>
            </w:r>
          </w:p>
        </w:tc>
        <w:tc>
          <w:tcPr>
            <w:tcW w:w="2995" w:type="dxa"/>
            <w:tcBorders>
              <w:top w:val="nil"/>
              <w:left w:val="nil"/>
              <w:bottom w:val="single" w:sz="4" w:space="0" w:color="auto"/>
              <w:right w:val="single" w:sz="4" w:space="0" w:color="auto"/>
            </w:tcBorders>
            <w:shd w:val="clear" w:color="auto" w:fill="auto"/>
            <w:noWrap/>
            <w:vAlign w:val="bottom"/>
            <w:hideMark/>
          </w:tcPr>
          <w:p w14:paraId="71F8C9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41403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86F981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BUFFALO ACADEMY OF SCIENCE C</w:t>
            </w:r>
          </w:p>
        </w:tc>
        <w:tc>
          <w:tcPr>
            <w:tcW w:w="2995" w:type="dxa"/>
            <w:tcBorders>
              <w:top w:val="nil"/>
              <w:left w:val="nil"/>
              <w:bottom w:val="single" w:sz="4" w:space="0" w:color="auto"/>
              <w:right w:val="single" w:sz="4" w:space="0" w:color="auto"/>
            </w:tcBorders>
            <w:shd w:val="clear" w:color="auto" w:fill="auto"/>
            <w:noWrap/>
            <w:vAlign w:val="bottom"/>
            <w:hideMark/>
          </w:tcPr>
          <w:p w14:paraId="1C2B6D2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05E315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48E6F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BUFFALO ACAD-SCI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08D1E7B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A7549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897859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BUFFALO COLLEGIATE CHARTER S</w:t>
            </w:r>
          </w:p>
        </w:tc>
        <w:tc>
          <w:tcPr>
            <w:tcW w:w="2995" w:type="dxa"/>
            <w:tcBorders>
              <w:top w:val="nil"/>
              <w:left w:val="nil"/>
              <w:bottom w:val="single" w:sz="4" w:space="0" w:color="auto"/>
              <w:right w:val="single" w:sz="4" w:space="0" w:color="auto"/>
            </w:tcBorders>
            <w:shd w:val="clear" w:color="auto" w:fill="auto"/>
            <w:noWrap/>
            <w:vAlign w:val="bottom"/>
            <w:hideMark/>
          </w:tcPr>
          <w:p w14:paraId="67ECA10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9339AF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094D6A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BUFFALO CREEK ACADEMY CHARTE</w:t>
            </w:r>
          </w:p>
        </w:tc>
        <w:tc>
          <w:tcPr>
            <w:tcW w:w="2995" w:type="dxa"/>
            <w:tcBorders>
              <w:top w:val="nil"/>
              <w:left w:val="nil"/>
              <w:bottom w:val="single" w:sz="4" w:space="0" w:color="auto"/>
              <w:right w:val="single" w:sz="4" w:space="0" w:color="auto"/>
            </w:tcBorders>
            <w:shd w:val="clear" w:color="auto" w:fill="auto"/>
            <w:noWrap/>
            <w:vAlign w:val="bottom"/>
            <w:hideMark/>
          </w:tcPr>
          <w:p w14:paraId="08FAE83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E88AAF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BCCA6C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BUFFALO UNITED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75282C1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E9296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C138DD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BYRON BERGEN</w:t>
            </w:r>
          </w:p>
        </w:tc>
        <w:tc>
          <w:tcPr>
            <w:tcW w:w="2995" w:type="dxa"/>
            <w:tcBorders>
              <w:top w:val="nil"/>
              <w:left w:val="nil"/>
              <w:bottom w:val="single" w:sz="4" w:space="0" w:color="auto"/>
              <w:right w:val="single" w:sz="4" w:space="0" w:color="auto"/>
            </w:tcBorders>
            <w:shd w:val="clear" w:color="auto" w:fill="auto"/>
            <w:noWrap/>
            <w:vAlign w:val="bottom"/>
            <w:hideMark/>
          </w:tcPr>
          <w:p w14:paraId="2534345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D40F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9E5F07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CAIRO-DURHAM</w:t>
            </w:r>
          </w:p>
        </w:tc>
        <w:tc>
          <w:tcPr>
            <w:tcW w:w="2995" w:type="dxa"/>
            <w:tcBorders>
              <w:top w:val="nil"/>
              <w:left w:val="nil"/>
              <w:bottom w:val="single" w:sz="4" w:space="0" w:color="auto"/>
              <w:right w:val="single" w:sz="4" w:space="0" w:color="auto"/>
            </w:tcBorders>
            <w:shd w:val="clear" w:color="auto" w:fill="auto"/>
            <w:noWrap/>
            <w:vAlign w:val="bottom"/>
            <w:hideMark/>
          </w:tcPr>
          <w:p w14:paraId="3545F67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5C071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5F319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CAMBRIDGE</w:t>
            </w:r>
          </w:p>
        </w:tc>
        <w:tc>
          <w:tcPr>
            <w:tcW w:w="2995" w:type="dxa"/>
            <w:tcBorders>
              <w:top w:val="nil"/>
              <w:left w:val="nil"/>
              <w:bottom w:val="single" w:sz="4" w:space="0" w:color="auto"/>
              <w:right w:val="single" w:sz="4" w:space="0" w:color="auto"/>
            </w:tcBorders>
            <w:shd w:val="clear" w:color="auto" w:fill="auto"/>
            <w:noWrap/>
            <w:vAlign w:val="bottom"/>
            <w:hideMark/>
          </w:tcPr>
          <w:p w14:paraId="5FFD510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F1EF1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2CCC07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CAMDEN</w:t>
            </w:r>
          </w:p>
        </w:tc>
        <w:tc>
          <w:tcPr>
            <w:tcW w:w="2995" w:type="dxa"/>
            <w:tcBorders>
              <w:top w:val="nil"/>
              <w:left w:val="nil"/>
              <w:bottom w:val="single" w:sz="4" w:space="0" w:color="auto"/>
              <w:right w:val="single" w:sz="4" w:space="0" w:color="auto"/>
            </w:tcBorders>
            <w:shd w:val="clear" w:color="auto" w:fill="auto"/>
            <w:noWrap/>
            <w:vAlign w:val="bottom"/>
            <w:hideMark/>
          </w:tcPr>
          <w:p w14:paraId="140042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53BE51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6D0E4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CAMPBELL-SAVONA</w:t>
            </w:r>
          </w:p>
        </w:tc>
        <w:tc>
          <w:tcPr>
            <w:tcW w:w="2995" w:type="dxa"/>
            <w:tcBorders>
              <w:top w:val="nil"/>
              <w:left w:val="nil"/>
              <w:bottom w:val="single" w:sz="4" w:space="0" w:color="auto"/>
              <w:right w:val="single" w:sz="4" w:space="0" w:color="auto"/>
            </w:tcBorders>
            <w:shd w:val="clear" w:color="auto" w:fill="auto"/>
            <w:noWrap/>
            <w:vAlign w:val="bottom"/>
            <w:hideMark/>
          </w:tcPr>
          <w:p w14:paraId="54CAA9D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3761AD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5D0EEC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CANAJOHARIE</w:t>
            </w:r>
          </w:p>
        </w:tc>
        <w:tc>
          <w:tcPr>
            <w:tcW w:w="2995" w:type="dxa"/>
            <w:tcBorders>
              <w:top w:val="nil"/>
              <w:left w:val="nil"/>
              <w:bottom w:val="single" w:sz="4" w:space="0" w:color="auto"/>
              <w:right w:val="single" w:sz="4" w:space="0" w:color="auto"/>
            </w:tcBorders>
            <w:shd w:val="clear" w:color="auto" w:fill="auto"/>
            <w:noWrap/>
            <w:vAlign w:val="bottom"/>
            <w:hideMark/>
          </w:tcPr>
          <w:p w14:paraId="0B6574D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95A81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4F1561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CANASTOTA</w:t>
            </w:r>
          </w:p>
        </w:tc>
        <w:tc>
          <w:tcPr>
            <w:tcW w:w="2995" w:type="dxa"/>
            <w:tcBorders>
              <w:top w:val="nil"/>
              <w:left w:val="nil"/>
              <w:bottom w:val="single" w:sz="4" w:space="0" w:color="auto"/>
              <w:right w:val="single" w:sz="4" w:space="0" w:color="auto"/>
            </w:tcBorders>
            <w:shd w:val="clear" w:color="auto" w:fill="auto"/>
            <w:noWrap/>
            <w:vAlign w:val="bottom"/>
            <w:hideMark/>
          </w:tcPr>
          <w:p w14:paraId="3981A1D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82467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55E334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CANDOR</w:t>
            </w:r>
          </w:p>
        </w:tc>
        <w:tc>
          <w:tcPr>
            <w:tcW w:w="2995" w:type="dxa"/>
            <w:tcBorders>
              <w:top w:val="nil"/>
              <w:left w:val="nil"/>
              <w:bottom w:val="single" w:sz="4" w:space="0" w:color="auto"/>
              <w:right w:val="single" w:sz="4" w:space="0" w:color="auto"/>
            </w:tcBorders>
            <w:shd w:val="clear" w:color="auto" w:fill="auto"/>
            <w:noWrap/>
            <w:vAlign w:val="bottom"/>
            <w:hideMark/>
          </w:tcPr>
          <w:p w14:paraId="79E2EC9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08A90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7AB964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CANISTEO-GREENWOOD CSD</w:t>
            </w:r>
          </w:p>
        </w:tc>
        <w:tc>
          <w:tcPr>
            <w:tcW w:w="2995" w:type="dxa"/>
            <w:tcBorders>
              <w:top w:val="nil"/>
              <w:left w:val="nil"/>
              <w:bottom w:val="single" w:sz="4" w:space="0" w:color="auto"/>
              <w:right w:val="single" w:sz="4" w:space="0" w:color="auto"/>
            </w:tcBorders>
            <w:shd w:val="clear" w:color="auto" w:fill="auto"/>
            <w:noWrap/>
            <w:vAlign w:val="bottom"/>
            <w:hideMark/>
          </w:tcPr>
          <w:p w14:paraId="2CB0B72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A32DE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2485C7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CANTON</w:t>
            </w:r>
          </w:p>
        </w:tc>
        <w:tc>
          <w:tcPr>
            <w:tcW w:w="2995" w:type="dxa"/>
            <w:tcBorders>
              <w:top w:val="nil"/>
              <w:left w:val="nil"/>
              <w:bottom w:val="single" w:sz="4" w:space="0" w:color="auto"/>
              <w:right w:val="single" w:sz="4" w:space="0" w:color="auto"/>
            </w:tcBorders>
            <w:shd w:val="clear" w:color="auto" w:fill="auto"/>
            <w:noWrap/>
            <w:vAlign w:val="bottom"/>
            <w:hideMark/>
          </w:tcPr>
          <w:p w14:paraId="1D0EFCB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0F17EA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246B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CAPITAL PREP (CP) HARLEM CHA</w:t>
            </w:r>
          </w:p>
        </w:tc>
        <w:tc>
          <w:tcPr>
            <w:tcW w:w="2995" w:type="dxa"/>
            <w:tcBorders>
              <w:top w:val="nil"/>
              <w:left w:val="nil"/>
              <w:bottom w:val="single" w:sz="4" w:space="0" w:color="auto"/>
              <w:right w:val="single" w:sz="4" w:space="0" w:color="auto"/>
            </w:tcBorders>
            <w:shd w:val="clear" w:color="auto" w:fill="auto"/>
            <w:noWrap/>
            <w:vAlign w:val="bottom"/>
            <w:hideMark/>
          </w:tcPr>
          <w:p w14:paraId="7B4F421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E95596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B9543C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CARDINAL MCCLOSKEY COMMUNITY</w:t>
            </w:r>
          </w:p>
        </w:tc>
        <w:tc>
          <w:tcPr>
            <w:tcW w:w="2995" w:type="dxa"/>
            <w:tcBorders>
              <w:top w:val="nil"/>
              <w:left w:val="nil"/>
              <w:bottom w:val="single" w:sz="4" w:space="0" w:color="auto"/>
              <w:right w:val="single" w:sz="4" w:space="0" w:color="auto"/>
            </w:tcBorders>
            <w:shd w:val="clear" w:color="auto" w:fill="auto"/>
            <w:noWrap/>
            <w:vAlign w:val="bottom"/>
            <w:hideMark/>
          </w:tcPr>
          <w:p w14:paraId="28562B9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F9A8CE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29372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CARTHAGE</w:t>
            </w:r>
          </w:p>
        </w:tc>
        <w:tc>
          <w:tcPr>
            <w:tcW w:w="2995" w:type="dxa"/>
            <w:tcBorders>
              <w:top w:val="nil"/>
              <w:left w:val="nil"/>
              <w:bottom w:val="single" w:sz="4" w:space="0" w:color="auto"/>
              <w:right w:val="single" w:sz="4" w:space="0" w:color="auto"/>
            </w:tcBorders>
            <w:shd w:val="clear" w:color="auto" w:fill="auto"/>
            <w:noWrap/>
            <w:vAlign w:val="bottom"/>
            <w:hideMark/>
          </w:tcPr>
          <w:p w14:paraId="4DA226E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3F659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1B6FD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CASSADAGA VALLEY</w:t>
            </w:r>
          </w:p>
        </w:tc>
        <w:tc>
          <w:tcPr>
            <w:tcW w:w="2995" w:type="dxa"/>
            <w:tcBorders>
              <w:top w:val="nil"/>
              <w:left w:val="nil"/>
              <w:bottom w:val="single" w:sz="4" w:space="0" w:color="auto"/>
              <w:right w:val="single" w:sz="4" w:space="0" w:color="auto"/>
            </w:tcBorders>
            <w:shd w:val="clear" w:color="auto" w:fill="auto"/>
            <w:noWrap/>
            <w:vAlign w:val="bottom"/>
            <w:hideMark/>
          </w:tcPr>
          <w:p w14:paraId="429DD48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D71A3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A288D9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CATO MERIDIAN</w:t>
            </w:r>
          </w:p>
        </w:tc>
        <w:tc>
          <w:tcPr>
            <w:tcW w:w="2995" w:type="dxa"/>
            <w:tcBorders>
              <w:top w:val="nil"/>
              <w:left w:val="nil"/>
              <w:bottom w:val="single" w:sz="4" w:space="0" w:color="auto"/>
              <w:right w:val="single" w:sz="4" w:space="0" w:color="auto"/>
            </w:tcBorders>
            <w:shd w:val="clear" w:color="auto" w:fill="auto"/>
            <w:noWrap/>
            <w:vAlign w:val="bottom"/>
            <w:hideMark/>
          </w:tcPr>
          <w:p w14:paraId="20CCEE3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A320DB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A167C9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CATSKILL</w:t>
            </w:r>
          </w:p>
        </w:tc>
        <w:tc>
          <w:tcPr>
            <w:tcW w:w="2995" w:type="dxa"/>
            <w:tcBorders>
              <w:top w:val="nil"/>
              <w:left w:val="nil"/>
              <w:bottom w:val="single" w:sz="4" w:space="0" w:color="auto"/>
              <w:right w:val="single" w:sz="4" w:space="0" w:color="auto"/>
            </w:tcBorders>
            <w:shd w:val="clear" w:color="auto" w:fill="auto"/>
            <w:noWrap/>
            <w:vAlign w:val="bottom"/>
            <w:hideMark/>
          </w:tcPr>
          <w:p w14:paraId="7BB66BF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41AFD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D45F49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CATTARAUGUS</w:t>
            </w:r>
          </w:p>
        </w:tc>
        <w:tc>
          <w:tcPr>
            <w:tcW w:w="2995" w:type="dxa"/>
            <w:tcBorders>
              <w:top w:val="nil"/>
              <w:left w:val="nil"/>
              <w:bottom w:val="single" w:sz="4" w:space="0" w:color="auto"/>
              <w:right w:val="single" w:sz="4" w:space="0" w:color="auto"/>
            </w:tcBorders>
            <w:shd w:val="clear" w:color="auto" w:fill="auto"/>
            <w:noWrap/>
            <w:vAlign w:val="bottom"/>
            <w:hideMark/>
          </w:tcPr>
          <w:p w14:paraId="1FC3F72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1CD467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04455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CENTRAL ISLIP</w:t>
            </w:r>
          </w:p>
        </w:tc>
        <w:tc>
          <w:tcPr>
            <w:tcW w:w="2995" w:type="dxa"/>
            <w:tcBorders>
              <w:top w:val="nil"/>
              <w:left w:val="nil"/>
              <w:bottom w:val="single" w:sz="4" w:space="0" w:color="auto"/>
              <w:right w:val="single" w:sz="4" w:space="0" w:color="auto"/>
            </w:tcBorders>
            <w:shd w:val="clear" w:color="auto" w:fill="auto"/>
            <w:noWrap/>
            <w:vAlign w:val="bottom"/>
            <w:hideMark/>
          </w:tcPr>
          <w:p w14:paraId="20E5F4B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AF0FE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14874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CENTRAL SQUARE</w:t>
            </w:r>
          </w:p>
        </w:tc>
        <w:tc>
          <w:tcPr>
            <w:tcW w:w="2995" w:type="dxa"/>
            <w:tcBorders>
              <w:top w:val="nil"/>
              <w:left w:val="nil"/>
              <w:bottom w:val="single" w:sz="4" w:space="0" w:color="auto"/>
              <w:right w:val="single" w:sz="4" w:space="0" w:color="auto"/>
            </w:tcBorders>
            <w:shd w:val="clear" w:color="auto" w:fill="auto"/>
            <w:noWrap/>
            <w:vAlign w:val="bottom"/>
            <w:hideMark/>
          </w:tcPr>
          <w:p w14:paraId="1D96EFB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DF10E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3028A3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CHALLENGE PREPARATORY CHARTE</w:t>
            </w:r>
          </w:p>
        </w:tc>
        <w:tc>
          <w:tcPr>
            <w:tcW w:w="2995" w:type="dxa"/>
            <w:tcBorders>
              <w:top w:val="nil"/>
              <w:left w:val="nil"/>
              <w:bottom w:val="single" w:sz="4" w:space="0" w:color="auto"/>
              <w:right w:val="single" w:sz="4" w:space="0" w:color="auto"/>
            </w:tcBorders>
            <w:shd w:val="clear" w:color="auto" w:fill="auto"/>
            <w:noWrap/>
            <w:vAlign w:val="bottom"/>
            <w:hideMark/>
          </w:tcPr>
          <w:p w14:paraId="037CD2F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D7B9B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97464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CHARLOTTE VALLEY</w:t>
            </w:r>
          </w:p>
        </w:tc>
        <w:tc>
          <w:tcPr>
            <w:tcW w:w="2995" w:type="dxa"/>
            <w:tcBorders>
              <w:top w:val="nil"/>
              <w:left w:val="nil"/>
              <w:bottom w:val="single" w:sz="4" w:space="0" w:color="auto"/>
              <w:right w:val="single" w:sz="4" w:space="0" w:color="auto"/>
            </w:tcBorders>
            <w:shd w:val="clear" w:color="auto" w:fill="auto"/>
            <w:noWrap/>
            <w:vAlign w:val="bottom"/>
            <w:hideMark/>
          </w:tcPr>
          <w:p w14:paraId="2270EB8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D2DFA8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FFB4A3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CHARTER HIGH SCHOOL-LAW AND</w:t>
            </w:r>
          </w:p>
        </w:tc>
        <w:tc>
          <w:tcPr>
            <w:tcW w:w="2995" w:type="dxa"/>
            <w:tcBorders>
              <w:top w:val="nil"/>
              <w:left w:val="nil"/>
              <w:bottom w:val="single" w:sz="4" w:space="0" w:color="auto"/>
              <w:right w:val="single" w:sz="4" w:space="0" w:color="auto"/>
            </w:tcBorders>
            <w:shd w:val="clear" w:color="auto" w:fill="auto"/>
            <w:noWrap/>
            <w:vAlign w:val="bottom"/>
            <w:hideMark/>
          </w:tcPr>
          <w:p w14:paraId="265AD91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D5E0A4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7F1441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CHARTER SCHOOL FOR APPLIED TE</w:t>
            </w:r>
          </w:p>
        </w:tc>
        <w:tc>
          <w:tcPr>
            <w:tcW w:w="2995" w:type="dxa"/>
            <w:tcBorders>
              <w:top w:val="nil"/>
              <w:left w:val="nil"/>
              <w:bottom w:val="single" w:sz="4" w:space="0" w:color="auto"/>
              <w:right w:val="single" w:sz="4" w:space="0" w:color="auto"/>
            </w:tcBorders>
            <w:shd w:val="clear" w:color="auto" w:fill="auto"/>
            <w:noWrap/>
            <w:vAlign w:val="bottom"/>
            <w:hideMark/>
          </w:tcPr>
          <w:p w14:paraId="0DCE1CE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B24E80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BBC4A3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CHARTER SCHOOL OF INQUIRY</w:t>
            </w:r>
          </w:p>
        </w:tc>
        <w:tc>
          <w:tcPr>
            <w:tcW w:w="2995" w:type="dxa"/>
            <w:tcBorders>
              <w:top w:val="nil"/>
              <w:left w:val="nil"/>
              <w:bottom w:val="single" w:sz="4" w:space="0" w:color="auto"/>
              <w:right w:val="single" w:sz="4" w:space="0" w:color="auto"/>
            </w:tcBorders>
            <w:shd w:val="clear" w:color="auto" w:fill="auto"/>
            <w:noWrap/>
            <w:vAlign w:val="bottom"/>
            <w:hideMark/>
          </w:tcPr>
          <w:p w14:paraId="0178CBD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24B3A7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E6345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CHAUTAUQUA LAKE</w:t>
            </w:r>
          </w:p>
        </w:tc>
        <w:tc>
          <w:tcPr>
            <w:tcW w:w="2995" w:type="dxa"/>
            <w:tcBorders>
              <w:top w:val="nil"/>
              <w:left w:val="nil"/>
              <w:bottom w:val="single" w:sz="4" w:space="0" w:color="auto"/>
              <w:right w:val="single" w:sz="4" w:space="0" w:color="auto"/>
            </w:tcBorders>
            <w:shd w:val="clear" w:color="auto" w:fill="auto"/>
            <w:noWrap/>
            <w:vAlign w:val="bottom"/>
            <w:hideMark/>
          </w:tcPr>
          <w:p w14:paraId="0772BD1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892055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0EF4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CHEEKTOWAGA</w:t>
            </w:r>
          </w:p>
        </w:tc>
        <w:tc>
          <w:tcPr>
            <w:tcW w:w="2995" w:type="dxa"/>
            <w:tcBorders>
              <w:top w:val="nil"/>
              <w:left w:val="nil"/>
              <w:bottom w:val="single" w:sz="4" w:space="0" w:color="auto"/>
              <w:right w:val="single" w:sz="4" w:space="0" w:color="auto"/>
            </w:tcBorders>
            <w:shd w:val="clear" w:color="auto" w:fill="auto"/>
            <w:noWrap/>
            <w:vAlign w:val="bottom"/>
            <w:hideMark/>
          </w:tcPr>
          <w:p w14:paraId="27D3E7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8AC901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4E47CC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CHENANGO VALLEY</w:t>
            </w:r>
          </w:p>
        </w:tc>
        <w:tc>
          <w:tcPr>
            <w:tcW w:w="2995" w:type="dxa"/>
            <w:tcBorders>
              <w:top w:val="nil"/>
              <w:left w:val="nil"/>
              <w:bottom w:val="single" w:sz="4" w:space="0" w:color="auto"/>
              <w:right w:val="single" w:sz="4" w:space="0" w:color="auto"/>
            </w:tcBorders>
            <w:shd w:val="clear" w:color="auto" w:fill="auto"/>
            <w:noWrap/>
            <w:vAlign w:val="bottom"/>
            <w:hideMark/>
          </w:tcPr>
          <w:p w14:paraId="6C94B14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D3710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20F65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CHERRY VLY-SPRGFLD</w:t>
            </w:r>
          </w:p>
        </w:tc>
        <w:tc>
          <w:tcPr>
            <w:tcW w:w="2995" w:type="dxa"/>
            <w:tcBorders>
              <w:top w:val="nil"/>
              <w:left w:val="nil"/>
              <w:bottom w:val="single" w:sz="4" w:space="0" w:color="auto"/>
              <w:right w:val="single" w:sz="4" w:space="0" w:color="auto"/>
            </w:tcBorders>
            <w:shd w:val="clear" w:color="auto" w:fill="auto"/>
            <w:noWrap/>
            <w:vAlign w:val="bottom"/>
            <w:hideMark/>
          </w:tcPr>
          <w:p w14:paraId="7E97006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18DC03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47E629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CHILDREN'S AID COLLEGE PREP</w:t>
            </w:r>
          </w:p>
        </w:tc>
        <w:tc>
          <w:tcPr>
            <w:tcW w:w="2995" w:type="dxa"/>
            <w:tcBorders>
              <w:top w:val="nil"/>
              <w:left w:val="nil"/>
              <w:bottom w:val="single" w:sz="4" w:space="0" w:color="auto"/>
              <w:right w:val="single" w:sz="4" w:space="0" w:color="auto"/>
            </w:tcBorders>
            <w:shd w:val="clear" w:color="auto" w:fill="auto"/>
            <w:noWrap/>
            <w:vAlign w:val="bottom"/>
            <w:hideMark/>
          </w:tcPr>
          <w:p w14:paraId="4F98494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C588EE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612EFD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CINCINNATUS</w:t>
            </w:r>
          </w:p>
        </w:tc>
        <w:tc>
          <w:tcPr>
            <w:tcW w:w="2995" w:type="dxa"/>
            <w:tcBorders>
              <w:top w:val="nil"/>
              <w:left w:val="nil"/>
              <w:bottom w:val="single" w:sz="4" w:space="0" w:color="auto"/>
              <w:right w:val="single" w:sz="4" w:space="0" w:color="auto"/>
            </w:tcBorders>
            <w:shd w:val="clear" w:color="auto" w:fill="auto"/>
            <w:noWrap/>
            <w:vAlign w:val="bottom"/>
            <w:hideMark/>
          </w:tcPr>
          <w:p w14:paraId="3F87F55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CDDCF9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7060B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CLEVELAND HILL</w:t>
            </w:r>
          </w:p>
        </w:tc>
        <w:tc>
          <w:tcPr>
            <w:tcW w:w="2995" w:type="dxa"/>
            <w:tcBorders>
              <w:top w:val="nil"/>
              <w:left w:val="nil"/>
              <w:bottom w:val="single" w:sz="4" w:space="0" w:color="auto"/>
              <w:right w:val="single" w:sz="4" w:space="0" w:color="auto"/>
            </w:tcBorders>
            <w:shd w:val="clear" w:color="auto" w:fill="auto"/>
            <w:noWrap/>
            <w:vAlign w:val="bottom"/>
            <w:hideMark/>
          </w:tcPr>
          <w:p w14:paraId="1E3BD42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B01CC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71E1B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CLIFTON FINE</w:t>
            </w:r>
          </w:p>
        </w:tc>
        <w:tc>
          <w:tcPr>
            <w:tcW w:w="2995" w:type="dxa"/>
            <w:tcBorders>
              <w:top w:val="nil"/>
              <w:left w:val="nil"/>
              <w:bottom w:val="single" w:sz="4" w:space="0" w:color="auto"/>
              <w:right w:val="single" w:sz="4" w:space="0" w:color="auto"/>
            </w:tcBorders>
            <w:shd w:val="clear" w:color="auto" w:fill="auto"/>
            <w:noWrap/>
            <w:vAlign w:val="bottom"/>
            <w:hideMark/>
          </w:tcPr>
          <w:p w14:paraId="4FEC3D9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35C23A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4D951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CLYDE-SAVANNAH</w:t>
            </w:r>
          </w:p>
        </w:tc>
        <w:tc>
          <w:tcPr>
            <w:tcW w:w="2995" w:type="dxa"/>
            <w:tcBorders>
              <w:top w:val="nil"/>
              <w:left w:val="nil"/>
              <w:bottom w:val="single" w:sz="4" w:space="0" w:color="auto"/>
              <w:right w:val="single" w:sz="4" w:space="0" w:color="auto"/>
            </w:tcBorders>
            <w:shd w:val="clear" w:color="auto" w:fill="auto"/>
            <w:noWrap/>
            <w:vAlign w:val="bottom"/>
            <w:hideMark/>
          </w:tcPr>
          <w:p w14:paraId="2C5DDBD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B5DF64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0D0291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COBLSKL-RCHMDVL</w:t>
            </w:r>
          </w:p>
        </w:tc>
        <w:tc>
          <w:tcPr>
            <w:tcW w:w="2995" w:type="dxa"/>
            <w:tcBorders>
              <w:top w:val="nil"/>
              <w:left w:val="nil"/>
              <w:bottom w:val="single" w:sz="4" w:space="0" w:color="auto"/>
              <w:right w:val="single" w:sz="4" w:space="0" w:color="auto"/>
            </w:tcBorders>
            <w:shd w:val="clear" w:color="auto" w:fill="auto"/>
            <w:noWrap/>
            <w:vAlign w:val="bottom"/>
            <w:hideMark/>
          </w:tcPr>
          <w:p w14:paraId="1CC4268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8C106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BD3F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COHOES</w:t>
            </w:r>
          </w:p>
        </w:tc>
        <w:tc>
          <w:tcPr>
            <w:tcW w:w="2995" w:type="dxa"/>
            <w:tcBorders>
              <w:top w:val="nil"/>
              <w:left w:val="nil"/>
              <w:bottom w:val="single" w:sz="4" w:space="0" w:color="auto"/>
              <w:right w:val="single" w:sz="4" w:space="0" w:color="auto"/>
            </w:tcBorders>
            <w:shd w:val="clear" w:color="auto" w:fill="auto"/>
            <w:noWrap/>
            <w:vAlign w:val="bottom"/>
            <w:hideMark/>
          </w:tcPr>
          <w:p w14:paraId="3D4A744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4EB93C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45E9B5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COLLEGIATE ACADEMY-MATH-PERS</w:t>
            </w:r>
          </w:p>
        </w:tc>
        <w:tc>
          <w:tcPr>
            <w:tcW w:w="2995" w:type="dxa"/>
            <w:tcBorders>
              <w:top w:val="nil"/>
              <w:left w:val="nil"/>
              <w:bottom w:val="single" w:sz="4" w:space="0" w:color="auto"/>
              <w:right w:val="single" w:sz="4" w:space="0" w:color="auto"/>
            </w:tcBorders>
            <w:shd w:val="clear" w:color="auto" w:fill="auto"/>
            <w:noWrap/>
            <w:vAlign w:val="bottom"/>
            <w:hideMark/>
          </w:tcPr>
          <w:p w14:paraId="5C79EA3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FD5007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91445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COMM PARTNERSHIP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0BF85C0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FBE78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8054E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CONEY ISLAND PREP CHARTER</w:t>
            </w:r>
          </w:p>
        </w:tc>
        <w:tc>
          <w:tcPr>
            <w:tcW w:w="2995" w:type="dxa"/>
            <w:tcBorders>
              <w:top w:val="nil"/>
              <w:left w:val="nil"/>
              <w:bottom w:val="single" w:sz="4" w:space="0" w:color="auto"/>
              <w:right w:val="single" w:sz="4" w:space="0" w:color="auto"/>
            </w:tcBorders>
            <w:shd w:val="clear" w:color="auto" w:fill="auto"/>
            <w:noWrap/>
            <w:vAlign w:val="bottom"/>
            <w:hideMark/>
          </w:tcPr>
          <w:p w14:paraId="4B45590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A58319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6EEA7E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COPIAGUE</w:t>
            </w:r>
          </w:p>
        </w:tc>
        <w:tc>
          <w:tcPr>
            <w:tcW w:w="2995" w:type="dxa"/>
            <w:tcBorders>
              <w:top w:val="nil"/>
              <w:left w:val="nil"/>
              <w:bottom w:val="single" w:sz="4" w:space="0" w:color="auto"/>
              <w:right w:val="single" w:sz="4" w:space="0" w:color="auto"/>
            </w:tcBorders>
            <w:shd w:val="clear" w:color="auto" w:fill="auto"/>
            <w:noWrap/>
            <w:vAlign w:val="bottom"/>
            <w:hideMark/>
          </w:tcPr>
          <w:p w14:paraId="0CAAF0D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B5569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4744D7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CORINTH</w:t>
            </w:r>
          </w:p>
        </w:tc>
        <w:tc>
          <w:tcPr>
            <w:tcW w:w="2995" w:type="dxa"/>
            <w:tcBorders>
              <w:top w:val="nil"/>
              <w:left w:val="nil"/>
              <w:bottom w:val="single" w:sz="4" w:space="0" w:color="auto"/>
              <w:right w:val="single" w:sz="4" w:space="0" w:color="auto"/>
            </w:tcBorders>
            <w:shd w:val="clear" w:color="auto" w:fill="auto"/>
            <w:noWrap/>
            <w:vAlign w:val="bottom"/>
            <w:hideMark/>
          </w:tcPr>
          <w:p w14:paraId="6CCDC57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417F5B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C8C82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CORNING</w:t>
            </w:r>
          </w:p>
        </w:tc>
        <w:tc>
          <w:tcPr>
            <w:tcW w:w="2995" w:type="dxa"/>
            <w:tcBorders>
              <w:top w:val="nil"/>
              <w:left w:val="nil"/>
              <w:bottom w:val="single" w:sz="4" w:space="0" w:color="auto"/>
              <w:right w:val="single" w:sz="4" w:space="0" w:color="auto"/>
            </w:tcBorders>
            <w:shd w:val="clear" w:color="auto" w:fill="auto"/>
            <w:noWrap/>
            <w:vAlign w:val="bottom"/>
            <w:hideMark/>
          </w:tcPr>
          <w:p w14:paraId="13B3A1C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7B96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639AFF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CORTLAND</w:t>
            </w:r>
          </w:p>
        </w:tc>
        <w:tc>
          <w:tcPr>
            <w:tcW w:w="2995" w:type="dxa"/>
            <w:tcBorders>
              <w:top w:val="nil"/>
              <w:left w:val="nil"/>
              <w:bottom w:val="single" w:sz="4" w:space="0" w:color="auto"/>
              <w:right w:val="single" w:sz="4" w:space="0" w:color="auto"/>
            </w:tcBorders>
            <w:shd w:val="clear" w:color="auto" w:fill="auto"/>
            <w:noWrap/>
            <w:vAlign w:val="bottom"/>
            <w:hideMark/>
          </w:tcPr>
          <w:p w14:paraId="1E206BB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D6624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B43F50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CREO COLLEGE PREP CHARTER SC</w:t>
            </w:r>
          </w:p>
        </w:tc>
        <w:tc>
          <w:tcPr>
            <w:tcW w:w="2995" w:type="dxa"/>
            <w:tcBorders>
              <w:top w:val="nil"/>
              <w:left w:val="nil"/>
              <w:bottom w:val="single" w:sz="4" w:space="0" w:color="auto"/>
              <w:right w:val="single" w:sz="4" w:space="0" w:color="auto"/>
            </w:tcBorders>
            <w:shd w:val="clear" w:color="auto" w:fill="auto"/>
            <w:noWrap/>
            <w:vAlign w:val="bottom"/>
            <w:hideMark/>
          </w:tcPr>
          <w:p w14:paraId="291CE55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2A0C5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850FB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CROWN POINT</w:t>
            </w:r>
          </w:p>
        </w:tc>
        <w:tc>
          <w:tcPr>
            <w:tcW w:w="2995" w:type="dxa"/>
            <w:tcBorders>
              <w:top w:val="nil"/>
              <w:left w:val="nil"/>
              <w:bottom w:val="single" w:sz="4" w:space="0" w:color="auto"/>
              <w:right w:val="single" w:sz="4" w:space="0" w:color="auto"/>
            </w:tcBorders>
            <w:shd w:val="clear" w:color="auto" w:fill="auto"/>
            <w:noWrap/>
            <w:vAlign w:val="bottom"/>
            <w:hideMark/>
          </w:tcPr>
          <w:p w14:paraId="76B7C13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FF0747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287AB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CUBA-RUSHFORD</w:t>
            </w:r>
          </w:p>
        </w:tc>
        <w:tc>
          <w:tcPr>
            <w:tcW w:w="2995" w:type="dxa"/>
            <w:tcBorders>
              <w:top w:val="nil"/>
              <w:left w:val="nil"/>
              <w:bottom w:val="single" w:sz="4" w:space="0" w:color="auto"/>
              <w:right w:val="single" w:sz="4" w:space="0" w:color="auto"/>
            </w:tcBorders>
            <w:shd w:val="clear" w:color="auto" w:fill="auto"/>
            <w:noWrap/>
            <w:vAlign w:val="bottom"/>
            <w:hideMark/>
          </w:tcPr>
          <w:p w14:paraId="16F89AC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39A5C3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6B0AA2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CULTURAL ARTS-SPRING CREEK</w:t>
            </w:r>
          </w:p>
        </w:tc>
        <w:tc>
          <w:tcPr>
            <w:tcW w:w="2995" w:type="dxa"/>
            <w:tcBorders>
              <w:top w:val="nil"/>
              <w:left w:val="nil"/>
              <w:bottom w:val="single" w:sz="4" w:space="0" w:color="auto"/>
              <w:right w:val="single" w:sz="4" w:space="0" w:color="auto"/>
            </w:tcBorders>
            <w:shd w:val="clear" w:color="auto" w:fill="auto"/>
            <w:noWrap/>
            <w:vAlign w:val="bottom"/>
            <w:hideMark/>
          </w:tcPr>
          <w:p w14:paraId="527CB1D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96BA5C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3D186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C-V AT ILION-MOHAWK CSD</w:t>
            </w:r>
          </w:p>
        </w:tc>
        <w:tc>
          <w:tcPr>
            <w:tcW w:w="2995" w:type="dxa"/>
            <w:tcBorders>
              <w:top w:val="nil"/>
              <w:left w:val="nil"/>
              <w:bottom w:val="single" w:sz="4" w:space="0" w:color="auto"/>
              <w:right w:val="single" w:sz="4" w:space="0" w:color="auto"/>
            </w:tcBorders>
            <w:shd w:val="clear" w:color="auto" w:fill="auto"/>
            <w:noWrap/>
            <w:vAlign w:val="bottom"/>
            <w:hideMark/>
          </w:tcPr>
          <w:p w14:paraId="1831E1D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8B5BE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C2E55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DALTON-NUNDA</w:t>
            </w:r>
          </w:p>
        </w:tc>
        <w:tc>
          <w:tcPr>
            <w:tcW w:w="2995" w:type="dxa"/>
            <w:tcBorders>
              <w:top w:val="nil"/>
              <w:left w:val="nil"/>
              <w:bottom w:val="single" w:sz="4" w:space="0" w:color="auto"/>
              <w:right w:val="single" w:sz="4" w:space="0" w:color="auto"/>
            </w:tcBorders>
            <w:shd w:val="clear" w:color="auto" w:fill="auto"/>
            <w:noWrap/>
            <w:vAlign w:val="bottom"/>
            <w:hideMark/>
          </w:tcPr>
          <w:p w14:paraId="6CE4D04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D26E9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50994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DANSVILLE</w:t>
            </w:r>
          </w:p>
        </w:tc>
        <w:tc>
          <w:tcPr>
            <w:tcW w:w="2995" w:type="dxa"/>
            <w:tcBorders>
              <w:top w:val="nil"/>
              <w:left w:val="nil"/>
              <w:bottom w:val="single" w:sz="4" w:space="0" w:color="auto"/>
              <w:right w:val="single" w:sz="4" w:space="0" w:color="auto"/>
            </w:tcBorders>
            <w:shd w:val="clear" w:color="auto" w:fill="auto"/>
            <w:noWrap/>
            <w:vAlign w:val="bottom"/>
            <w:hideMark/>
          </w:tcPr>
          <w:p w14:paraId="1A164C2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54005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9E9F92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DEER PARK</w:t>
            </w:r>
          </w:p>
        </w:tc>
        <w:tc>
          <w:tcPr>
            <w:tcW w:w="2995" w:type="dxa"/>
            <w:tcBorders>
              <w:top w:val="nil"/>
              <w:left w:val="nil"/>
              <w:bottom w:val="single" w:sz="4" w:space="0" w:color="auto"/>
              <w:right w:val="single" w:sz="4" w:space="0" w:color="auto"/>
            </w:tcBorders>
            <w:shd w:val="clear" w:color="auto" w:fill="auto"/>
            <w:noWrap/>
            <w:vAlign w:val="bottom"/>
            <w:hideMark/>
          </w:tcPr>
          <w:p w14:paraId="1007A2D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D5E66F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99CE8F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DEMOCRACY PREP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63A1EE6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60E1D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9A172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DEMOCRACY PREP ENDURANCE</w:t>
            </w:r>
          </w:p>
        </w:tc>
        <w:tc>
          <w:tcPr>
            <w:tcW w:w="2995" w:type="dxa"/>
            <w:tcBorders>
              <w:top w:val="nil"/>
              <w:left w:val="nil"/>
              <w:bottom w:val="single" w:sz="4" w:space="0" w:color="auto"/>
              <w:right w:val="single" w:sz="4" w:space="0" w:color="auto"/>
            </w:tcBorders>
            <w:shd w:val="clear" w:color="auto" w:fill="auto"/>
            <w:noWrap/>
            <w:vAlign w:val="bottom"/>
            <w:hideMark/>
          </w:tcPr>
          <w:p w14:paraId="51A7895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E1451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DC428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DEMOCRACY PREP HARLEM CHARTER</w:t>
            </w:r>
          </w:p>
        </w:tc>
        <w:tc>
          <w:tcPr>
            <w:tcW w:w="2995" w:type="dxa"/>
            <w:tcBorders>
              <w:top w:val="nil"/>
              <w:left w:val="nil"/>
              <w:bottom w:val="single" w:sz="4" w:space="0" w:color="auto"/>
              <w:right w:val="single" w:sz="4" w:space="0" w:color="auto"/>
            </w:tcBorders>
            <w:shd w:val="clear" w:color="auto" w:fill="auto"/>
            <w:noWrap/>
            <w:vAlign w:val="bottom"/>
            <w:hideMark/>
          </w:tcPr>
          <w:p w14:paraId="1964EA0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B6E77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92397D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DEPEW</w:t>
            </w:r>
          </w:p>
        </w:tc>
        <w:tc>
          <w:tcPr>
            <w:tcW w:w="2995" w:type="dxa"/>
            <w:tcBorders>
              <w:top w:val="nil"/>
              <w:left w:val="nil"/>
              <w:bottom w:val="single" w:sz="4" w:space="0" w:color="auto"/>
              <w:right w:val="single" w:sz="4" w:space="0" w:color="auto"/>
            </w:tcBorders>
            <w:shd w:val="clear" w:color="auto" w:fill="auto"/>
            <w:noWrap/>
            <w:vAlign w:val="bottom"/>
            <w:hideMark/>
          </w:tcPr>
          <w:p w14:paraId="3584AD7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E65090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DB909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DEPOSIT</w:t>
            </w:r>
          </w:p>
        </w:tc>
        <w:tc>
          <w:tcPr>
            <w:tcW w:w="2995" w:type="dxa"/>
            <w:tcBorders>
              <w:top w:val="nil"/>
              <w:left w:val="nil"/>
              <w:bottom w:val="single" w:sz="4" w:space="0" w:color="auto"/>
              <w:right w:val="single" w:sz="4" w:space="0" w:color="auto"/>
            </w:tcBorders>
            <w:shd w:val="clear" w:color="auto" w:fill="auto"/>
            <w:noWrap/>
            <w:vAlign w:val="bottom"/>
            <w:hideMark/>
          </w:tcPr>
          <w:p w14:paraId="26468CB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E77544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19298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DERUYTER</w:t>
            </w:r>
          </w:p>
        </w:tc>
        <w:tc>
          <w:tcPr>
            <w:tcW w:w="2995" w:type="dxa"/>
            <w:tcBorders>
              <w:top w:val="nil"/>
              <w:left w:val="nil"/>
              <w:bottom w:val="single" w:sz="4" w:space="0" w:color="auto"/>
              <w:right w:val="single" w:sz="4" w:space="0" w:color="auto"/>
            </w:tcBorders>
            <w:shd w:val="clear" w:color="auto" w:fill="auto"/>
            <w:noWrap/>
            <w:vAlign w:val="bottom"/>
            <w:hideMark/>
          </w:tcPr>
          <w:p w14:paraId="515B699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B489F8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2E9CB5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DISCOVERY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E2A997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D7C52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C1BDF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DOVER</w:t>
            </w:r>
          </w:p>
        </w:tc>
        <w:tc>
          <w:tcPr>
            <w:tcW w:w="2995" w:type="dxa"/>
            <w:tcBorders>
              <w:top w:val="nil"/>
              <w:left w:val="nil"/>
              <w:bottom w:val="single" w:sz="4" w:space="0" w:color="auto"/>
              <w:right w:val="single" w:sz="4" w:space="0" w:color="auto"/>
            </w:tcBorders>
            <w:shd w:val="clear" w:color="auto" w:fill="auto"/>
            <w:noWrap/>
            <w:vAlign w:val="bottom"/>
            <w:hideMark/>
          </w:tcPr>
          <w:p w14:paraId="0459D77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E56ABC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57E09E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DOWNSVILLE</w:t>
            </w:r>
          </w:p>
        </w:tc>
        <w:tc>
          <w:tcPr>
            <w:tcW w:w="2995" w:type="dxa"/>
            <w:tcBorders>
              <w:top w:val="nil"/>
              <w:left w:val="nil"/>
              <w:bottom w:val="single" w:sz="4" w:space="0" w:color="auto"/>
              <w:right w:val="single" w:sz="4" w:space="0" w:color="auto"/>
            </w:tcBorders>
            <w:shd w:val="clear" w:color="auto" w:fill="auto"/>
            <w:noWrap/>
            <w:vAlign w:val="bottom"/>
            <w:hideMark/>
          </w:tcPr>
          <w:p w14:paraId="3F4DB69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0CBAB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E0845E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DR R IZQUIERDO HEALTH/SCIENC</w:t>
            </w:r>
          </w:p>
        </w:tc>
        <w:tc>
          <w:tcPr>
            <w:tcW w:w="2995" w:type="dxa"/>
            <w:tcBorders>
              <w:top w:val="nil"/>
              <w:left w:val="nil"/>
              <w:bottom w:val="single" w:sz="4" w:space="0" w:color="auto"/>
              <w:right w:val="single" w:sz="4" w:space="0" w:color="auto"/>
            </w:tcBorders>
            <w:shd w:val="clear" w:color="auto" w:fill="auto"/>
            <w:noWrap/>
            <w:vAlign w:val="bottom"/>
            <w:hideMark/>
          </w:tcPr>
          <w:p w14:paraId="0E6ECEF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77953E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B65056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DREAM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4D8C4BD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FEA4F3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95304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DREAM CHARTER SCHOOL MOTT HA</w:t>
            </w:r>
          </w:p>
        </w:tc>
        <w:tc>
          <w:tcPr>
            <w:tcW w:w="2995" w:type="dxa"/>
            <w:tcBorders>
              <w:top w:val="nil"/>
              <w:left w:val="nil"/>
              <w:bottom w:val="single" w:sz="4" w:space="0" w:color="auto"/>
              <w:right w:val="single" w:sz="4" w:space="0" w:color="auto"/>
            </w:tcBorders>
            <w:shd w:val="clear" w:color="auto" w:fill="auto"/>
            <w:noWrap/>
            <w:vAlign w:val="bottom"/>
            <w:hideMark/>
          </w:tcPr>
          <w:p w14:paraId="7A698EF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9A9B15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AEE9F8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DRYDEN</w:t>
            </w:r>
          </w:p>
        </w:tc>
        <w:tc>
          <w:tcPr>
            <w:tcW w:w="2995" w:type="dxa"/>
            <w:tcBorders>
              <w:top w:val="nil"/>
              <w:left w:val="nil"/>
              <w:bottom w:val="single" w:sz="4" w:space="0" w:color="auto"/>
              <w:right w:val="single" w:sz="4" w:space="0" w:color="auto"/>
            </w:tcBorders>
            <w:shd w:val="clear" w:color="auto" w:fill="auto"/>
            <w:noWrap/>
            <w:vAlign w:val="bottom"/>
            <w:hideMark/>
          </w:tcPr>
          <w:p w14:paraId="1F6B5CC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A2B9F8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E05CAC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DUNDEE</w:t>
            </w:r>
          </w:p>
        </w:tc>
        <w:tc>
          <w:tcPr>
            <w:tcW w:w="2995" w:type="dxa"/>
            <w:tcBorders>
              <w:top w:val="nil"/>
              <w:left w:val="nil"/>
              <w:bottom w:val="single" w:sz="4" w:space="0" w:color="auto"/>
              <w:right w:val="single" w:sz="4" w:space="0" w:color="auto"/>
            </w:tcBorders>
            <w:shd w:val="clear" w:color="auto" w:fill="auto"/>
            <w:noWrap/>
            <w:vAlign w:val="bottom"/>
            <w:hideMark/>
          </w:tcPr>
          <w:p w14:paraId="4F41CCA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773D25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93C5E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DUNKIRK</w:t>
            </w:r>
          </w:p>
        </w:tc>
        <w:tc>
          <w:tcPr>
            <w:tcW w:w="2995" w:type="dxa"/>
            <w:tcBorders>
              <w:top w:val="nil"/>
              <w:left w:val="nil"/>
              <w:bottom w:val="single" w:sz="4" w:space="0" w:color="auto"/>
              <w:right w:val="single" w:sz="4" w:space="0" w:color="auto"/>
            </w:tcBorders>
            <w:shd w:val="clear" w:color="auto" w:fill="auto"/>
            <w:noWrap/>
            <w:vAlign w:val="bottom"/>
            <w:hideMark/>
          </w:tcPr>
          <w:p w14:paraId="5E1BE9C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7FD836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15993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EAST BROOKLYN ASCEND CHARTER</w:t>
            </w:r>
          </w:p>
        </w:tc>
        <w:tc>
          <w:tcPr>
            <w:tcW w:w="2995" w:type="dxa"/>
            <w:tcBorders>
              <w:top w:val="nil"/>
              <w:left w:val="nil"/>
              <w:bottom w:val="single" w:sz="4" w:space="0" w:color="auto"/>
              <w:right w:val="single" w:sz="4" w:space="0" w:color="auto"/>
            </w:tcBorders>
            <w:shd w:val="clear" w:color="auto" w:fill="auto"/>
            <w:noWrap/>
            <w:vAlign w:val="bottom"/>
            <w:hideMark/>
          </w:tcPr>
          <w:p w14:paraId="34820FB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CC70D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A6CA1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EAST HARLEM SCHOLARS ACADEMY</w:t>
            </w:r>
          </w:p>
        </w:tc>
        <w:tc>
          <w:tcPr>
            <w:tcW w:w="2995" w:type="dxa"/>
            <w:tcBorders>
              <w:top w:val="nil"/>
              <w:left w:val="nil"/>
              <w:bottom w:val="single" w:sz="4" w:space="0" w:color="auto"/>
              <w:right w:val="single" w:sz="4" w:space="0" w:color="auto"/>
            </w:tcBorders>
            <w:shd w:val="clear" w:color="auto" w:fill="auto"/>
            <w:noWrap/>
            <w:vAlign w:val="bottom"/>
            <w:hideMark/>
          </w:tcPr>
          <w:p w14:paraId="00A33B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0200B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12F8D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EAST HARLEM SCHOLARS ACADEMY</w:t>
            </w:r>
          </w:p>
        </w:tc>
        <w:tc>
          <w:tcPr>
            <w:tcW w:w="2995" w:type="dxa"/>
            <w:tcBorders>
              <w:top w:val="nil"/>
              <w:left w:val="nil"/>
              <w:bottom w:val="single" w:sz="4" w:space="0" w:color="auto"/>
              <w:right w:val="single" w:sz="4" w:space="0" w:color="auto"/>
            </w:tcBorders>
            <w:shd w:val="clear" w:color="auto" w:fill="auto"/>
            <w:noWrap/>
            <w:vAlign w:val="bottom"/>
            <w:hideMark/>
          </w:tcPr>
          <w:p w14:paraId="15E1E9F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2B12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861E8C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EAST IRONDEQUOIT</w:t>
            </w:r>
          </w:p>
        </w:tc>
        <w:tc>
          <w:tcPr>
            <w:tcW w:w="2995" w:type="dxa"/>
            <w:tcBorders>
              <w:top w:val="nil"/>
              <w:left w:val="nil"/>
              <w:bottom w:val="single" w:sz="4" w:space="0" w:color="auto"/>
              <w:right w:val="single" w:sz="4" w:space="0" w:color="auto"/>
            </w:tcBorders>
            <w:shd w:val="clear" w:color="auto" w:fill="auto"/>
            <w:noWrap/>
            <w:vAlign w:val="bottom"/>
            <w:hideMark/>
          </w:tcPr>
          <w:p w14:paraId="5F2CC26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49E8C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740E7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EAST RAMAPO</w:t>
            </w:r>
          </w:p>
        </w:tc>
        <w:tc>
          <w:tcPr>
            <w:tcW w:w="2995" w:type="dxa"/>
            <w:tcBorders>
              <w:top w:val="nil"/>
              <w:left w:val="nil"/>
              <w:bottom w:val="single" w:sz="4" w:space="0" w:color="auto"/>
              <w:right w:val="single" w:sz="4" w:space="0" w:color="auto"/>
            </w:tcBorders>
            <w:shd w:val="clear" w:color="auto" w:fill="auto"/>
            <w:noWrap/>
            <w:vAlign w:val="bottom"/>
            <w:hideMark/>
          </w:tcPr>
          <w:p w14:paraId="0F5C5B4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FC6DCB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F744B7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EAST ROCHESTER</w:t>
            </w:r>
          </w:p>
        </w:tc>
        <w:tc>
          <w:tcPr>
            <w:tcW w:w="2995" w:type="dxa"/>
            <w:tcBorders>
              <w:top w:val="nil"/>
              <w:left w:val="nil"/>
              <w:bottom w:val="single" w:sz="4" w:space="0" w:color="auto"/>
              <w:right w:val="single" w:sz="4" w:space="0" w:color="auto"/>
            </w:tcBorders>
            <w:shd w:val="clear" w:color="auto" w:fill="auto"/>
            <w:noWrap/>
            <w:vAlign w:val="bottom"/>
            <w:hideMark/>
          </w:tcPr>
          <w:p w14:paraId="5B81373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975B86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0D3CB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EAST SYRACUSE MINOA</w:t>
            </w:r>
          </w:p>
        </w:tc>
        <w:tc>
          <w:tcPr>
            <w:tcW w:w="2995" w:type="dxa"/>
            <w:tcBorders>
              <w:top w:val="nil"/>
              <w:left w:val="nil"/>
              <w:bottom w:val="single" w:sz="4" w:space="0" w:color="auto"/>
              <w:right w:val="single" w:sz="4" w:space="0" w:color="auto"/>
            </w:tcBorders>
            <w:shd w:val="clear" w:color="auto" w:fill="auto"/>
            <w:noWrap/>
            <w:vAlign w:val="bottom"/>
            <w:hideMark/>
          </w:tcPr>
          <w:p w14:paraId="05DEAD7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6FE22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30F64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EDINBURG COMMON SD</w:t>
            </w:r>
          </w:p>
        </w:tc>
        <w:tc>
          <w:tcPr>
            <w:tcW w:w="2995" w:type="dxa"/>
            <w:tcBorders>
              <w:top w:val="nil"/>
              <w:left w:val="nil"/>
              <w:bottom w:val="single" w:sz="4" w:space="0" w:color="auto"/>
              <w:right w:val="single" w:sz="4" w:space="0" w:color="auto"/>
            </w:tcBorders>
            <w:shd w:val="clear" w:color="auto" w:fill="auto"/>
            <w:noWrap/>
            <w:vAlign w:val="bottom"/>
            <w:hideMark/>
          </w:tcPr>
          <w:p w14:paraId="7564E2F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63BAA3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E78C9A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EDMUND W GORDON BROOKLYN LAB</w:t>
            </w:r>
          </w:p>
        </w:tc>
        <w:tc>
          <w:tcPr>
            <w:tcW w:w="2995" w:type="dxa"/>
            <w:tcBorders>
              <w:top w:val="nil"/>
              <w:left w:val="nil"/>
              <w:bottom w:val="single" w:sz="4" w:space="0" w:color="auto"/>
              <w:right w:val="single" w:sz="4" w:space="0" w:color="auto"/>
            </w:tcBorders>
            <w:shd w:val="clear" w:color="auto" w:fill="auto"/>
            <w:noWrap/>
            <w:vAlign w:val="bottom"/>
            <w:hideMark/>
          </w:tcPr>
          <w:p w14:paraId="0ADC3E1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5438E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9FD622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EDWARDS-KNOX</w:t>
            </w:r>
          </w:p>
        </w:tc>
        <w:tc>
          <w:tcPr>
            <w:tcW w:w="2995" w:type="dxa"/>
            <w:tcBorders>
              <w:top w:val="nil"/>
              <w:left w:val="nil"/>
              <w:bottom w:val="single" w:sz="4" w:space="0" w:color="auto"/>
              <w:right w:val="single" w:sz="4" w:space="0" w:color="auto"/>
            </w:tcBorders>
            <w:shd w:val="clear" w:color="auto" w:fill="auto"/>
            <w:noWrap/>
            <w:vAlign w:val="bottom"/>
            <w:hideMark/>
          </w:tcPr>
          <w:p w14:paraId="28AB8D7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8C0CF1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1718D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ELDRED</w:t>
            </w:r>
          </w:p>
        </w:tc>
        <w:tc>
          <w:tcPr>
            <w:tcW w:w="2995" w:type="dxa"/>
            <w:tcBorders>
              <w:top w:val="nil"/>
              <w:left w:val="nil"/>
              <w:bottom w:val="single" w:sz="4" w:space="0" w:color="auto"/>
              <w:right w:val="single" w:sz="4" w:space="0" w:color="auto"/>
            </w:tcBorders>
            <w:shd w:val="clear" w:color="auto" w:fill="auto"/>
            <w:noWrap/>
            <w:vAlign w:val="bottom"/>
            <w:hideMark/>
          </w:tcPr>
          <w:p w14:paraId="122172F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5F6A2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7D570A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ELLENVILLE</w:t>
            </w:r>
          </w:p>
        </w:tc>
        <w:tc>
          <w:tcPr>
            <w:tcW w:w="2995" w:type="dxa"/>
            <w:tcBorders>
              <w:top w:val="nil"/>
              <w:left w:val="nil"/>
              <w:bottom w:val="single" w:sz="4" w:space="0" w:color="auto"/>
              <w:right w:val="single" w:sz="4" w:space="0" w:color="auto"/>
            </w:tcBorders>
            <w:shd w:val="clear" w:color="auto" w:fill="auto"/>
            <w:noWrap/>
            <w:vAlign w:val="bottom"/>
            <w:hideMark/>
          </w:tcPr>
          <w:p w14:paraId="724FCBF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8340FC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8775F3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 COMMUNITY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068C71B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0F2B1F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04E526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ELMIRA</w:t>
            </w:r>
          </w:p>
        </w:tc>
        <w:tc>
          <w:tcPr>
            <w:tcW w:w="2995" w:type="dxa"/>
            <w:tcBorders>
              <w:top w:val="nil"/>
              <w:left w:val="nil"/>
              <w:bottom w:val="single" w:sz="4" w:space="0" w:color="auto"/>
              <w:right w:val="single" w:sz="4" w:space="0" w:color="auto"/>
            </w:tcBorders>
            <w:shd w:val="clear" w:color="auto" w:fill="auto"/>
            <w:noWrap/>
            <w:vAlign w:val="bottom"/>
            <w:hideMark/>
          </w:tcPr>
          <w:p w14:paraId="47BB549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D6409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A1D7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ELMIRA HEIGHTS</w:t>
            </w:r>
          </w:p>
        </w:tc>
        <w:tc>
          <w:tcPr>
            <w:tcW w:w="2995" w:type="dxa"/>
            <w:tcBorders>
              <w:top w:val="nil"/>
              <w:left w:val="nil"/>
              <w:bottom w:val="single" w:sz="4" w:space="0" w:color="auto"/>
              <w:right w:val="single" w:sz="4" w:space="0" w:color="auto"/>
            </w:tcBorders>
            <w:shd w:val="clear" w:color="auto" w:fill="auto"/>
            <w:noWrap/>
            <w:vAlign w:val="bottom"/>
            <w:hideMark/>
          </w:tcPr>
          <w:p w14:paraId="30E283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0D682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279068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ELMONT</w:t>
            </w:r>
          </w:p>
        </w:tc>
        <w:tc>
          <w:tcPr>
            <w:tcW w:w="2995" w:type="dxa"/>
            <w:tcBorders>
              <w:top w:val="nil"/>
              <w:left w:val="nil"/>
              <w:bottom w:val="single" w:sz="4" w:space="0" w:color="auto"/>
              <w:right w:val="single" w:sz="4" w:space="0" w:color="auto"/>
            </w:tcBorders>
            <w:shd w:val="clear" w:color="auto" w:fill="auto"/>
            <w:noWrap/>
            <w:vAlign w:val="bottom"/>
            <w:hideMark/>
          </w:tcPr>
          <w:p w14:paraId="37FC0D8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F80C25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E6209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ELMSFORD</w:t>
            </w:r>
          </w:p>
        </w:tc>
        <w:tc>
          <w:tcPr>
            <w:tcW w:w="2995" w:type="dxa"/>
            <w:tcBorders>
              <w:top w:val="nil"/>
              <w:left w:val="nil"/>
              <w:bottom w:val="single" w:sz="4" w:space="0" w:color="auto"/>
              <w:right w:val="single" w:sz="4" w:space="0" w:color="auto"/>
            </w:tcBorders>
            <w:shd w:val="clear" w:color="auto" w:fill="auto"/>
            <w:noWrap/>
            <w:vAlign w:val="bottom"/>
            <w:hideMark/>
          </w:tcPr>
          <w:p w14:paraId="6218D87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744035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9AC76C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ELMWOOD VILLAGE CHARTER-HERTE</w:t>
            </w:r>
          </w:p>
        </w:tc>
        <w:tc>
          <w:tcPr>
            <w:tcW w:w="2995" w:type="dxa"/>
            <w:tcBorders>
              <w:top w:val="nil"/>
              <w:left w:val="nil"/>
              <w:bottom w:val="single" w:sz="4" w:space="0" w:color="auto"/>
              <w:right w:val="single" w:sz="4" w:space="0" w:color="auto"/>
            </w:tcBorders>
            <w:shd w:val="clear" w:color="auto" w:fill="auto"/>
            <w:noWrap/>
            <w:vAlign w:val="bottom"/>
            <w:hideMark/>
          </w:tcPr>
          <w:p w14:paraId="5855445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9C55C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741D17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ELMWOOD VILLAGE CS DAYS PARK</w:t>
            </w:r>
          </w:p>
        </w:tc>
        <w:tc>
          <w:tcPr>
            <w:tcW w:w="2995" w:type="dxa"/>
            <w:tcBorders>
              <w:top w:val="nil"/>
              <w:left w:val="nil"/>
              <w:bottom w:val="single" w:sz="4" w:space="0" w:color="auto"/>
              <w:right w:val="single" w:sz="4" w:space="0" w:color="auto"/>
            </w:tcBorders>
            <w:shd w:val="clear" w:color="auto" w:fill="auto"/>
            <w:noWrap/>
            <w:vAlign w:val="bottom"/>
            <w:hideMark/>
          </w:tcPr>
          <w:p w14:paraId="130E85E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4A881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9320C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EMBER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325D9E0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A0D80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52B5E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ENTERPRISE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A18AAC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B2F6EF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303374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EQUITY PROJECT CHARTER(THE)</w:t>
            </w:r>
          </w:p>
        </w:tc>
        <w:tc>
          <w:tcPr>
            <w:tcW w:w="2995" w:type="dxa"/>
            <w:tcBorders>
              <w:top w:val="nil"/>
              <w:left w:val="nil"/>
              <w:bottom w:val="single" w:sz="4" w:space="0" w:color="auto"/>
              <w:right w:val="single" w:sz="4" w:space="0" w:color="auto"/>
            </w:tcBorders>
            <w:shd w:val="clear" w:color="auto" w:fill="auto"/>
            <w:noWrap/>
            <w:vAlign w:val="bottom"/>
            <w:hideMark/>
          </w:tcPr>
          <w:p w14:paraId="6D6D369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B40EF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5C138A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EUGENIO MARIA DE HOSTOS CHART</w:t>
            </w:r>
          </w:p>
        </w:tc>
        <w:tc>
          <w:tcPr>
            <w:tcW w:w="2995" w:type="dxa"/>
            <w:tcBorders>
              <w:top w:val="nil"/>
              <w:left w:val="nil"/>
              <w:bottom w:val="single" w:sz="4" w:space="0" w:color="auto"/>
              <w:right w:val="single" w:sz="4" w:space="0" w:color="auto"/>
            </w:tcBorders>
            <w:shd w:val="clear" w:color="auto" w:fill="auto"/>
            <w:noWrap/>
            <w:vAlign w:val="bottom"/>
            <w:hideMark/>
          </w:tcPr>
          <w:p w14:paraId="40A70B4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8A5CFA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0AFABA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EVANS-BRANT</w:t>
            </w:r>
          </w:p>
        </w:tc>
        <w:tc>
          <w:tcPr>
            <w:tcW w:w="2995" w:type="dxa"/>
            <w:tcBorders>
              <w:top w:val="nil"/>
              <w:left w:val="nil"/>
              <w:bottom w:val="single" w:sz="4" w:space="0" w:color="auto"/>
              <w:right w:val="single" w:sz="4" w:space="0" w:color="auto"/>
            </w:tcBorders>
            <w:shd w:val="clear" w:color="auto" w:fill="auto"/>
            <w:noWrap/>
            <w:vAlign w:val="bottom"/>
            <w:hideMark/>
          </w:tcPr>
          <w:p w14:paraId="0E599BF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9E6DE7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C1BF08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EVERGREEN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6E6D04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7AA71F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F0A88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EXCELLENCE BOYS CHAR SCH-B S</w:t>
            </w:r>
          </w:p>
        </w:tc>
        <w:tc>
          <w:tcPr>
            <w:tcW w:w="2995" w:type="dxa"/>
            <w:tcBorders>
              <w:top w:val="nil"/>
              <w:left w:val="nil"/>
              <w:bottom w:val="single" w:sz="4" w:space="0" w:color="auto"/>
              <w:right w:val="single" w:sz="4" w:space="0" w:color="auto"/>
            </w:tcBorders>
            <w:shd w:val="clear" w:color="auto" w:fill="auto"/>
            <w:noWrap/>
            <w:vAlign w:val="bottom"/>
            <w:hideMark/>
          </w:tcPr>
          <w:p w14:paraId="537D6F0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F81F7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E3859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EXCELLENCE GIRLS CHARTER</w:t>
            </w:r>
          </w:p>
        </w:tc>
        <w:tc>
          <w:tcPr>
            <w:tcW w:w="2995" w:type="dxa"/>
            <w:tcBorders>
              <w:top w:val="nil"/>
              <w:left w:val="nil"/>
              <w:bottom w:val="single" w:sz="4" w:space="0" w:color="auto"/>
              <w:right w:val="single" w:sz="4" w:space="0" w:color="auto"/>
            </w:tcBorders>
            <w:shd w:val="clear" w:color="auto" w:fill="auto"/>
            <w:noWrap/>
            <w:vAlign w:val="bottom"/>
            <w:hideMark/>
          </w:tcPr>
          <w:p w14:paraId="3389092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35635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4DC687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EXPLORATION ELE CS - SCIENCE</w:t>
            </w:r>
          </w:p>
        </w:tc>
        <w:tc>
          <w:tcPr>
            <w:tcW w:w="2995" w:type="dxa"/>
            <w:tcBorders>
              <w:top w:val="nil"/>
              <w:left w:val="nil"/>
              <w:bottom w:val="single" w:sz="4" w:space="0" w:color="auto"/>
              <w:right w:val="single" w:sz="4" w:space="0" w:color="auto"/>
            </w:tcBorders>
            <w:shd w:val="clear" w:color="auto" w:fill="auto"/>
            <w:noWrap/>
            <w:vAlign w:val="bottom"/>
            <w:hideMark/>
          </w:tcPr>
          <w:p w14:paraId="16A191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F0CE3D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F31FC3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EXPLORE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7BA4C52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3DBDBA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C8E23E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EXPLORE EMPOWER CHARTER</w:t>
            </w:r>
          </w:p>
        </w:tc>
        <w:tc>
          <w:tcPr>
            <w:tcW w:w="2995" w:type="dxa"/>
            <w:tcBorders>
              <w:top w:val="nil"/>
              <w:left w:val="nil"/>
              <w:bottom w:val="single" w:sz="4" w:space="0" w:color="auto"/>
              <w:right w:val="single" w:sz="4" w:space="0" w:color="auto"/>
            </w:tcBorders>
            <w:shd w:val="clear" w:color="auto" w:fill="auto"/>
            <w:noWrap/>
            <w:vAlign w:val="bottom"/>
            <w:hideMark/>
          </w:tcPr>
          <w:p w14:paraId="3403F22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2B6662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86415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EXPLORE EXCEED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3D85EFA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2F90F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A78BAB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EXPLORE EXCEL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74A0815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9EF183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0D92AF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FALCONER</w:t>
            </w:r>
          </w:p>
        </w:tc>
        <w:tc>
          <w:tcPr>
            <w:tcW w:w="2995" w:type="dxa"/>
            <w:tcBorders>
              <w:top w:val="nil"/>
              <w:left w:val="nil"/>
              <w:bottom w:val="single" w:sz="4" w:space="0" w:color="auto"/>
              <w:right w:val="single" w:sz="4" w:space="0" w:color="auto"/>
            </w:tcBorders>
            <w:shd w:val="clear" w:color="auto" w:fill="auto"/>
            <w:noWrap/>
            <w:vAlign w:val="bottom"/>
            <w:hideMark/>
          </w:tcPr>
          <w:p w14:paraId="5651703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112970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8138D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FALLSBURG</w:t>
            </w:r>
          </w:p>
        </w:tc>
        <w:tc>
          <w:tcPr>
            <w:tcW w:w="2995" w:type="dxa"/>
            <w:tcBorders>
              <w:top w:val="nil"/>
              <w:left w:val="nil"/>
              <w:bottom w:val="single" w:sz="4" w:space="0" w:color="auto"/>
              <w:right w:val="single" w:sz="4" w:space="0" w:color="auto"/>
            </w:tcBorders>
            <w:shd w:val="clear" w:color="auto" w:fill="auto"/>
            <w:noWrap/>
            <w:vAlign w:val="bottom"/>
            <w:hideMark/>
          </w:tcPr>
          <w:p w14:paraId="7C6F87A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E1CE53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39D25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FAMILY LIFE ACAD CHARTER</w:t>
            </w:r>
          </w:p>
        </w:tc>
        <w:tc>
          <w:tcPr>
            <w:tcW w:w="2995" w:type="dxa"/>
            <w:tcBorders>
              <w:top w:val="nil"/>
              <w:left w:val="nil"/>
              <w:bottom w:val="single" w:sz="4" w:space="0" w:color="auto"/>
              <w:right w:val="single" w:sz="4" w:space="0" w:color="auto"/>
            </w:tcBorders>
            <w:shd w:val="clear" w:color="auto" w:fill="auto"/>
            <w:noWrap/>
            <w:vAlign w:val="bottom"/>
            <w:hideMark/>
          </w:tcPr>
          <w:p w14:paraId="3247672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5A35F8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916B0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FAMILY LIFE ACADEMY CHARTER</w:t>
            </w:r>
          </w:p>
        </w:tc>
        <w:tc>
          <w:tcPr>
            <w:tcW w:w="2995" w:type="dxa"/>
            <w:tcBorders>
              <w:top w:val="nil"/>
              <w:left w:val="nil"/>
              <w:bottom w:val="single" w:sz="4" w:space="0" w:color="auto"/>
              <w:right w:val="single" w:sz="4" w:space="0" w:color="auto"/>
            </w:tcBorders>
            <w:shd w:val="clear" w:color="auto" w:fill="auto"/>
            <w:noWrap/>
            <w:vAlign w:val="bottom"/>
            <w:hideMark/>
          </w:tcPr>
          <w:p w14:paraId="56C3F0C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29883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7940BE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FAMILY LIFE ACADEMY CHARTER</w:t>
            </w:r>
          </w:p>
        </w:tc>
        <w:tc>
          <w:tcPr>
            <w:tcW w:w="2995" w:type="dxa"/>
            <w:tcBorders>
              <w:top w:val="nil"/>
              <w:left w:val="nil"/>
              <w:bottom w:val="single" w:sz="4" w:space="0" w:color="auto"/>
              <w:right w:val="single" w:sz="4" w:space="0" w:color="auto"/>
            </w:tcBorders>
            <w:shd w:val="clear" w:color="auto" w:fill="auto"/>
            <w:noWrap/>
            <w:vAlign w:val="bottom"/>
            <w:hideMark/>
          </w:tcPr>
          <w:p w14:paraId="4599FC5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09D94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95CB6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FILLMORE</w:t>
            </w:r>
          </w:p>
        </w:tc>
        <w:tc>
          <w:tcPr>
            <w:tcW w:w="2995" w:type="dxa"/>
            <w:tcBorders>
              <w:top w:val="nil"/>
              <w:left w:val="nil"/>
              <w:bottom w:val="single" w:sz="4" w:space="0" w:color="auto"/>
              <w:right w:val="single" w:sz="4" w:space="0" w:color="auto"/>
            </w:tcBorders>
            <w:shd w:val="clear" w:color="auto" w:fill="auto"/>
            <w:noWrap/>
            <w:vAlign w:val="bottom"/>
            <w:hideMark/>
          </w:tcPr>
          <w:p w14:paraId="44E2540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C2010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85A2B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FINN ACADEMY:AN ELMIRA CHART</w:t>
            </w:r>
          </w:p>
        </w:tc>
        <w:tc>
          <w:tcPr>
            <w:tcW w:w="2995" w:type="dxa"/>
            <w:tcBorders>
              <w:top w:val="nil"/>
              <w:left w:val="nil"/>
              <w:bottom w:val="single" w:sz="4" w:space="0" w:color="auto"/>
              <w:right w:val="single" w:sz="4" w:space="0" w:color="auto"/>
            </w:tcBorders>
            <w:shd w:val="clear" w:color="auto" w:fill="auto"/>
            <w:noWrap/>
            <w:vAlign w:val="bottom"/>
            <w:hideMark/>
          </w:tcPr>
          <w:p w14:paraId="2638A5F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1C4A00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520601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FORESTVILLE</w:t>
            </w:r>
          </w:p>
        </w:tc>
        <w:tc>
          <w:tcPr>
            <w:tcW w:w="2995" w:type="dxa"/>
            <w:tcBorders>
              <w:top w:val="nil"/>
              <w:left w:val="nil"/>
              <w:bottom w:val="single" w:sz="4" w:space="0" w:color="auto"/>
              <w:right w:val="single" w:sz="4" w:space="0" w:color="auto"/>
            </w:tcBorders>
            <w:shd w:val="clear" w:color="auto" w:fill="auto"/>
            <w:noWrap/>
            <w:vAlign w:val="bottom"/>
            <w:hideMark/>
          </w:tcPr>
          <w:p w14:paraId="4612C41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5FE62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3AFEF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FORT ANN</w:t>
            </w:r>
          </w:p>
        </w:tc>
        <w:tc>
          <w:tcPr>
            <w:tcW w:w="2995" w:type="dxa"/>
            <w:tcBorders>
              <w:top w:val="nil"/>
              <w:left w:val="nil"/>
              <w:bottom w:val="single" w:sz="4" w:space="0" w:color="auto"/>
              <w:right w:val="single" w:sz="4" w:space="0" w:color="auto"/>
            </w:tcBorders>
            <w:shd w:val="clear" w:color="auto" w:fill="auto"/>
            <w:noWrap/>
            <w:vAlign w:val="bottom"/>
            <w:hideMark/>
          </w:tcPr>
          <w:p w14:paraId="6552F5F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789F3D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B18FD5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FORT EDWARD</w:t>
            </w:r>
          </w:p>
        </w:tc>
        <w:tc>
          <w:tcPr>
            <w:tcW w:w="2995" w:type="dxa"/>
            <w:tcBorders>
              <w:top w:val="nil"/>
              <w:left w:val="nil"/>
              <w:bottom w:val="single" w:sz="4" w:space="0" w:color="auto"/>
              <w:right w:val="single" w:sz="4" w:space="0" w:color="auto"/>
            </w:tcBorders>
            <w:shd w:val="clear" w:color="auto" w:fill="auto"/>
            <w:noWrap/>
            <w:vAlign w:val="bottom"/>
            <w:hideMark/>
          </w:tcPr>
          <w:p w14:paraId="68BAEAA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0470DF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5B56E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FORT PLAIN</w:t>
            </w:r>
          </w:p>
        </w:tc>
        <w:tc>
          <w:tcPr>
            <w:tcW w:w="2995" w:type="dxa"/>
            <w:tcBorders>
              <w:top w:val="nil"/>
              <w:left w:val="nil"/>
              <w:bottom w:val="single" w:sz="4" w:space="0" w:color="auto"/>
              <w:right w:val="single" w:sz="4" w:space="0" w:color="auto"/>
            </w:tcBorders>
            <w:shd w:val="clear" w:color="auto" w:fill="auto"/>
            <w:noWrap/>
            <w:vAlign w:val="bottom"/>
            <w:hideMark/>
          </w:tcPr>
          <w:p w14:paraId="25214AF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5D15D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0F0E77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FORTE PREPARATORY ACADEMY CH</w:t>
            </w:r>
          </w:p>
        </w:tc>
        <w:tc>
          <w:tcPr>
            <w:tcW w:w="2995" w:type="dxa"/>
            <w:tcBorders>
              <w:top w:val="nil"/>
              <w:left w:val="nil"/>
              <w:bottom w:val="single" w:sz="4" w:space="0" w:color="auto"/>
              <w:right w:val="single" w:sz="4" w:space="0" w:color="auto"/>
            </w:tcBorders>
            <w:shd w:val="clear" w:color="auto" w:fill="auto"/>
            <w:noWrap/>
            <w:vAlign w:val="bottom"/>
            <w:hideMark/>
          </w:tcPr>
          <w:p w14:paraId="64EBEB5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D68E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F1C1EF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FRANKFORT-SCHUYLER</w:t>
            </w:r>
          </w:p>
        </w:tc>
        <w:tc>
          <w:tcPr>
            <w:tcW w:w="2995" w:type="dxa"/>
            <w:tcBorders>
              <w:top w:val="nil"/>
              <w:left w:val="nil"/>
              <w:bottom w:val="single" w:sz="4" w:space="0" w:color="auto"/>
              <w:right w:val="single" w:sz="4" w:space="0" w:color="auto"/>
            </w:tcBorders>
            <w:shd w:val="clear" w:color="auto" w:fill="auto"/>
            <w:noWrap/>
            <w:vAlign w:val="bottom"/>
            <w:hideMark/>
          </w:tcPr>
          <w:p w14:paraId="54DDC51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CBA945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2DE65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FRANKLIN</w:t>
            </w:r>
          </w:p>
        </w:tc>
        <w:tc>
          <w:tcPr>
            <w:tcW w:w="2995" w:type="dxa"/>
            <w:tcBorders>
              <w:top w:val="nil"/>
              <w:left w:val="nil"/>
              <w:bottom w:val="single" w:sz="4" w:space="0" w:color="auto"/>
              <w:right w:val="single" w:sz="4" w:space="0" w:color="auto"/>
            </w:tcBorders>
            <w:shd w:val="clear" w:color="auto" w:fill="auto"/>
            <w:noWrap/>
            <w:vAlign w:val="bottom"/>
            <w:hideMark/>
          </w:tcPr>
          <w:p w14:paraId="23EB362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1E511D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CDAE71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FRANKLINVILLE</w:t>
            </w:r>
          </w:p>
        </w:tc>
        <w:tc>
          <w:tcPr>
            <w:tcW w:w="2995" w:type="dxa"/>
            <w:tcBorders>
              <w:top w:val="nil"/>
              <w:left w:val="nil"/>
              <w:bottom w:val="single" w:sz="4" w:space="0" w:color="auto"/>
              <w:right w:val="single" w:sz="4" w:space="0" w:color="auto"/>
            </w:tcBorders>
            <w:shd w:val="clear" w:color="auto" w:fill="auto"/>
            <w:noWrap/>
            <w:vAlign w:val="bottom"/>
            <w:hideMark/>
          </w:tcPr>
          <w:p w14:paraId="54E02A6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212A0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E9CCE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FREEPORT</w:t>
            </w:r>
          </w:p>
        </w:tc>
        <w:tc>
          <w:tcPr>
            <w:tcW w:w="2995" w:type="dxa"/>
            <w:tcBorders>
              <w:top w:val="nil"/>
              <w:left w:val="nil"/>
              <w:bottom w:val="single" w:sz="4" w:space="0" w:color="auto"/>
              <w:right w:val="single" w:sz="4" w:space="0" w:color="auto"/>
            </w:tcBorders>
            <w:shd w:val="clear" w:color="auto" w:fill="auto"/>
            <w:noWrap/>
            <w:vAlign w:val="bottom"/>
            <w:hideMark/>
          </w:tcPr>
          <w:p w14:paraId="6366A06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996E6A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7559D2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FREWSBURG</w:t>
            </w:r>
          </w:p>
        </w:tc>
        <w:tc>
          <w:tcPr>
            <w:tcW w:w="2995" w:type="dxa"/>
            <w:tcBorders>
              <w:top w:val="nil"/>
              <w:left w:val="nil"/>
              <w:bottom w:val="single" w:sz="4" w:space="0" w:color="auto"/>
              <w:right w:val="single" w:sz="4" w:space="0" w:color="auto"/>
            </w:tcBorders>
            <w:shd w:val="clear" w:color="auto" w:fill="auto"/>
            <w:noWrap/>
            <w:vAlign w:val="bottom"/>
            <w:hideMark/>
          </w:tcPr>
          <w:p w14:paraId="6A7B39A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C7707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D1BE95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FRIENDSHIP</w:t>
            </w:r>
          </w:p>
        </w:tc>
        <w:tc>
          <w:tcPr>
            <w:tcW w:w="2995" w:type="dxa"/>
            <w:tcBorders>
              <w:top w:val="nil"/>
              <w:left w:val="nil"/>
              <w:bottom w:val="single" w:sz="4" w:space="0" w:color="auto"/>
              <w:right w:val="single" w:sz="4" w:space="0" w:color="auto"/>
            </w:tcBorders>
            <w:shd w:val="clear" w:color="auto" w:fill="auto"/>
            <w:noWrap/>
            <w:vAlign w:val="bottom"/>
            <w:hideMark/>
          </w:tcPr>
          <w:p w14:paraId="42D28E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8A6790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E32B29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FULTON</w:t>
            </w:r>
          </w:p>
        </w:tc>
        <w:tc>
          <w:tcPr>
            <w:tcW w:w="2995" w:type="dxa"/>
            <w:tcBorders>
              <w:top w:val="nil"/>
              <w:left w:val="nil"/>
              <w:bottom w:val="single" w:sz="4" w:space="0" w:color="auto"/>
              <w:right w:val="single" w:sz="4" w:space="0" w:color="auto"/>
            </w:tcBorders>
            <w:shd w:val="clear" w:color="auto" w:fill="auto"/>
            <w:noWrap/>
            <w:vAlign w:val="bottom"/>
            <w:hideMark/>
          </w:tcPr>
          <w:p w14:paraId="09FB170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FC3FA6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57E32D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FUTURE LEADERS INST CHART SC</w:t>
            </w:r>
          </w:p>
        </w:tc>
        <w:tc>
          <w:tcPr>
            <w:tcW w:w="2995" w:type="dxa"/>
            <w:tcBorders>
              <w:top w:val="nil"/>
              <w:left w:val="nil"/>
              <w:bottom w:val="single" w:sz="4" w:space="0" w:color="auto"/>
              <w:right w:val="single" w:sz="4" w:space="0" w:color="auto"/>
            </w:tcBorders>
            <w:shd w:val="clear" w:color="auto" w:fill="auto"/>
            <w:noWrap/>
            <w:vAlign w:val="bottom"/>
            <w:hideMark/>
          </w:tcPr>
          <w:p w14:paraId="4570A4D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D84B1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C6A8E5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GENERAL BROWN</w:t>
            </w:r>
          </w:p>
        </w:tc>
        <w:tc>
          <w:tcPr>
            <w:tcW w:w="2995" w:type="dxa"/>
            <w:tcBorders>
              <w:top w:val="nil"/>
              <w:left w:val="nil"/>
              <w:bottom w:val="single" w:sz="4" w:space="0" w:color="auto"/>
              <w:right w:val="single" w:sz="4" w:space="0" w:color="auto"/>
            </w:tcBorders>
            <w:shd w:val="clear" w:color="auto" w:fill="auto"/>
            <w:noWrap/>
            <w:vAlign w:val="bottom"/>
            <w:hideMark/>
          </w:tcPr>
          <w:p w14:paraId="4EE3BE0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EE7D78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EC5282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GENESEE VALLEY CSD</w:t>
            </w:r>
          </w:p>
        </w:tc>
        <w:tc>
          <w:tcPr>
            <w:tcW w:w="2995" w:type="dxa"/>
            <w:tcBorders>
              <w:top w:val="nil"/>
              <w:left w:val="nil"/>
              <w:bottom w:val="single" w:sz="4" w:space="0" w:color="auto"/>
              <w:right w:val="single" w:sz="4" w:space="0" w:color="auto"/>
            </w:tcBorders>
            <w:shd w:val="clear" w:color="auto" w:fill="auto"/>
            <w:noWrap/>
            <w:vAlign w:val="bottom"/>
            <w:hideMark/>
          </w:tcPr>
          <w:p w14:paraId="5CA1B9C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2260A2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F43E2B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GENEVA</w:t>
            </w:r>
          </w:p>
        </w:tc>
        <w:tc>
          <w:tcPr>
            <w:tcW w:w="2995" w:type="dxa"/>
            <w:tcBorders>
              <w:top w:val="nil"/>
              <w:left w:val="nil"/>
              <w:bottom w:val="single" w:sz="4" w:space="0" w:color="auto"/>
              <w:right w:val="single" w:sz="4" w:space="0" w:color="auto"/>
            </w:tcBorders>
            <w:shd w:val="clear" w:color="auto" w:fill="auto"/>
            <w:noWrap/>
            <w:vAlign w:val="bottom"/>
            <w:hideMark/>
          </w:tcPr>
          <w:p w14:paraId="2A5D07F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73D1A2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860CE2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GEORGE JR REPUBLIC</w:t>
            </w:r>
          </w:p>
        </w:tc>
        <w:tc>
          <w:tcPr>
            <w:tcW w:w="2995" w:type="dxa"/>
            <w:tcBorders>
              <w:top w:val="nil"/>
              <w:left w:val="nil"/>
              <w:bottom w:val="single" w:sz="4" w:space="0" w:color="auto"/>
              <w:right w:val="single" w:sz="4" w:space="0" w:color="auto"/>
            </w:tcBorders>
            <w:shd w:val="clear" w:color="auto" w:fill="auto"/>
            <w:noWrap/>
            <w:vAlign w:val="bottom"/>
            <w:hideMark/>
          </w:tcPr>
          <w:p w14:paraId="24D10F9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303B4A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20FDC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GERMANTOWN</w:t>
            </w:r>
          </w:p>
        </w:tc>
        <w:tc>
          <w:tcPr>
            <w:tcW w:w="2995" w:type="dxa"/>
            <w:tcBorders>
              <w:top w:val="nil"/>
              <w:left w:val="nil"/>
              <w:bottom w:val="single" w:sz="4" w:space="0" w:color="auto"/>
              <w:right w:val="single" w:sz="4" w:space="0" w:color="auto"/>
            </w:tcBorders>
            <w:shd w:val="clear" w:color="auto" w:fill="auto"/>
            <w:noWrap/>
            <w:vAlign w:val="bottom"/>
            <w:hideMark/>
          </w:tcPr>
          <w:p w14:paraId="12B54B5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6CB05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036A26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GIRLS PREP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6B00BE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182F97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4B66B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GIRLS PREP CHARTER SCHOOL -</w:t>
            </w:r>
          </w:p>
        </w:tc>
        <w:tc>
          <w:tcPr>
            <w:tcW w:w="2995" w:type="dxa"/>
            <w:tcBorders>
              <w:top w:val="nil"/>
              <w:left w:val="nil"/>
              <w:bottom w:val="single" w:sz="4" w:space="0" w:color="auto"/>
              <w:right w:val="single" w:sz="4" w:space="0" w:color="auto"/>
            </w:tcBorders>
            <w:shd w:val="clear" w:color="auto" w:fill="auto"/>
            <w:noWrap/>
            <w:vAlign w:val="bottom"/>
            <w:hideMark/>
          </w:tcPr>
          <w:p w14:paraId="555726E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1B64E4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8A8D0A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GIRLS PREP CHARTER-BRONX</w:t>
            </w:r>
          </w:p>
        </w:tc>
        <w:tc>
          <w:tcPr>
            <w:tcW w:w="2995" w:type="dxa"/>
            <w:tcBorders>
              <w:top w:val="nil"/>
              <w:left w:val="nil"/>
              <w:bottom w:val="single" w:sz="4" w:space="0" w:color="auto"/>
              <w:right w:val="single" w:sz="4" w:space="0" w:color="auto"/>
            </w:tcBorders>
            <w:shd w:val="clear" w:color="auto" w:fill="auto"/>
            <w:noWrap/>
            <w:vAlign w:val="bottom"/>
            <w:hideMark/>
          </w:tcPr>
          <w:p w14:paraId="5F5A482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25A953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E5A5B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GLBTSVLLE-MT UPTON</w:t>
            </w:r>
          </w:p>
        </w:tc>
        <w:tc>
          <w:tcPr>
            <w:tcW w:w="2995" w:type="dxa"/>
            <w:tcBorders>
              <w:top w:val="nil"/>
              <w:left w:val="nil"/>
              <w:bottom w:val="single" w:sz="4" w:space="0" w:color="auto"/>
              <w:right w:val="single" w:sz="4" w:space="0" w:color="auto"/>
            </w:tcBorders>
            <w:shd w:val="clear" w:color="auto" w:fill="auto"/>
            <w:noWrap/>
            <w:vAlign w:val="bottom"/>
            <w:hideMark/>
          </w:tcPr>
          <w:p w14:paraId="7A12AEF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C1106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81A78E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GLEN COVE</w:t>
            </w:r>
          </w:p>
        </w:tc>
        <w:tc>
          <w:tcPr>
            <w:tcW w:w="2995" w:type="dxa"/>
            <w:tcBorders>
              <w:top w:val="nil"/>
              <w:left w:val="nil"/>
              <w:bottom w:val="single" w:sz="4" w:space="0" w:color="auto"/>
              <w:right w:val="single" w:sz="4" w:space="0" w:color="auto"/>
            </w:tcBorders>
            <w:shd w:val="clear" w:color="auto" w:fill="auto"/>
            <w:noWrap/>
            <w:vAlign w:val="bottom"/>
            <w:hideMark/>
          </w:tcPr>
          <w:p w14:paraId="1A9E0D2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DE3BC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9FA82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GLENS FALLS</w:t>
            </w:r>
          </w:p>
        </w:tc>
        <w:tc>
          <w:tcPr>
            <w:tcW w:w="2995" w:type="dxa"/>
            <w:tcBorders>
              <w:top w:val="nil"/>
              <w:left w:val="nil"/>
              <w:bottom w:val="single" w:sz="4" w:space="0" w:color="auto"/>
              <w:right w:val="single" w:sz="4" w:space="0" w:color="auto"/>
            </w:tcBorders>
            <w:shd w:val="clear" w:color="auto" w:fill="auto"/>
            <w:noWrap/>
            <w:vAlign w:val="bottom"/>
            <w:hideMark/>
          </w:tcPr>
          <w:p w14:paraId="2602740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8DC22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4C5D04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GLENS FALLS COM</w:t>
            </w:r>
          </w:p>
        </w:tc>
        <w:tc>
          <w:tcPr>
            <w:tcW w:w="2995" w:type="dxa"/>
            <w:tcBorders>
              <w:top w:val="nil"/>
              <w:left w:val="nil"/>
              <w:bottom w:val="single" w:sz="4" w:space="0" w:color="auto"/>
              <w:right w:val="single" w:sz="4" w:space="0" w:color="auto"/>
            </w:tcBorders>
            <w:shd w:val="clear" w:color="auto" w:fill="auto"/>
            <w:noWrap/>
            <w:vAlign w:val="bottom"/>
            <w:hideMark/>
          </w:tcPr>
          <w:p w14:paraId="03D335B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42ABFE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75F276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GLOBAL COMMUNITY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2877088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0F9F4C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7118D6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GLOBAL CONCEPTS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5769E1D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CE560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03094C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GLOVERSVILLE</w:t>
            </w:r>
          </w:p>
        </w:tc>
        <w:tc>
          <w:tcPr>
            <w:tcW w:w="2995" w:type="dxa"/>
            <w:tcBorders>
              <w:top w:val="nil"/>
              <w:left w:val="nil"/>
              <w:bottom w:val="single" w:sz="4" w:space="0" w:color="auto"/>
              <w:right w:val="single" w:sz="4" w:space="0" w:color="auto"/>
            </w:tcBorders>
            <w:shd w:val="clear" w:color="auto" w:fill="auto"/>
            <w:noWrap/>
            <w:vAlign w:val="bottom"/>
            <w:hideMark/>
          </w:tcPr>
          <w:p w14:paraId="02C8039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3C2A0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C61D7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GORHAM-MIDDLESEX</w:t>
            </w:r>
          </w:p>
        </w:tc>
        <w:tc>
          <w:tcPr>
            <w:tcW w:w="2995" w:type="dxa"/>
            <w:tcBorders>
              <w:top w:val="nil"/>
              <w:left w:val="nil"/>
              <w:bottom w:val="single" w:sz="4" w:space="0" w:color="auto"/>
              <w:right w:val="single" w:sz="4" w:space="0" w:color="auto"/>
            </w:tcBorders>
            <w:shd w:val="clear" w:color="auto" w:fill="auto"/>
            <w:noWrap/>
            <w:vAlign w:val="bottom"/>
            <w:hideMark/>
          </w:tcPr>
          <w:p w14:paraId="4F64FB1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35DE5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9245E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GOUVERNEUR</w:t>
            </w:r>
          </w:p>
        </w:tc>
        <w:tc>
          <w:tcPr>
            <w:tcW w:w="2995" w:type="dxa"/>
            <w:tcBorders>
              <w:top w:val="nil"/>
              <w:left w:val="nil"/>
              <w:bottom w:val="single" w:sz="4" w:space="0" w:color="auto"/>
              <w:right w:val="single" w:sz="4" w:space="0" w:color="auto"/>
            </w:tcBorders>
            <w:shd w:val="clear" w:color="auto" w:fill="auto"/>
            <w:noWrap/>
            <w:vAlign w:val="bottom"/>
            <w:hideMark/>
          </w:tcPr>
          <w:p w14:paraId="535C64F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AEFCA4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2A0A50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GOWANDA</w:t>
            </w:r>
          </w:p>
        </w:tc>
        <w:tc>
          <w:tcPr>
            <w:tcW w:w="2995" w:type="dxa"/>
            <w:tcBorders>
              <w:top w:val="nil"/>
              <w:left w:val="nil"/>
              <w:bottom w:val="single" w:sz="4" w:space="0" w:color="auto"/>
              <w:right w:val="single" w:sz="4" w:space="0" w:color="auto"/>
            </w:tcBorders>
            <w:shd w:val="clear" w:color="auto" w:fill="auto"/>
            <w:noWrap/>
            <w:vAlign w:val="bottom"/>
            <w:hideMark/>
          </w:tcPr>
          <w:p w14:paraId="47E8A29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37339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C30A66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GRAND CONCOURSE ACAD CHARTER</w:t>
            </w:r>
          </w:p>
        </w:tc>
        <w:tc>
          <w:tcPr>
            <w:tcW w:w="2995" w:type="dxa"/>
            <w:tcBorders>
              <w:top w:val="nil"/>
              <w:left w:val="nil"/>
              <w:bottom w:val="single" w:sz="4" w:space="0" w:color="auto"/>
              <w:right w:val="single" w:sz="4" w:space="0" w:color="auto"/>
            </w:tcBorders>
            <w:shd w:val="clear" w:color="auto" w:fill="auto"/>
            <w:noWrap/>
            <w:vAlign w:val="bottom"/>
            <w:hideMark/>
          </w:tcPr>
          <w:p w14:paraId="216D246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198DDE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C267F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GRANVILLE</w:t>
            </w:r>
          </w:p>
        </w:tc>
        <w:tc>
          <w:tcPr>
            <w:tcW w:w="2995" w:type="dxa"/>
            <w:tcBorders>
              <w:top w:val="nil"/>
              <w:left w:val="nil"/>
              <w:bottom w:val="single" w:sz="4" w:space="0" w:color="auto"/>
              <w:right w:val="single" w:sz="4" w:space="0" w:color="auto"/>
            </w:tcBorders>
            <w:shd w:val="clear" w:color="auto" w:fill="auto"/>
            <w:noWrap/>
            <w:vAlign w:val="bottom"/>
            <w:hideMark/>
          </w:tcPr>
          <w:p w14:paraId="1F1A64C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5E3E8F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0854E0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GREAT OAKS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50FCA2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A5B20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36CB92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GREECE</w:t>
            </w:r>
          </w:p>
        </w:tc>
        <w:tc>
          <w:tcPr>
            <w:tcW w:w="2995" w:type="dxa"/>
            <w:tcBorders>
              <w:top w:val="nil"/>
              <w:left w:val="nil"/>
              <w:bottom w:val="single" w:sz="4" w:space="0" w:color="auto"/>
              <w:right w:val="single" w:sz="4" w:space="0" w:color="auto"/>
            </w:tcBorders>
            <w:shd w:val="clear" w:color="auto" w:fill="auto"/>
            <w:noWrap/>
            <w:vAlign w:val="bottom"/>
            <w:hideMark/>
          </w:tcPr>
          <w:p w14:paraId="1D07BED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5E1E4A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AAC61F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 ISLAND</w:t>
            </w:r>
          </w:p>
        </w:tc>
        <w:tc>
          <w:tcPr>
            <w:tcW w:w="2995" w:type="dxa"/>
            <w:tcBorders>
              <w:top w:val="nil"/>
              <w:left w:val="nil"/>
              <w:bottom w:val="single" w:sz="4" w:space="0" w:color="auto"/>
              <w:right w:val="single" w:sz="4" w:space="0" w:color="auto"/>
            </w:tcBorders>
            <w:shd w:val="clear" w:color="auto" w:fill="auto"/>
            <w:noWrap/>
            <w:vAlign w:val="bottom"/>
            <w:hideMark/>
          </w:tcPr>
          <w:p w14:paraId="3236C78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C21E5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60DAFD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 TECH HIGH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662078E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F838D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70D1F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GREENBURGH</w:t>
            </w:r>
          </w:p>
        </w:tc>
        <w:tc>
          <w:tcPr>
            <w:tcW w:w="2995" w:type="dxa"/>
            <w:tcBorders>
              <w:top w:val="nil"/>
              <w:left w:val="nil"/>
              <w:bottom w:val="single" w:sz="4" w:space="0" w:color="auto"/>
              <w:right w:val="single" w:sz="4" w:space="0" w:color="auto"/>
            </w:tcBorders>
            <w:shd w:val="clear" w:color="auto" w:fill="auto"/>
            <w:noWrap/>
            <w:vAlign w:val="bottom"/>
            <w:hideMark/>
          </w:tcPr>
          <w:p w14:paraId="4233552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94E3E7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5A952B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GREENBURGH 11</w:t>
            </w:r>
          </w:p>
        </w:tc>
        <w:tc>
          <w:tcPr>
            <w:tcW w:w="2995" w:type="dxa"/>
            <w:tcBorders>
              <w:top w:val="nil"/>
              <w:left w:val="nil"/>
              <w:bottom w:val="single" w:sz="4" w:space="0" w:color="auto"/>
              <w:right w:val="single" w:sz="4" w:space="0" w:color="auto"/>
            </w:tcBorders>
            <w:shd w:val="clear" w:color="auto" w:fill="auto"/>
            <w:noWrap/>
            <w:vAlign w:val="bottom"/>
            <w:hideMark/>
          </w:tcPr>
          <w:p w14:paraId="3BD722A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8C261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BF5EE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GREENBURGH-GRAHAM</w:t>
            </w:r>
          </w:p>
        </w:tc>
        <w:tc>
          <w:tcPr>
            <w:tcW w:w="2995" w:type="dxa"/>
            <w:tcBorders>
              <w:top w:val="nil"/>
              <w:left w:val="nil"/>
              <w:bottom w:val="single" w:sz="4" w:space="0" w:color="auto"/>
              <w:right w:val="single" w:sz="4" w:space="0" w:color="auto"/>
            </w:tcBorders>
            <w:shd w:val="clear" w:color="auto" w:fill="auto"/>
            <w:noWrap/>
            <w:vAlign w:val="bottom"/>
            <w:hideMark/>
          </w:tcPr>
          <w:p w14:paraId="3DA7BD0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2B010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9E504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GREENE</w:t>
            </w:r>
          </w:p>
        </w:tc>
        <w:tc>
          <w:tcPr>
            <w:tcW w:w="2995" w:type="dxa"/>
            <w:tcBorders>
              <w:top w:val="nil"/>
              <w:left w:val="nil"/>
              <w:bottom w:val="single" w:sz="4" w:space="0" w:color="auto"/>
              <w:right w:val="single" w:sz="4" w:space="0" w:color="auto"/>
            </w:tcBorders>
            <w:shd w:val="clear" w:color="auto" w:fill="auto"/>
            <w:noWrap/>
            <w:vAlign w:val="bottom"/>
            <w:hideMark/>
          </w:tcPr>
          <w:p w14:paraId="717B247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9D44B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D417C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GREENPORT</w:t>
            </w:r>
          </w:p>
        </w:tc>
        <w:tc>
          <w:tcPr>
            <w:tcW w:w="2995" w:type="dxa"/>
            <w:tcBorders>
              <w:top w:val="nil"/>
              <w:left w:val="nil"/>
              <w:bottom w:val="single" w:sz="4" w:space="0" w:color="auto"/>
              <w:right w:val="single" w:sz="4" w:space="0" w:color="auto"/>
            </w:tcBorders>
            <w:shd w:val="clear" w:color="auto" w:fill="auto"/>
            <w:noWrap/>
            <w:vAlign w:val="bottom"/>
            <w:hideMark/>
          </w:tcPr>
          <w:p w14:paraId="56A209A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9A7EF7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05BCAC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GRGETWN-SO OTSELIC</w:t>
            </w:r>
          </w:p>
        </w:tc>
        <w:tc>
          <w:tcPr>
            <w:tcW w:w="2995" w:type="dxa"/>
            <w:tcBorders>
              <w:top w:val="nil"/>
              <w:left w:val="nil"/>
              <w:bottom w:val="single" w:sz="4" w:space="0" w:color="auto"/>
              <w:right w:val="single" w:sz="4" w:space="0" w:color="auto"/>
            </w:tcBorders>
            <w:shd w:val="clear" w:color="auto" w:fill="auto"/>
            <w:noWrap/>
            <w:vAlign w:val="bottom"/>
            <w:hideMark/>
          </w:tcPr>
          <w:p w14:paraId="1C803E7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434B71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A99A9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GROTON</w:t>
            </w:r>
          </w:p>
        </w:tc>
        <w:tc>
          <w:tcPr>
            <w:tcW w:w="2995" w:type="dxa"/>
            <w:tcBorders>
              <w:top w:val="nil"/>
              <w:left w:val="nil"/>
              <w:bottom w:val="single" w:sz="4" w:space="0" w:color="auto"/>
              <w:right w:val="single" w:sz="4" w:space="0" w:color="auto"/>
            </w:tcBorders>
            <w:shd w:val="clear" w:color="auto" w:fill="auto"/>
            <w:noWrap/>
            <w:vAlign w:val="bottom"/>
            <w:hideMark/>
          </w:tcPr>
          <w:p w14:paraId="341AB34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389611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5FC97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GROWING UP GREEN CHARTER</w:t>
            </w:r>
          </w:p>
        </w:tc>
        <w:tc>
          <w:tcPr>
            <w:tcW w:w="2995" w:type="dxa"/>
            <w:tcBorders>
              <w:top w:val="nil"/>
              <w:left w:val="nil"/>
              <w:bottom w:val="single" w:sz="4" w:space="0" w:color="auto"/>
              <w:right w:val="single" w:sz="4" w:space="0" w:color="auto"/>
            </w:tcBorders>
            <w:shd w:val="clear" w:color="auto" w:fill="auto"/>
            <w:noWrap/>
            <w:vAlign w:val="bottom"/>
            <w:hideMark/>
          </w:tcPr>
          <w:p w14:paraId="76C190B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F0EC7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85E550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GROWING UP GREEN II</w:t>
            </w:r>
          </w:p>
        </w:tc>
        <w:tc>
          <w:tcPr>
            <w:tcW w:w="2995" w:type="dxa"/>
            <w:tcBorders>
              <w:top w:val="nil"/>
              <w:left w:val="nil"/>
              <w:bottom w:val="single" w:sz="4" w:space="0" w:color="auto"/>
              <w:right w:val="single" w:sz="4" w:space="0" w:color="auto"/>
            </w:tcBorders>
            <w:shd w:val="clear" w:color="auto" w:fill="auto"/>
            <w:noWrap/>
            <w:vAlign w:val="bottom"/>
            <w:hideMark/>
          </w:tcPr>
          <w:p w14:paraId="05F16E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E69BA0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ABE5B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HADLEY LUZERNE</w:t>
            </w:r>
          </w:p>
        </w:tc>
        <w:tc>
          <w:tcPr>
            <w:tcW w:w="2995" w:type="dxa"/>
            <w:tcBorders>
              <w:top w:val="nil"/>
              <w:left w:val="nil"/>
              <w:bottom w:val="single" w:sz="4" w:space="0" w:color="auto"/>
              <w:right w:val="single" w:sz="4" w:space="0" w:color="auto"/>
            </w:tcBorders>
            <w:shd w:val="clear" w:color="auto" w:fill="auto"/>
            <w:noWrap/>
            <w:vAlign w:val="bottom"/>
            <w:hideMark/>
          </w:tcPr>
          <w:p w14:paraId="0597C96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72128C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12799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HAMMOND</w:t>
            </w:r>
          </w:p>
        </w:tc>
        <w:tc>
          <w:tcPr>
            <w:tcW w:w="2995" w:type="dxa"/>
            <w:tcBorders>
              <w:top w:val="nil"/>
              <w:left w:val="nil"/>
              <w:bottom w:val="single" w:sz="4" w:space="0" w:color="auto"/>
              <w:right w:val="single" w:sz="4" w:space="0" w:color="auto"/>
            </w:tcBorders>
            <w:shd w:val="clear" w:color="auto" w:fill="auto"/>
            <w:noWrap/>
            <w:vAlign w:val="bottom"/>
            <w:hideMark/>
          </w:tcPr>
          <w:p w14:paraId="34CF173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F951A3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E257A9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HAMPTON BAYS</w:t>
            </w:r>
          </w:p>
        </w:tc>
        <w:tc>
          <w:tcPr>
            <w:tcW w:w="2995" w:type="dxa"/>
            <w:tcBorders>
              <w:top w:val="nil"/>
              <w:left w:val="nil"/>
              <w:bottom w:val="single" w:sz="4" w:space="0" w:color="auto"/>
              <w:right w:val="single" w:sz="4" w:space="0" w:color="auto"/>
            </w:tcBorders>
            <w:shd w:val="clear" w:color="auto" w:fill="auto"/>
            <w:noWrap/>
            <w:vAlign w:val="bottom"/>
            <w:hideMark/>
          </w:tcPr>
          <w:p w14:paraId="1EDD8E3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D2DE7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61B86D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HANCOCK</w:t>
            </w:r>
          </w:p>
        </w:tc>
        <w:tc>
          <w:tcPr>
            <w:tcW w:w="2995" w:type="dxa"/>
            <w:tcBorders>
              <w:top w:val="nil"/>
              <w:left w:val="nil"/>
              <w:bottom w:val="single" w:sz="4" w:space="0" w:color="auto"/>
              <w:right w:val="single" w:sz="4" w:space="0" w:color="auto"/>
            </w:tcBorders>
            <w:shd w:val="clear" w:color="auto" w:fill="auto"/>
            <w:noWrap/>
            <w:vAlign w:val="bottom"/>
            <w:hideMark/>
          </w:tcPr>
          <w:p w14:paraId="2910143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55C04D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ADFA9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HANNIBAL</w:t>
            </w:r>
          </w:p>
        </w:tc>
        <w:tc>
          <w:tcPr>
            <w:tcW w:w="2995" w:type="dxa"/>
            <w:tcBorders>
              <w:top w:val="nil"/>
              <w:left w:val="nil"/>
              <w:bottom w:val="single" w:sz="4" w:space="0" w:color="auto"/>
              <w:right w:val="single" w:sz="4" w:space="0" w:color="auto"/>
            </w:tcBorders>
            <w:shd w:val="clear" w:color="auto" w:fill="auto"/>
            <w:noWrap/>
            <w:vAlign w:val="bottom"/>
            <w:hideMark/>
          </w:tcPr>
          <w:p w14:paraId="3373278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8ABD90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633668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HARBOR SCI &amp; ARTS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4CF042F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CEE42C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B15C2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HARLEM CHILDREN'S ZONE PROMIS</w:t>
            </w:r>
          </w:p>
        </w:tc>
        <w:tc>
          <w:tcPr>
            <w:tcW w:w="2995" w:type="dxa"/>
            <w:tcBorders>
              <w:top w:val="nil"/>
              <w:left w:val="nil"/>
              <w:bottom w:val="single" w:sz="4" w:space="0" w:color="auto"/>
              <w:right w:val="single" w:sz="4" w:space="0" w:color="auto"/>
            </w:tcBorders>
            <w:shd w:val="clear" w:color="auto" w:fill="auto"/>
            <w:noWrap/>
            <w:vAlign w:val="bottom"/>
            <w:hideMark/>
          </w:tcPr>
          <w:p w14:paraId="1628F4A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84412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8571B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HARLEM CHLDRN ZONE ACADEMY II</w:t>
            </w:r>
          </w:p>
        </w:tc>
        <w:tc>
          <w:tcPr>
            <w:tcW w:w="2995" w:type="dxa"/>
            <w:tcBorders>
              <w:top w:val="nil"/>
              <w:left w:val="nil"/>
              <w:bottom w:val="single" w:sz="4" w:space="0" w:color="auto"/>
              <w:right w:val="single" w:sz="4" w:space="0" w:color="auto"/>
            </w:tcBorders>
            <w:shd w:val="clear" w:color="auto" w:fill="auto"/>
            <w:noWrap/>
            <w:vAlign w:val="bottom"/>
            <w:hideMark/>
          </w:tcPr>
          <w:p w14:paraId="696838A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374944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C5640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HARLEM HEBREW LANGUAGE ACADE</w:t>
            </w:r>
          </w:p>
        </w:tc>
        <w:tc>
          <w:tcPr>
            <w:tcW w:w="2995" w:type="dxa"/>
            <w:tcBorders>
              <w:top w:val="nil"/>
              <w:left w:val="nil"/>
              <w:bottom w:val="single" w:sz="4" w:space="0" w:color="auto"/>
              <w:right w:val="single" w:sz="4" w:space="0" w:color="auto"/>
            </w:tcBorders>
            <w:shd w:val="clear" w:color="auto" w:fill="auto"/>
            <w:noWrap/>
            <w:vAlign w:val="bottom"/>
            <w:hideMark/>
          </w:tcPr>
          <w:p w14:paraId="339AD34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CC874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A68D88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HARLEM PREP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4346CAF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3EDBA7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B6EBF4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HARLEM VILL ACAD WEST</w:t>
            </w:r>
          </w:p>
        </w:tc>
        <w:tc>
          <w:tcPr>
            <w:tcW w:w="2995" w:type="dxa"/>
            <w:tcBorders>
              <w:top w:val="nil"/>
              <w:left w:val="nil"/>
              <w:bottom w:val="single" w:sz="4" w:space="0" w:color="auto"/>
              <w:right w:val="single" w:sz="4" w:space="0" w:color="auto"/>
            </w:tcBorders>
            <w:shd w:val="clear" w:color="auto" w:fill="auto"/>
            <w:noWrap/>
            <w:vAlign w:val="bottom"/>
            <w:hideMark/>
          </w:tcPr>
          <w:p w14:paraId="12AC023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7CDB0F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216BEF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HARLEM VILLAGE ACADEMY EAST</w:t>
            </w:r>
          </w:p>
        </w:tc>
        <w:tc>
          <w:tcPr>
            <w:tcW w:w="2995" w:type="dxa"/>
            <w:tcBorders>
              <w:top w:val="nil"/>
              <w:left w:val="nil"/>
              <w:bottom w:val="single" w:sz="4" w:space="0" w:color="auto"/>
              <w:right w:val="single" w:sz="4" w:space="0" w:color="auto"/>
            </w:tcBorders>
            <w:shd w:val="clear" w:color="auto" w:fill="auto"/>
            <w:noWrap/>
            <w:vAlign w:val="bottom"/>
            <w:hideMark/>
          </w:tcPr>
          <w:p w14:paraId="2DAA01B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A06F6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90A33D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HARLEM VILLAGE ACADEMY WEST</w:t>
            </w:r>
          </w:p>
        </w:tc>
        <w:tc>
          <w:tcPr>
            <w:tcW w:w="2995" w:type="dxa"/>
            <w:tcBorders>
              <w:top w:val="nil"/>
              <w:left w:val="nil"/>
              <w:bottom w:val="single" w:sz="4" w:space="0" w:color="auto"/>
              <w:right w:val="single" w:sz="4" w:space="0" w:color="auto"/>
            </w:tcBorders>
            <w:shd w:val="clear" w:color="auto" w:fill="auto"/>
            <w:noWrap/>
            <w:vAlign w:val="bottom"/>
            <w:hideMark/>
          </w:tcPr>
          <w:p w14:paraId="2772B51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E9D022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4DD8FB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HARPURSVILLE</w:t>
            </w:r>
          </w:p>
        </w:tc>
        <w:tc>
          <w:tcPr>
            <w:tcW w:w="2995" w:type="dxa"/>
            <w:tcBorders>
              <w:top w:val="nil"/>
              <w:left w:val="nil"/>
              <w:bottom w:val="single" w:sz="4" w:space="0" w:color="auto"/>
              <w:right w:val="single" w:sz="4" w:space="0" w:color="auto"/>
            </w:tcBorders>
            <w:shd w:val="clear" w:color="auto" w:fill="auto"/>
            <w:noWrap/>
            <w:vAlign w:val="bottom"/>
            <w:hideMark/>
          </w:tcPr>
          <w:p w14:paraId="62DF312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9F6706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869441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HARRIET TUBMAN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966656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6DBDE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E438E8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HARRISVILLE</w:t>
            </w:r>
          </w:p>
        </w:tc>
        <w:tc>
          <w:tcPr>
            <w:tcW w:w="2995" w:type="dxa"/>
            <w:tcBorders>
              <w:top w:val="nil"/>
              <w:left w:val="nil"/>
              <w:bottom w:val="single" w:sz="4" w:space="0" w:color="auto"/>
              <w:right w:val="single" w:sz="4" w:space="0" w:color="auto"/>
            </w:tcBorders>
            <w:shd w:val="clear" w:color="auto" w:fill="auto"/>
            <w:noWrap/>
            <w:vAlign w:val="bottom"/>
            <w:hideMark/>
          </w:tcPr>
          <w:p w14:paraId="70BF290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F40B43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41A129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HARTFORD</w:t>
            </w:r>
          </w:p>
        </w:tc>
        <w:tc>
          <w:tcPr>
            <w:tcW w:w="2995" w:type="dxa"/>
            <w:tcBorders>
              <w:top w:val="nil"/>
              <w:left w:val="nil"/>
              <w:bottom w:val="single" w:sz="4" w:space="0" w:color="auto"/>
              <w:right w:val="single" w:sz="4" w:space="0" w:color="auto"/>
            </w:tcBorders>
            <w:shd w:val="clear" w:color="auto" w:fill="auto"/>
            <w:noWrap/>
            <w:vAlign w:val="bottom"/>
            <w:hideMark/>
          </w:tcPr>
          <w:p w14:paraId="5747167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377F29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04E6E7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HAVERSTRAW-STONY POINT</w:t>
            </w:r>
          </w:p>
        </w:tc>
        <w:tc>
          <w:tcPr>
            <w:tcW w:w="2995" w:type="dxa"/>
            <w:tcBorders>
              <w:top w:val="nil"/>
              <w:left w:val="nil"/>
              <w:bottom w:val="single" w:sz="4" w:space="0" w:color="auto"/>
              <w:right w:val="single" w:sz="4" w:space="0" w:color="auto"/>
            </w:tcBorders>
            <w:shd w:val="clear" w:color="auto" w:fill="auto"/>
            <w:noWrap/>
            <w:vAlign w:val="bottom"/>
            <w:hideMark/>
          </w:tcPr>
          <w:p w14:paraId="2BF14FF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2AFE75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BA3237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HAWTHORNE KNOLLS</w:t>
            </w:r>
          </w:p>
        </w:tc>
        <w:tc>
          <w:tcPr>
            <w:tcW w:w="2995" w:type="dxa"/>
            <w:tcBorders>
              <w:top w:val="nil"/>
              <w:left w:val="nil"/>
              <w:bottom w:val="single" w:sz="4" w:space="0" w:color="auto"/>
              <w:right w:val="single" w:sz="4" w:space="0" w:color="auto"/>
            </w:tcBorders>
            <w:shd w:val="clear" w:color="auto" w:fill="auto"/>
            <w:noWrap/>
            <w:vAlign w:val="bottom"/>
            <w:hideMark/>
          </w:tcPr>
          <w:p w14:paraId="3C94491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83B243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4A0B7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HEALTH SCIENCES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40A74D9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D53BB2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E9B1C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HEBREW LANGUAGE ACADEMY</w:t>
            </w:r>
          </w:p>
        </w:tc>
        <w:tc>
          <w:tcPr>
            <w:tcW w:w="2995" w:type="dxa"/>
            <w:tcBorders>
              <w:top w:val="nil"/>
              <w:left w:val="nil"/>
              <w:bottom w:val="single" w:sz="4" w:space="0" w:color="auto"/>
              <w:right w:val="single" w:sz="4" w:space="0" w:color="auto"/>
            </w:tcBorders>
            <w:shd w:val="clear" w:color="auto" w:fill="auto"/>
            <w:noWrap/>
            <w:vAlign w:val="bottom"/>
            <w:hideMark/>
          </w:tcPr>
          <w:p w14:paraId="135681C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773667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3F1B2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HEBREW LANGUAGE ACADEMY CHART</w:t>
            </w:r>
          </w:p>
        </w:tc>
        <w:tc>
          <w:tcPr>
            <w:tcW w:w="2995" w:type="dxa"/>
            <w:tcBorders>
              <w:top w:val="nil"/>
              <w:left w:val="nil"/>
              <w:bottom w:val="single" w:sz="4" w:space="0" w:color="auto"/>
              <w:right w:val="single" w:sz="4" w:space="0" w:color="auto"/>
            </w:tcBorders>
            <w:shd w:val="clear" w:color="auto" w:fill="auto"/>
            <w:noWrap/>
            <w:vAlign w:val="bottom"/>
            <w:hideMark/>
          </w:tcPr>
          <w:p w14:paraId="2002C26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7B97E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30064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HELLENIC CLASSICAL CS -STATE</w:t>
            </w:r>
          </w:p>
        </w:tc>
        <w:tc>
          <w:tcPr>
            <w:tcW w:w="2995" w:type="dxa"/>
            <w:tcBorders>
              <w:top w:val="nil"/>
              <w:left w:val="nil"/>
              <w:bottom w:val="single" w:sz="4" w:space="0" w:color="auto"/>
              <w:right w:val="single" w:sz="4" w:space="0" w:color="auto"/>
            </w:tcBorders>
            <w:shd w:val="clear" w:color="auto" w:fill="auto"/>
            <w:noWrap/>
            <w:vAlign w:val="bottom"/>
            <w:hideMark/>
          </w:tcPr>
          <w:p w14:paraId="3A6EB4F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2C4E0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57F83C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HEMPSTEAD</w:t>
            </w:r>
          </w:p>
        </w:tc>
        <w:tc>
          <w:tcPr>
            <w:tcW w:w="2995" w:type="dxa"/>
            <w:tcBorders>
              <w:top w:val="nil"/>
              <w:left w:val="nil"/>
              <w:bottom w:val="single" w:sz="4" w:space="0" w:color="auto"/>
              <w:right w:val="single" w:sz="4" w:space="0" w:color="auto"/>
            </w:tcBorders>
            <w:shd w:val="clear" w:color="auto" w:fill="auto"/>
            <w:noWrap/>
            <w:vAlign w:val="bottom"/>
            <w:hideMark/>
          </w:tcPr>
          <w:p w14:paraId="17EE999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CF7991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B9206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HENRY JOHNSON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7C1CF76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B4747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1B9702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HERKIMER</w:t>
            </w:r>
          </w:p>
        </w:tc>
        <w:tc>
          <w:tcPr>
            <w:tcW w:w="2995" w:type="dxa"/>
            <w:tcBorders>
              <w:top w:val="nil"/>
              <w:left w:val="nil"/>
              <w:bottom w:val="single" w:sz="4" w:space="0" w:color="auto"/>
              <w:right w:val="single" w:sz="4" w:space="0" w:color="auto"/>
            </w:tcBorders>
            <w:shd w:val="clear" w:color="auto" w:fill="auto"/>
            <w:noWrap/>
            <w:vAlign w:val="bottom"/>
            <w:hideMark/>
          </w:tcPr>
          <w:p w14:paraId="6210961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B44FA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0E4728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HERMON-DEKALB</w:t>
            </w:r>
          </w:p>
        </w:tc>
        <w:tc>
          <w:tcPr>
            <w:tcW w:w="2995" w:type="dxa"/>
            <w:tcBorders>
              <w:top w:val="nil"/>
              <w:left w:val="nil"/>
              <w:bottom w:val="single" w:sz="4" w:space="0" w:color="auto"/>
              <w:right w:val="single" w:sz="4" w:space="0" w:color="auto"/>
            </w:tcBorders>
            <w:shd w:val="clear" w:color="auto" w:fill="auto"/>
            <w:noWrap/>
            <w:vAlign w:val="bottom"/>
            <w:hideMark/>
          </w:tcPr>
          <w:p w14:paraId="370BD1D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90EC71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1619B5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HEUVELTON</w:t>
            </w:r>
          </w:p>
        </w:tc>
        <w:tc>
          <w:tcPr>
            <w:tcW w:w="2995" w:type="dxa"/>
            <w:tcBorders>
              <w:top w:val="nil"/>
              <w:left w:val="nil"/>
              <w:bottom w:val="single" w:sz="4" w:space="0" w:color="auto"/>
              <w:right w:val="single" w:sz="4" w:space="0" w:color="auto"/>
            </w:tcBorders>
            <w:shd w:val="clear" w:color="auto" w:fill="auto"/>
            <w:noWrap/>
            <w:vAlign w:val="bottom"/>
            <w:hideMark/>
          </w:tcPr>
          <w:p w14:paraId="6890CC8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9FAC37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F8341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HIGHLAND FALLS</w:t>
            </w:r>
          </w:p>
        </w:tc>
        <w:tc>
          <w:tcPr>
            <w:tcW w:w="2995" w:type="dxa"/>
            <w:tcBorders>
              <w:top w:val="nil"/>
              <w:left w:val="nil"/>
              <w:bottom w:val="single" w:sz="4" w:space="0" w:color="auto"/>
              <w:right w:val="single" w:sz="4" w:space="0" w:color="auto"/>
            </w:tcBorders>
            <w:shd w:val="clear" w:color="auto" w:fill="auto"/>
            <w:noWrap/>
            <w:vAlign w:val="bottom"/>
            <w:hideMark/>
          </w:tcPr>
          <w:p w14:paraId="6AF235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13EE7E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29971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HINSDALE</w:t>
            </w:r>
          </w:p>
        </w:tc>
        <w:tc>
          <w:tcPr>
            <w:tcW w:w="2995" w:type="dxa"/>
            <w:tcBorders>
              <w:top w:val="nil"/>
              <w:left w:val="nil"/>
              <w:bottom w:val="single" w:sz="4" w:space="0" w:color="auto"/>
              <w:right w:val="single" w:sz="4" w:space="0" w:color="auto"/>
            </w:tcBorders>
            <w:shd w:val="clear" w:color="auto" w:fill="auto"/>
            <w:noWrap/>
            <w:vAlign w:val="bottom"/>
            <w:hideMark/>
          </w:tcPr>
          <w:p w14:paraId="7A95B4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A80A9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5443E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HOLLAND PATENT</w:t>
            </w:r>
          </w:p>
        </w:tc>
        <w:tc>
          <w:tcPr>
            <w:tcW w:w="2995" w:type="dxa"/>
            <w:tcBorders>
              <w:top w:val="nil"/>
              <w:left w:val="nil"/>
              <w:bottom w:val="single" w:sz="4" w:space="0" w:color="auto"/>
              <w:right w:val="single" w:sz="4" w:space="0" w:color="auto"/>
            </w:tcBorders>
            <w:shd w:val="clear" w:color="auto" w:fill="auto"/>
            <w:noWrap/>
            <w:vAlign w:val="bottom"/>
            <w:hideMark/>
          </w:tcPr>
          <w:p w14:paraId="3CBE598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87449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AA76F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HOLLEY</w:t>
            </w:r>
          </w:p>
        </w:tc>
        <w:tc>
          <w:tcPr>
            <w:tcW w:w="2995" w:type="dxa"/>
            <w:tcBorders>
              <w:top w:val="nil"/>
              <w:left w:val="nil"/>
              <w:bottom w:val="single" w:sz="4" w:space="0" w:color="auto"/>
              <w:right w:val="single" w:sz="4" w:space="0" w:color="auto"/>
            </w:tcBorders>
            <w:shd w:val="clear" w:color="auto" w:fill="auto"/>
            <w:noWrap/>
            <w:vAlign w:val="bottom"/>
            <w:hideMark/>
          </w:tcPr>
          <w:p w14:paraId="75A2487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E4E54F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C5F7DD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HOMER</w:t>
            </w:r>
          </w:p>
        </w:tc>
        <w:tc>
          <w:tcPr>
            <w:tcW w:w="2995" w:type="dxa"/>
            <w:tcBorders>
              <w:top w:val="nil"/>
              <w:left w:val="nil"/>
              <w:bottom w:val="single" w:sz="4" w:space="0" w:color="auto"/>
              <w:right w:val="single" w:sz="4" w:space="0" w:color="auto"/>
            </w:tcBorders>
            <w:shd w:val="clear" w:color="auto" w:fill="auto"/>
            <w:noWrap/>
            <w:vAlign w:val="bottom"/>
            <w:hideMark/>
          </w:tcPr>
          <w:p w14:paraId="266AABD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C4C41D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E1E2BC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HOOSICK FALLS</w:t>
            </w:r>
          </w:p>
        </w:tc>
        <w:tc>
          <w:tcPr>
            <w:tcW w:w="2995" w:type="dxa"/>
            <w:tcBorders>
              <w:top w:val="nil"/>
              <w:left w:val="nil"/>
              <w:bottom w:val="single" w:sz="4" w:space="0" w:color="auto"/>
              <w:right w:val="single" w:sz="4" w:space="0" w:color="auto"/>
            </w:tcBorders>
            <w:shd w:val="clear" w:color="auto" w:fill="auto"/>
            <w:noWrap/>
            <w:vAlign w:val="bottom"/>
            <w:hideMark/>
          </w:tcPr>
          <w:p w14:paraId="36820C9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7933D9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87A9F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HORNELL</w:t>
            </w:r>
          </w:p>
        </w:tc>
        <w:tc>
          <w:tcPr>
            <w:tcW w:w="2995" w:type="dxa"/>
            <w:tcBorders>
              <w:top w:val="nil"/>
              <w:left w:val="nil"/>
              <w:bottom w:val="single" w:sz="4" w:space="0" w:color="auto"/>
              <w:right w:val="single" w:sz="4" w:space="0" w:color="auto"/>
            </w:tcBorders>
            <w:shd w:val="clear" w:color="auto" w:fill="auto"/>
            <w:noWrap/>
            <w:vAlign w:val="bottom"/>
            <w:hideMark/>
          </w:tcPr>
          <w:p w14:paraId="138FDA5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31A11B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AECE6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HUDSON</w:t>
            </w:r>
          </w:p>
        </w:tc>
        <w:tc>
          <w:tcPr>
            <w:tcW w:w="2995" w:type="dxa"/>
            <w:tcBorders>
              <w:top w:val="nil"/>
              <w:left w:val="nil"/>
              <w:bottom w:val="single" w:sz="4" w:space="0" w:color="auto"/>
              <w:right w:val="single" w:sz="4" w:space="0" w:color="auto"/>
            </w:tcBorders>
            <w:shd w:val="clear" w:color="auto" w:fill="auto"/>
            <w:noWrap/>
            <w:vAlign w:val="bottom"/>
            <w:hideMark/>
          </w:tcPr>
          <w:p w14:paraId="6B312B9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9DC3A5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26F9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HUDSON FALLS</w:t>
            </w:r>
          </w:p>
        </w:tc>
        <w:tc>
          <w:tcPr>
            <w:tcW w:w="2995" w:type="dxa"/>
            <w:tcBorders>
              <w:top w:val="nil"/>
              <w:left w:val="nil"/>
              <w:bottom w:val="single" w:sz="4" w:space="0" w:color="auto"/>
              <w:right w:val="single" w:sz="4" w:space="0" w:color="auto"/>
            </w:tcBorders>
            <w:shd w:val="clear" w:color="auto" w:fill="auto"/>
            <w:noWrap/>
            <w:vAlign w:val="bottom"/>
            <w:hideMark/>
          </w:tcPr>
          <w:p w14:paraId="54339B8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443870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0B6737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HUNTER TANNERSVL</w:t>
            </w:r>
          </w:p>
        </w:tc>
        <w:tc>
          <w:tcPr>
            <w:tcW w:w="2995" w:type="dxa"/>
            <w:tcBorders>
              <w:top w:val="nil"/>
              <w:left w:val="nil"/>
              <w:bottom w:val="single" w:sz="4" w:space="0" w:color="auto"/>
              <w:right w:val="single" w:sz="4" w:space="0" w:color="auto"/>
            </w:tcBorders>
            <w:shd w:val="clear" w:color="auto" w:fill="auto"/>
            <w:noWrap/>
            <w:vAlign w:val="bottom"/>
            <w:hideMark/>
          </w:tcPr>
          <w:p w14:paraId="6277A87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73885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D9FED9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HUNTINGTON</w:t>
            </w:r>
          </w:p>
        </w:tc>
        <w:tc>
          <w:tcPr>
            <w:tcW w:w="2995" w:type="dxa"/>
            <w:tcBorders>
              <w:top w:val="nil"/>
              <w:left w:val="nil"/>
              <w:bottom w:val="single" w:sz="4" w:space="0" w:color="auto"/>
              <w:right w:val="single" w:sz="4" w:space="0" w:color="auto"/>
            </w:tcBorders>
            <w:shd w:val="clear" w:color="auto" w:fill="auto"/>
            <w:noWrap/>
            <w:vAlign w:val="bottom"/>
            <w:hideMark/>
          </w:tcPr>
          <w:p w14:paraId="6B6974D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FB1540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41A5A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HYDE LEADERSHIP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727BE44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92DDAA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F24AF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HYDE LEADERSHIP CS-BROOKLYN</w:t>
            </w:r>
          </w:p>
        </w:tc>
        <w:tc>
          <w:tcPr>
            <w:tcW w:w="2995" w:type="dxa"/>
            <w:tcBorders>
              <w:top w:val="nil"/>
              <w:left w:val="nil"/>
              <w:bottom w:val="single" w:sz="4" w:space="0" w:color="auto"/>
              <w:right w:val="single" w:sz="4" w:space="0" w:color="auto"/>
            </w:tcBorders>
            <w:shd w:val="clear" w:color="auto" w:fill="auto"/>
            <w:noWrap/>
            <w:vAlign w:val="bottom"/>
            <w:hideMark/>
          </w:tcPr>
          <w:p w14:paraId="6A31DFA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36477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F2AB7C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HYDE PARK</w:t>
            </w:r>
          </w:p>
        </w:tc>
        <w:tc>
          <w:tcPr>
            <w:tcW w:w="2995" w:type="dxa"/>
            <w:tcBorders>
              <w:top w:val="nil"/>
              <w:left w:val="nil"/>
              <w:bottom w:val="single" w:sz="4" w:space="0" w:color="auto"/>
              <w:right w:val="single" w:sz="4" w:space="0" w:color="auto"/>
            </w:tcBorders>
            <w:shd w:val="clear" w:color="auto" w:fill="auto"/>
            <w:noWrap/>
            <w:vAlign w:val="bottom"/>
            <w:hideMark/>
          </w:tcPr>
          <w:p w14:paraId="34D9F99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2DEC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E5F98D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ICAHN CHARTER SCH 4</w:t>
            </w:r>
          </w:p>
        </w:tc>
        <w:tc>
          <w:tcPr>
            <w:tcW w:w="2995" w:type="dxa"/>
            <w:tcBorders>
              <w:top w:val="nil"/>
              <w:left w:val="nil"/>
              <w:bottom w:val="single" w:sz="4" w:space="0" w:color="auto"/>
              <w:right w:val="single" w:sz="4" w:space="0" w:color="auto"/>
            </w:tcBorders>
            <w:shd w:val="clear" w:color="auto" w:fill="auto"/>
            <w:noWrap/>
            <w:vAlign w:val="bottom"/>
            <w:hideMark/>
          </w:tcPr>
          <w:p w14:paraId="04771AF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675401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D44E3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ICAHN CHARTER SCHOOL 1</w:t>
            </w:r>
          </w:p>
        </w:tc>
        <w:tc>
          <w:tcPr>
            <w:tcW w:w="2995" w:type="dxa"/>
            <w:tcBorders>
              <w:top w:val="nil"/>
              <w:left w:val="nil"/>
              <w:bottom w:val="single" w:sz="4" w:space="0" w:color="auto"/>
              <w:right w:val="single" w:sz="4" w:space="0" w:color="auto"/>
            </w:tcBorders>
            <w:shd w:val="clear" w:color="auto" w:fill="auto"/>
            <w:noWrap/>
            <w:vAlign w:val="bottom"/>
            <w:hideMark/>
          </w:tcPr>
          <w:p w14:paraId="6FC88EE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9A13D8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B29456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ICAHN CHARTER SCHOOL 5</w:t>
            </w:r>
          </w:p>
        </w:tc>
        <w:tc>
          <w:tcPr>
            <w:tcW w:w="2995" w:type="dxa"/>
            <w:tcBorders>
              <w:top w:val="nil"/>
              <w:left w:val="nil"/>
              <w:bottom w:val="single" w:sz="4" w:space="0" w:color="auto"/>
              <w:right w:val="single" w:sz="4" w:space="0" w:color="auto"/>
            </w:tcBorders>
            <w:shd w:val="clear" w:color="auto" w:fill="auto"/>
            <w:noWrap/>
            <w:vAlign w:val="bottom"/>
            <w:hideMark/>
          </w:tcPr>
          <w:p w14:paraId="2958EC2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2B16B4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9C35D7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ICAHN CHARTER SCHOOL 6</w:t>
            </w:r>
          </w:p>
        </w:tc>
        <w:tc>
          <w:tcPr>
            <w:tcW w:w="2995" w:type="dxa"/>
            <w:tcBorders>
              <w:top w:val="nil"/>
              <w:left w:val="nil"/>
              <w:bottom w:val="single" w:sz="4" w:space="0" w:color="auto"/>
              <w:right w:val="single" w:sz="4" w:space="0" w:color="auto"/>
            </w:tcBorders>
            <w:shd w:val="clear" w:color="auto" w:fill="auto"/>
            <w:noWrap/>
            <w:vAlign w:val="bottom"/>
            <w:hideMark/>
          </w:tcPr>
          <w:p w14:paraId="76E5286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69B552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B6E7C4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ICAHN CHARTER SCHOOL 7</w:t>
            </w:r>
          </w:p>
        </w:tc>
        <w:tc>
          <w:tcPr>
            <w:tcW w:w="2995" w:type="dxa"/>
            <w:tcBorders>
              <w:top w:val="nil"/>
              <w:left w:val="nil"/>
              <w:bottom w:val="single" w:sz="4" w:space="0" w:color="auto"/>
              <w:right w:val="single" w:sz="4" w:space="0" w:color="auto"/>
            </w:tcBorders>
            <w:shd w:val="clear" w:color="auto" w:fill="auto"/>
            <w:noWrap/>
            <w:vAlign w:val="bottom"/>
            <w:hideMark/>
          </w:tcPr>
          <w:p w14:paraId="28A2B40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C93D0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01FCE8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IMAGINE ME LEADERSHIP CHARTE</w:t>
            </w:r>
          </w:p>
        </w:tc>
        <w:tc>
          <w:tcPr>
            <w:tcW w:w="2995" w:type="dxa"/>
            <w:tcBorders>
              <w:top w:val="nil"/>
              <w:left w:val="nil"/>
              <w:bottom w:val="single" w:sz="4" w:space="0" w:color="auto"/>
              <w:right w:val="single" w:sz="4" w:space="0" w:color="auto"/>
            </w:tcBorders>
            <w:shd w:val="clear" w:color="auto" w:fill="auto"/>
            <w:noWrap/>
            <w:vAlign w:val="bottom"/>
            <w:hideMark/>
          </w:tcPr>
          <w:p w14:paraId="0F4304C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58DA8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DAD320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INDIAN RIVER</w:t>
            </w:r>
          </w:p>
        </w:tc>
        <w:tc>
          <w:tcPr>
            <w:tcW w:w="2995" w:type="dxa"/>
            <w:tcBorders>
              <w:top w:val="nil"/>
              <w:left w:val="nil"/>
              <w:bottom w:val="single" w:sz="4" w:space="0" w:color="auto"/>
              <w:right w:val="single" w:sz="4" w:space="0" w:color="auto"/>
            </w:tcBorders>
            <w:shd w:val="clear" w:color="auto" w:fill="auto"/>
            <w:noWrap/>
            <w:vAlign w:val="bottom"/>
            <w:hideMark/>
          </w:tcPr>
          <w:p w14:paraId="7866652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981A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3C3417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INTERNATIONAL LEADERSHIP CHA</w:t>
            </w:r>
          </w:p>
        </w:tc>
        <w:tc>
          <w:tcPr>
            <w:tcW w:w="2995" w:type="dxa"/>
            <w:tcBorders>
              <w:top w:val="nil"/>
              <w:left w:val="nil"/>
              <w:bottom w:val="single" w:sz="4" w:space="0" w:color="auto"/>
              <w:right w:val="single" w:sz="4" w:space="0" w:color="auto"/>
            </w:tcBorders>
            <w:shd w:val="clear" w:color="auto" w:fill="auto"/>
            <w:noWrap/>
            <w:vAlign w:val="bottom"/>
            <w:hideMark/>
          </w:tcPr>
          <w:p w14:paraId="34B300F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D45FB3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3FDCC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INWOOD ACAD FOR LEADERSHIP C</w:t>
            </w:r>
          </w:p>
        </w:tc>
        <w:tc>
          <w:tcPr>
            <w:tcW w:w="2995" w:type="dxa"/>
            <w:tcBorders>
              <w:top w:val="nil"/>
              <w:left w:val="nil"/>
              <w:bottom w:val="single" w:sz="4" w:space="0" w:color="auto"/>
              <w:right w:val="single" w:sz="4" w:space="0" w:color="auto"/>
            </w:tcBorders>
            <w:shd w:val="clear" w:color="auto" w:fill="auto"/>
            <w:noWrap/>
            <w:vAlign w:val="bottom"/>
            <w:hideMark/>
          </w:tcPr>
          <w:p w14:paraId="1405AFA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518341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0C423E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IVY HILL PREP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FA35A5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98222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C92400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JAMESTOWN</w:t>
            </w:r>
          </w:p>
        </w:tc>
        <w:tc>
          <w:tcPr>
            <w:tcW w:w="2995" w:type="dxa"/>
            <w:tcBorders>
              <w:top w:val="nil"/>
              <w:left w:val="nil"/>
              <w:bottom w:val="single" w:sz="4" w:space="0" w:color="auto"/>
              <w:right w:val="single" w:sz="4" w:space="0" w:color="auto"/>
            </w:tcBorders>
            <w:shd w:val="clear" w:color="auto" w:fill="auto"/>
            <w:noWrap/>
            <w:vAlign w:val="bottom"/>
            <w:hideMark/>
          </w:tcPr>
          <w:p w14:paraId="21AFFE5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0EEF52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07A73F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JASPER-TRPSBRG</w:t>
            </w:r>
          </w:p>
        </w:tc>
        <w:tc>
          <w:tcPr>
            <w:tcW w:w="2995" w:type="dxa"/>
            <w:tcBorders>
              <w:top w:val="nil"/>
              <w:left w:val="nil"/>
              <w:bottom w:val="single" w:sz="4" w:space="0" w:color="auto"/>
              <w:right w:val="single" w:sz="4" w:space="0" w:color="auto"/>
            </w:tcBorders>
            <w:shd w:val="clear" w:color="auto" w:fill="auto"/>
            <w:noWrap/>
            <w:vAlign w:val="bottom"/>
            <w:hideMark/>
          </w:tcPr>
          <w:p w14:paraId="64BF880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07F298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A40253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JEFFERSON</w:t>
            </w:r>
          </w:p>
        </w:tc>
        <w:tc>
          <w:tcPr>
            <w:tcW w:w="2995" w:type="dxa"/>
            <w:tcBorders>
              <w:top w:val="nil"/>
              <w:left w:val="nil"/>
              <w:bottom w:val="single" w:sz="4" w:space="0" w:color="auto"/>
              <w:right w:val="single" w:sz="4" w:space="0" w:color="auto"/>
            </w:tcBorders>
            <w:shd w:val="clear" w:color="auto" w:fill="auto"/>
            <w:noWrap/>
            <w:vAlign w:val="bottom"/>
            <w:hideMark/>
          </w:tcPr>
          <w:p w14:paraId="29DFE06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0CDA98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969AFE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JOHN V LINDSAY WILDCAT ACAD</w:t>
            </w:r>
          </w:p>
        </w:tc>
        <w:tc>
          <w:tcPr>
            <w:tcW w:w="2995" w:type="dxa"/>
            <w:tcBorders>
              <w:top w:val="nil"/>
              <w:left w:val="nil"/>
              <w:bottom w:val="single" w:sz="4" w:space="0" w:color="auto"/>
              <w:right w:val="single" w:sz="4" w:space="0" w:color="auto"/>
            </w:tcBorders>
            <w:shd w:val="clear" w:color="auto" w:fill="auto"/>
            <w:noWrap/>
            <w:vAlign w:val="bottom"/>
            <w:hideMark/>
          </w:tcPr>
          <w:p w14:paraId="268D4AA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B68090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CEDB9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JOHN W LAVELLE PREP CHARTER</w:t>
            </w:r>
          </w:p>
        </w:tc>
        <w:tc>
          <w:tcPr>
            <w:tcW w:w="2995" w:type="dxa"/>
            <w:tcBorders>
              <w:top w:val="nil"/>
              <w:left w:val="nil"/>
              <w:bottom w:val="single" w:sz="4" w:space="0" w:color="auto"/>
              <w:right w:val="single" w:sz="4" w:space="0" w:color="auto"/>
            </w:tcBorders>
            <w:shd w:val="clear" w:color="auto" w:fill="auto"/>
            <w:noWrap/>
            <w:vAlign w:val="bottom"/>
            <w:hideMark/>
          </w:tcPr>
          <w:p w14:paraId="46F216F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C6AA9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2F685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JOHNSBURG</w:t>
            </w:r>
          </w:p>
        </w:tc>
        <w:tc>
          <w:tcPr>
            <w:tcW w:w="2995" w:type="dxa"/>
            <w:tcBorders>
              <w:top w:val="nil"/>
              <w:left w:val="nil"/>
              <w:bottom w:val="single" w:sz="4" w:space="0" w:color="auto"/>
              <w:right w:val="single" w:sz="4" w:space="0" w:color="auto"/>
            </w:tcBorders>
            <w:shd w:val="clear" w:color="auto" w:fill="auto"/>
            <w:noWrap/>
            <w:vAlign w:val="bottom"/>
            <w:hideMark/>
          </w:tcPr>
          <w:p w14:paraId="42C3F70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A2724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2F7F6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JOHNSON CITY</w:t>
            </w:r>
          </w:p>
        </w:tc>
        <w:tc>
          <w:tcPr>
            <w:tcW w:w="2995" w:type="dxa"/>
            <w:tcBorders>
              <w:top w:val="nil"/>
              <w:left w:val="nil"/>
              <w:bottom w:val="single" w:sz="4" w:space="0" w:color="auto"/>
              <w:right w:val="single" w:sz="4" w:space="0" w:color="auto"/>
            </w:tcBorders>
            <w:shd w:val="clear" w:color="auto" w:fill="auto"/>
            <w:noWrap/>
            <w:vAlign w:val="bottom"/>
            <w:hideMark/>
          </w:tcPr>
          <w:p w14:paraId="5DAD945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95A89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1061B3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JOHNSTOWN</w:t>
            </w:r>
          </w:p>
        </w:tc>
        <w:tc>
          <w:tcPr>
            <w:tcW w:w="2995" w:type="dxa"/>
            <w:tcBorders>
              <w:top w:val="nil"/>
              <w:left w:val="nil"/>
              <w:bottom w:val="single" w:sz="4" w:space="0" w:color="auto"/>
              <w:right w:val="single" w:sz="4" w:space="0" w:color="auto"/>
            </w:tcBorders>
            <w:shd w:val="clear" w:color="auto" w:fill="auto"/>
            <w:noWrap/>
            <w:vAlign w:val="bottom"/>
            <w:hideMark/>
          </w:tcPr>
          <w:p w14:paraId="424F645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3ABF3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72915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KENDALL</w:t>
            </w:r>
          </w:p>
        </w:tc>
        <w:tc>
          <w:tcPr>
            <w:tcW w:w="2995" w:type="dxa"/>
            <w:tcBorders>
              <w:top w:val="nil"/>
              <w:left w:val="nil"/>
              <w:bottom w:val="single" w:sz="4" w:space="0" w:color="auto"/>
              <w:right w:val="single" w:sz="4" w:space="0" w:color="auto"/>
            </w:tcBorders>
            <w:shd w:val="clear" w:color="auto" w:fill="auto"/>
            <w:noWrap/>
            <w:vAlign w:val="bottom"/>
            <w:hideMark/>
          </w:tcPr>
          <w:p w14:paraId="533E654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3BAD5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FC712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KENMORE</w:t>
            </w:r>
          </w:p>
        </w:tc>
        <w:tc>
          <w:tcPr>
            <w:tcW w:w="2995" w:type="dxa"/>
            <w:tcBorders>
              <w:top w:val="nil"/>
              <w:left w:val="nil"/>
              <w:bottom w:val="single" w:sz="4" w:space="0" w:color="auto"/>
              <w:right w:val="single" w:sz="4" w:space="0" w:color="auto"/>
            </w:tcBorders>
            <w:shd w:val="clear" w:color="auto" w:fill="auto"/>
            <w:noWrap/>
            <w:vAlign w:val="bottom"/>
            <w:hideMark/>
          </w:tcPr>
          <w:p w14:paraId="532DD56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66C488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74E13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KEY COLLEGIATE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11F06D7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1955BC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3276C1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KING CENTER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A6A6A4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3D43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EDF3A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KINGS COLLEGIATE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18A9F14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962E09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A5B8C7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KINGSTON</w:t>
            </w:r>
          </w:p>
        </w:tc>
        <w:tc>
          <w:tcPr>
            <w:tcW w:w="2995" w:type="dxa"/>
            <w:tcBorders>
              <w:top w:val="nil"/>
              <w:left w:val="nil"/>
              <w:bottom w:val="single" w:sz="4" w:space="0" w:color="auto"/>
              <w:right w:val="single" w:sz="4" w:space="0" w:color="auto"/>
            </w:tcBorders>
            <w:shd w:val="clear" w:color="auto" w:fill="auto"/>
            <w:noWrap/>
            <w:vAlign w:val="bottom"/>
            <w:hideMark/>
          </w:tcPr>
          <w:p w14:paraId="6528618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B39676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4E729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ACADEMY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499003F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1D7CDD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441EC7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AMP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01A1EC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96C30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FFA92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BRONX CHARTER SCHOOL II</w:t>
            </w:r>
          </w:p>
        </w:tc>
        <w:tc>
          <w:tcPr>
            <w:tcW w:w="2995" w:type="dxa"/>
            <w:tcBorders>
              <w:top w:val="nil"/>
              <w:left w:val="nil"/>
              <w:bottom w:val="single" w:sz="4" w:space="0" w:color="auto"/>
              <w:right w:val="single" w:sz="4" w:space="0" w:color="auto"/>
            </w:tcBorders>
            <w:shd w:val="clear" w:color="auto" w:fill="auto"/>
            <w:noWrap/>
            <w:vAlign w:val="bottom"/>
            <w:hideMark/>
          </w:tcPr>
          <w:p w14:paraId="310A5D6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086771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C55BE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BRONX CHARTER SCHOOL III</w:t>
            </w:r>
          </w:p>
        </w:tc>
        <w:tc>
          <w:tcPr>
            <w:tcW w:w="2995" w:type="dxa"/>
            <w:tcBorders>
              <w:top w:val="nil"/>
              <w:left w:val="nil"/>
              <w:bottom w:val="single" w:sz="4" w:space="0" w:color="auto"/>
              <w:right w:val="single" w:sz="4" w:space="0" w:color="auto"/>
            </w:tcBorders>
            <w:shd w:val="clear" w:color="auto" w:fill="auto"/>
            <w:noWrap/>
            <w:vAlign w:val="bottom"/>
            <w:hideMark/>
          </w:tcPr>
          <w:p w14:paraId="2E64989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A990CF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92BE9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INFINITY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35A7550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6F56C0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C93F6F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NYC WASHINGTON HEIGHTS</w:t>
            </w:r>
          </w:p>
        </w:tc>
        <w:tc>
          <w:tcPr>
            <w:tcW w:w="2995" w:type="dxa"/>
            <w:tcBorders>
              <w:top w:val="nil"/>
              <w:left w:val="nil"/>
              <w:bottom w:val="single" w:sz="4" w:space="0" w:color="auto"/>
              <w:right w:val="single" w:sz="4" w:space="0" w:color="auto"/>
            </w:tcBorders>
            <w:shd w:val="clear" w:color="auto" w:fill="auto"/>
            <w:noWrap/>
            <w:vAlign w:val="bottom"/>
            <w:hideMark/>
          </w:tcPr>
          <w:p w14:paraId="637720C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93A0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3ED1B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STAR COLLEGE PREP CHRT</w:t>
            </w:r>
          </w:p>
        </w:tc>
        <w:tc>
          <w:tcPr>
            <w:tcW w:w="2995" w:type="dxa"/>
            <w:tcBorders>
              <w:top w:val="nil"/>
              <w:left w:val="nil"/>
              <w:bottom w:val="single" w:sz="4" w:space="0" w:color="auto"/>
              <w:right w:val="single" w:sz="4" w:space="0" w:color="auto"/>
            </w:tcBorders>
            <w:shd w:val="clear" w:color="auto" w:fill="auto"/>
            <w:noWrap/>
            <w:vAlign w:val="bottom"/>
            <w:hideMark/>
          </w:tcPr>
          <w:p w14:paraId="05002CA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C55592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87BC77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KIPP TECH VALLEY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5F9FABD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05B72C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4A1A4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KIRYAS JOEL</w:t>
            </w:r>
          </w:p>
        </w:tc>
        <w:tc>
          <w:tcPr>
            <w:tcW w:w="2995" w:type="dxa"/>
            <w:tcBorders>
              <w:top w:val="nil"/>
              <w:left w:val="nil"/>
              <w:bottom w:val="single" w:sz="4" w:space="0" w:color="auto"/>
              <w:right w:val="single" w:sz="4" w:space="0" w:color="auto"/>
            </w:tcBorders>
            <w:shd w:val="clear" w:color="auto" w:fill="auto"/>
            <w:noWrap/>
            <w:vAlign w:val="bottom"/>
            <w:hideMark/>
          </w:tcPr>
          <w:p w14:paraId="02DE682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6D260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F4E222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 CIMA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3818D1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6E7DE4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59D50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 FARGEVILLE</w:t>
            </w:r>
          </w:p>
        </w:tc>
        <w:tc>
          <w:tcPr>
            <w:tcW w:w="2995" w:type="dxa"/>
            <w:tcBorders>
              <w:top w:val="nil"/>
              <w:left w:val="nil"/>
              <w:bottom w:val="single" w:sz="4" w:space="0" w:color="auto"/>
              <w:right w:val="single" w:sz="4" w:space="0" w:color="auto"/>
            </w:tcBorders>
            <w:shd w:val="clear" w:color="auto" w:fill="auto"/>
            <w:noWrap/>
            <w:vAlign w:val="bottom"/>
            <w:hideMark/>
          </w:tcPr>
          <w:p w14:paraId="064D731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8BB10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84875D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LACKAWANNA</w:t>
            </w:r>
          </w:p>
        </w:tc>
        <w:tc>
          <w:tcPr>
            <w:tcW w:w="2995" w:type="dxa"/>
            <w:tcBorders>
              <w:top w:val="nil"/>
              <w:left w:val="nil"/>
              <w:bottom w:val="single" w:sz="4" w:space="0" w:color="auto"/>
              <w:right w:val="single" w:sz="4" w:space="0" w:color="auto"/>
            </w:tcBorders>
            <w:shd w:val="clear" w:color="auto" w:fill="auto"/>
            <w:noWrap/>
            <w:vAlign w:val="bottom"/>
            <w:hideMark/>
          </w:tcPr>
          <w:p w14:paraId="3EDE47B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C4D6F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71423C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LAFAYETTE</w:t>
            </w:r>
          </w:p>
        </w:tc>
        <w:tc>
          <w:tcPr>
            <w:tcW w:w="2995" w:type="dxa"/>
            <w:tcBorders>
              <w:top w:val="nil"/>
              <w:left w:val="nil"/>
              <w:bottom w:val="single" w:sz="4" w:space="0" w:color="auto"/>
              <w:right w:val="single" w:sz="4" w:space="0" w:color="auto"/>
            </w:tcBorders>
            <w:shd w:val="clear" w:color="auto" w:fill="auto"/>
            <w:noWrap/>
            <w:vAlign w:val="bottom"/>
            <w:hideMark/>
          </w:tcPr>
          <w:p w14:paraId="1AAC696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ACD93C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D78877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LAMAD ACADEMY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03F0EA9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D84685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AA6C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LANSINGBURGH</w:t>
            </w:r>
          </w:p>
        </w:tc>
        <w:tc>
          <w:tcPr>
            <w:tcW w:w="2995" w:type="dxa"/>
            <w:tcBorders>
              <w:top w:val="nil"/>
              <w:left w:val="nil"/>
              <w:bottom w:val="single" w:sz="4" w:space="0" w:color="auto"/>
              <w:right w:val="single" w:sz="4" w:space="0" w:color="auto"/>
            </w:tcBorders>
            <w:shd w:val="clear" w:color="auto" w:fill="auto"/>
            <w:noWrap/>
            <w:vAlign w:val="bottom"/>
            <w:hideMark/>
          </w:tcPr>
          <w:p w14:paraId="6410F0A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4B1F83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A296C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LAUNCH EXPEDITIONARY LRNING</w:t>
            </w:r>
          </w:p>
        </w:tc>
        <w:tc>
          <w:tcPr>
            <w:tcW w:w="2995" w:type="dxa"/>
            <w:tcBorders>
              <w:top w:val="nil"/>
              <w:left w:val="nil"/>
              <w:bottom w:val="single" w:sz="4" w:space="0" w:color="auto"/>
              <w:right w:val="single" w:sz="4" w:space="0" w:color="auto"/>
            </w:tcBorders>
            <w:shd w:val="clear" w:color="auto" w:fill="auto"/>
            <w:noWrap/>
            <w:vAlign w:val="bottom"/>
            <w:hideMark/>
          </w:tcPr>
          <w:p w14:paraId="3780638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394B7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A8C1E6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LAURENS</w:t>
            </w:r>
          </w:p>
        </w:tc>
        <w:tc>
          <w:tcPr>
            <w:tcW w:w="2995" w:type="dxa"/>
            <w:tcBorders>
              <w:top w:val="nil"/>
              <w:left w:val="nil"/>
              <w:bottom w:val="single" w:sz="4" w:space="0" w:color="auto"/>
              <w:right w:val="single" w:sz="4" w:space="0" w:color="auto"/>
            </w:tcBorders>
            <w:shd w:val="clear" w:color="auto" w:fill="auto"/>
            <w:noWrap/>
            <w:vAlign w:val="bottom"/>
            <w:hideMark/>
          </w:tcPr>
          <w:p w14:paraId="6C787AF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6AA5B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2115D3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LAWRENCE</w:t>
            </w:r>
          </w:p>
        </w:tc>
        <w:tc>
          <w:tcPr>
            <w:tcW w:w="2995" w:type="dxa"/>
            <w:tcBorders>
              <w:top w:val="nil"/>
              <w:left w:val="nil"/>
              <w:bottom w:val="single" w:sz="4" w:space="0" w:color="auto"/>
              <w:right w:val="single" w:sz="4" w:space="0" w:color="auto"/>
            </w:tcBorders>
            <w:shd w:val="clear" w:color="auto" w:fill="auto"/>
            <w:noWrap/>
            <w:vAlign w:val="bottom"/>
            <w:hideMark/>
          </w:tcPr>
          <w:p w14:paraId="6F30DA6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1D1D7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464E1C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LEADERSHIP PREP BEDFORD STUY</w:t>
            </w:r>
          </w:p>
        </w:tc>
        <w:tc>
          <w:tcPr>
            <w:tcW w:w="2995" w:type="dxa"/>
            <w:tcBorders>
              <w:top w:val="nil"/>
              <w:left w:val="nil"/>
              <w:bottom w:val="single" w:sz="4" w:space="0" w:color="auto"/>
              <w:right w:val="single" w:sz="4" w:space="0" w:color="auto"/>
            </w:tcBorders>
            <w:shd w:val="clear" w:color="auto" w:fill="auto"/>
            <w:noWrap/>
            <w:vAlign w:val="bottom"/>
            <w:hideMark/>
          </w:tcPr>
          <w:p w14:paraId="2D36903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71590F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301631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LEADERSHIP PREP BROWNSVILLE</w:t>
            </w:r>
          </w:p>
        </w:tc>
        <w:tc>
          <w:tcPr>
            <w:tcW w:w="2995" w:type="dxa"/>
            <w:tcBorders>
              <w:top w:val="nil"/>
              <w:left w:val="nil"/>
              <w:bottom w:val="single" w:sz="4" w:space="0" w:color="auto"/>
              <w:right w:val="single" w:sz="4" w:space="0" w:color="auto"/>
            </w:tcBorders>
            <w:shd w:val="clear" w:color="auto" w:fill="auto"/>
            <w:noWrap/>
            <w:vAlign w:val="bottom"/>
            <w:hideMark/>
          </w:tcPr>
          <w:p w14:paraId="5743F83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CCF8D2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67857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LEADERSHIP PREP CANARSIE</w:t>
            </w:r>
          </w:p>
        </w:tc>
        <w:tc>
          <w:tcPr>
            <w:tcW w:w="2995" w:type="dxa"/>
            <w:tcBorders>
              <w:top w:val="nil"/>
              <w:left w:val="nil"/>
              <w:bottom w:val="single" w:sz="4" w:space="0" w:color="auto"/>
              <w:right w:val="single" w:sz="4" w:space="0" w:color="auto"/>
            </w:tcBorders>
            <w:shd w:val="clear" w:color="auto" w:fill="auto"/>
            <w:noWrap/>
            <w:vAlign w:val="bottom"/>
            <w:hideMark/>
          </w:tcPr>
          <w:p w14:paraId="2B77D40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0B0921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677E9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LEADERSHIP PREP OCEAN HILL</w:t>
            </w:r>
          </w:p>
        </w:tc>
        <w:tc>
          <w:tcPr>
            <w:tcW w:w="2995" w:type="dxa"/>
            <w:tcBorders>
              <w:top w:val="nil"/>
              <w:left w:val="nil"/>
              <w:bottom w:val="single" w:sz="4" w:space="0" w:color="auto"/>
              <w:right w:val="single" w:sz="4" w:space="0" w:color="auto"/>
            </w:tcBorders>
            <w:shd w:val="clear" w:color="auto" w:fill="auto"/>
            <w:noWrap/>
            <w:vAlign w:val="bottom"/>
            <w:hideMark/>
          </w:tcPr>
          <w:p w14:paraId="6A713EA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B87C51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0E14E4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LEEP DUAL LANGUAGE ACADEMY C</w:t>
            </w:r>
          </w:p>
        </w:tc>
        <w:tc>
          <w:tcPr>
            <w:tcW w:w="2995" w:type="dxa"/>
            <w:tcBorders>
              <w:top w:val="nil"/>
              <w:left w:val="nil"/>
              <w:bottom w:val="single" w:sz="4" w:space="0" w:color="auto"/>
              <w:right w:val="single" w:sz="4" w:space="0" w:color="auto"/>
            </w:tcBorders>
            <w:shd w:val="clear" w:color="auto" w:fill="auto"/>
            <w:noWrap/>
            <w:vAlign w:val="bottom"/>
            <w:hideMark/>
          </w:tcPr>
          <w:p w14:paraId="0E83DB8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320B41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2A09E8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LEGACY COLLEGE PREPARATORY C</w:t>
            </w:r>
          </w:p>
        </w:tc>
        <w:tc>
          <w:tcPr>
            <w:tcW w:w="2995" w:type="dxa"/>
            <w:tcBorders>
              <w:top w:val="nil"/>
              <w:left w:val="nil"/>
              <w:bottom w:val="single" w:sz="4" w:space="0" w:color="auto"/>
              <w:right w:val="single" w:sz="4" w:space="0" w:color="auto"/>
            </w:tcBorders>
            <w:shd w:val="clear" w:color="auto" w:fill="auto"/>
            <w:noWrap/>
            <w:vAlign w:val="bottom"/>
            <w:hideMark/>
          </w:tcPr>
          <w:p w14:paraId="26EF84F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1340CC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8A8B20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LETCHWORTH</w:t>
            </w:r>
          </w:p>
        </w:tc>
        <w:tc>
          <w:tcPr>
            <w:tcW w:w="2995" w:type="dxa"/>
            <w:tcBorders>
              <w:top w:val="nil"/>
              <w:left w:val="nil"/>
              <w:bottom w:val="single" w:sz="4" w:space="0" w:color="auto"/>
              <w:right w:val="single" w:sz="4" w:space="0" w:color="auto"/>
            </w:tcBorders>
            <w:shd w:val="clear" w:color="auto" w:fill="auto"/>
            <w:noWrap/>
            <w:vAlign w:val="bottom"/>
            <w:hideMark/>
          </w:tcPr>
          <w:p w14:paraId="4AC2F68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6D11E1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DBA1E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LIBERTY</w:t>
            </w:r>
          </w:p>
        </w:tc>
        <w:tc>
          <w:tcPr>
            <w:tcW w:w="2995" w:type="dxa"/>
            <w:tcBorders>
              <w:top w:val="nil"/>
              <w:left w:val="nil"/>
              <w:bottom w:val="single" w:sz="4" w:space="0" w:color="auto"/>
              <w:right w:val="single" w:sz="4" w:space="0" w:color="auto"/>
            </w:tcBorders>
            <w:shd w:val="clear" w:color="auto" w:fill="auto"/>
            <w:noWrap/>
            <w:vAlign w:val="bottom"/>
            <w:hideMark/>
          </w:tcPr>
          <w:p w14:paraId="28DE48B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E29CFA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7CABE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LITTLE FALLS</w:t>
            </w:r>
          </w:p>
        </w:tc>
        <w:tc>
          <w:tcPr>
            <w:tcW w:w="2995" w:type="dxa"/>
            <w:tcBorders>
              <w:top w:val="nil"/>
              <w:left w:val="nil"/>
              <w:bottom w:val="single" w:sz="4" w:space="0" w:color="auto"/>
              <w:right w:val="single" w:sz="4" w:space="0" w:color="auto"/>
            </w:tcBorders>
            <w:shd w:val="clear" w:color="auto" w:fill="auto"/>
            <w:noWrap/>
            <w:vAlign w:val="bottom"/>
            <w:hideMark/>
          </w:tcPr>
          <w:p w14:paraId="6CDAA7C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D08E5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115A6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LIVINGSTON MANOR</w:t>
            </w:r>
          </w:p>
        </w:tc>
        <w:tc>
          <w:tcPr>
            <w:tcW w:w="2995" w:type="dxa"/>
            <w:tcBorders>
              <w:top w:val="nil"/>
              <w:left w:val="nil"/>
              <w:bottom w:val="single" w:sz="4" w:space="0" w:color="auto"/>
              <w:right w:val="single" w:sz="4" w:space="0" w:color="auto"/>
            </w:tcBorders>
            <w:shd w:val="clear" w:color="auto" w:fill="auto"/>
            <w:noWrap/>
            <w:vAlign w:val="bottom"/>
            <w:hideMark/>
          </w:tcPr>
          <w:p w14:paraId="25C69FC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9884E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95CB12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LOCKPORT</w:t>
            </w:r>
          </w:p>
        </w:tc>
        <w:tc>
          <w:tcPr>
            <w:tcW w:w="2995" w:type="dxa"/>
            <w:tcBorders>
              <w:top w:val="nil"/>
              <w:left w:val="nil"/>
              <w:bottom w:val="single" w:sz="4" w:space="0" w:color="auto"/>
              <w:right w:val="single" w:sz="4" w:space="0" w:color="auto"/>
            </w:tcBorders>
            <w:shd w:val="clear" w:color="auto" w:fill="auto"/>
            <w:noWrap/>
            <w:vAlign w:val="bottom"/>
            <w:hideMark/>
          </w:tcPr>
          <w:p w14:paraId="340573E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9FE80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12E82F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LOIS AND RICHARD NICOTRA EAR</w:t>
            </w:r>
          </w:p>
        </w:tc>
        <w:tc>
          <w:tcPr>
            <w:tcW w:w="2995" w:type="dxa"/>
            <w:tcBorders>
              <w:top w:val="nil"/>
              <w:left w:val="nil"/>
              <w:bottom w:val="single" w:sz="4" w:space="0" w:color="auto"/>
              <w:right w:val="single" w:sz="4" w:space="0" w:color="auto"/>
            </w:tcBorders>
            <w:shd w:val="clear" w:color="auto" w:fill="auto"/>
            <w:noWrap/>
            <w:vAlign w:val="bottom"/>
            <w:hideMark/>
          </w:tcPr>
          <w:p w14:paraId="1062B4F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8D52A3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390769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LONG LAKE</w:t>
            </w:r>
          </w:p>
        </w:tc>
        <w:tc>
          <w:tcPr>
            <w:tcW w:w="2995" w:type="dxa"/>
            <w:tcBorders>
              <w:top w:val="nil"/>
              <w:left w:val="nil"/>
              <w:bottom w:val="single" w:sz="4" w:space="0" w:color="auto"/>
              <w:right w:val="single" w:sz="4" w:space="0" w:color="auto"/>
            </w:tcBorders>
            <w:shd w:val="clear" w:color="auto" w:fill="auto"/>
            <w:noWrap/>
            <w:vAlign w:val="bottom"/>
            <w:hideMark/>
          </w:tcPr>
          <w:p w14:paraId="3823294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61FFC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4C23B9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LONGWOOD</w:t>
            </w:r>
          </w:p>
        </w:tc>
        <w:tc>
          <w:tcPr>
            <w:tcW w:w="2995" w:type="dxa"/>
            <w:tcBorders>
              <w:top w:val="nil"/>
              <w:left w:val="nil"/>
              <w:bottom w:val="single" w:sz="4" w:space="0" w:color="auto"/>
              <w:right w:val="single" w:sz="4" w:space="0" w:color="auto"/>
            </w:tcBorders>
            <w:shd w:val="clear" w:color="auto" w:fill="auto"/>
            <w:noWrap/>
            <w:vAlign w:val="bottom"/>
            <w:hideMark/>
          </w:tcPr>
          <w:p w14:paraId="7A74794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D1157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39EABA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LOWVILLE</w:t>
            </w:r>
          </w:p>
        </w:tc>
        <w:tc>
          <w:tcPr>
            <w:tcW w:w="2995" w:type="dxa"/>
            <w:tcBorders>
              <w:top w:val="nil"/>
              <w:left w:val="nil"/>
              <w:bottom w:val="single" w:sz="4" w:space="0" w:color="auto"/>
              <w:right w:val="single" w:sz="4" w:space="0" w:color="auto"/>
            </w:tcBorders>
            <w:shd w:val="clear" w:color="auto" w:fill="auto"/>
            <w:noWrap/>
            <w:vAlign w:val="bottom"/>
            <w:hideMark/>
          </w:tcPr>
          <w:p w14:paraId="692C9D7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96D31B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3134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LYME</w:t>
            </w:r>
          </w:p>
        </w:tc>
        <w:tc>
          <w:tcPr>
            <w:tcW w:w="2995" w:type="dxa"/>
            <w:tcBorders>
              <w:top w:val="nil"/>
              <w:left w:val="nil"/>
              <w:bottom w:val="single" w:sz="4" w:space="0" w:color="auto"/>
              <w:right w:val="single" w:sz="4" w:space="0" w:color="auto"/>
            </w:tcBorders>
            <w:shd w:val="clear" w:color="auto" w:fill="auto"/>
            <w:noWrap/>
            <w:vAlign w:val="bottom"/>
            <w:hideMark/>
          </w:tcPr>
          <w:p w14:paraId="26BD838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48130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D1A025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LYNCOURT</w:t>
            </w:r>
          </w:p>
        </w:tc>
        <w:tc>
          <w:tcPr>
            <w:tcW w:w="2995" w:type="dxa"/>
            <w:tcBorders>
              <w:top w:val="nil"/>
              <w:left w:val="nil"/>
              <w:bottom w:val="single" w:sz="4" w:space="0" w:color="auto"/>
              <w:right w:val="single" w:sz="4" w:space="0" w:color="auto"/>
            </w:tcBorders>
            <w:shd w:val="clear" w:color="auto" w:fill="auto"/>
            <w:noWrap/>
            <w:vAlign w:val="bottom"/>
            <w:hideMark/>
          </w:tcPr>
          <w:p w14:paraId="29D8A5E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2BC41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0EC5E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LYONS</w:t>
            </w:r>
          </w:p>
        </w:tc>
        <w:tc>
          <w:tcPr>
            <w:tcW w:w="2995" w:type="dxa"/>
            <w:tcBorders>
              <w:top w:val="nil"/>
              <w:left w:val="nil"/>
              <w:bottom w:val="single" w:sz="4" w:space="0" w:color="auto"/>
              <w:right w:val="single" w:sz="4" w:space="0" w:color="auto"/>
            </w:tcBorders>
            <w:shd w:val="clear" w:color="auto" w:fill="auto"/>
            <w:noWrap/>
            <w:vAlign w:val="bottom"/>
            <w:hideMark/>
          </w:tcPr>
          <w:p w14:paraId="75CA874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ED0E2C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D0DE2D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MADISON</w:t>
            </w:r>
          </w:p>
        </w:tc>
        <w:tc>
          <w:tcPr>
            <w:tcW w:w="2995" w:type="dxa"/>
            <w:tcBorders>
              <w:top w:val="nil"/>
              <w:left w:val="nil"/>
              <w:bottom w:val="single" w:sz="4" w:space="0" w:color="auto"/>
              <w:right w:val="single" w:sz="4" w:space="0" w:color="auto"/>
            </w:tcBorders>
            <w:shd w:val="clear" w:color="auto" w:fill="auto"/>
            <w:noWrap/>
            <w:vAlign w:val="bottom"/>
            <w:hideMark/>
          </w:tcPr>
          <w:p w14:paraId="58C45F6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2EE66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9862A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MADRID WADDINGTON</w:t>
            </w:r>
          </w:p>
        </w:tc>
        <w:tc>
          <w:tcPr>
            <w:tcW w:w="2995" w:type="dxa"/>
            <w:tcBorders>
              <w:top w:val="nil"/>
              <w:left w:val="nil"/>
              <w:bottom w:val="single" w:sz="4" w:space="0" w:color="auto"/>
              <w:right w:val="single" w:sz="4" w:space="0" w:color="auto"/>
            </w:tcBorders>
            <w:shd w:val="clear" w:color="auto" w:fill="auto"/>
            <w:noWrap/>
            <w:vAlign w:val="bottom"/>
            <w:hideMark/>
          </w:tcPr>
          <w:p w14:paraId="770C8F3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F468A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E4A333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MALONE</w:t>
            </w:r>
          </w:p>
        </w:tc>
        <w:tc>
          <w:tcPr>
            <w:tcW w:w="2995" w:type="dxa"/>
            <w:tcBorders>
              <w:top w:val="nil"/>
              <w:left w:val="nil"/>
              <w:bottom w:val="single" w:sz="4" w:space="0" w:color="auto"/>
              <w:right w:val="single" w:sz="4" w:space="0" w:color="auto"/>
            </w:tcBorders>
            <w:shd w:val="clear" w:color="auto" w:fill="auto"/>
            <w:noWrap/>
            <w:vAlign w:val="bottom"/>
            <w:hideMark/>
          </w:tcPr>
          <w:p w14:paraId="0F9AD1F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68E047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60DB5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MALVERNE</w:t>
            </w:r>
          </w:p>
        </w:tc>
        <w:tc>
          <w:tcPr>
            <w:tcW w:w="2995" w:type="dxa"/>
            <w:tcBorders>
              <w:top w:val="nil"/>
              <w:left w:val="nil"/>
              <w:bottom w:val="single" w:sz="4" w:space="0" w:color="auto"/>
              <w:right w:val="single" w:sz="4" w:space="0" w:color="auto"/>
            </w:tcBorders>
            <w:shd w:val="clear" w:color="auto" w:fill="auto"/>
            <w:noWrap/>
            <w:vAlign w:val="bottom"/>
            <w:hideMark/>
          </w:tcPr>
          <w:p w14:paraId="24CB635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F88362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14E3ED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MANCHSTR-SHRTSVLLE</w:t>
            </w:r>
          </w:p>
        </w:tc>
        <w:tc>
          <w:tcPr>
            <w:tcW w:w="2995" w:type="dxa"/>
            <w:tcBorders>
              <w:top w:val="nil"/>
              <w:left w:val="nil"/>
              <w:bottom w:val="single" w:sz="4" w:space="0" w:color="auto"/>
              <w:right w:val="single" w:sz="4" w:space="0" w:color="auto"/>
            </w:tcBorders>
            <w:shd w:val="clear" w:color="auto" w:fill="auto"/>
            <w:noWrap/>
            <w:vAlign w:val="bottom"/>
            <w:hideMark/>
          </w:tcPr>
          <w:p w14:paraId="01CEAB3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967649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93634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MANHATTAN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C55134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99130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8B500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MANHATTAN CHARTER SCHOOL II</w:t>
            </w:r>
          </w:p>
        </w:tc>
        <w:tc>
          <w:tcPr>
            <w:tcW w:w="2995" w:type="dxa"/>
            <w:tcBorders>
              <w:top w:val="nil"/>
              <w:left w:val="nil"/>
              <w:bottom w:val="single" w:sz="4" w:space="0" w:color="auto"/>
              <w:right w:val="single" w:sz="4" w:space="0" w:color="auto"/>
            </w:tcBorders>
            <w:shd w:val="clear" w:color="auto" w:fill="auto"/>
            <w:noWrap/>
            <w:vAlign w:val="bottom"/>
            <w:hideMark/>
          </w:tcPr>
          <w:p w14:paraId="2189B51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CBF14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87CBAE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MARATHON</w:t>
            </w:r>
          </w:p>
        </w:tc>
        <w:tc>
          <w:tcPr>
            <w:tcW w:w="2995" w:type="dxa"/>
            <w:tcBorders>
              <w:top w:val="nil"/>
              <w:left w:val="nil"/>
              <w:bottom w:val="single" w:sz="4" w:space="0" w:color="auto"/>
              <w:right w:val="single" w:sz="4" w:space="0" w:color="auto"/>
            </w:tcBorders>
            <w:shd w:val="clear" w:color="auto" w:fill="auto"/>
            <w:noWrap/>
            <w:vAlign w:val="bottom"/>
            <w:hideMark/>
          </w:tcPr>
          <w:p w14:paraId="241B205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948AB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DF4496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MARGARETVILLE</w:t>
            </w:r>
          </w:p>
        </w:tc>
        <w:tc>
          <w:tcPr>
            <w:tcW w:w="2995" w:type="dxa"/>
            <w:tcBorders>
              <w:top w:val="nil"/>
              <w:left w:val="nil"/>
              <w:bottom w:val="single" w:sz="4" w:space="0" w:color="auto"/>
              <w:right w:val="single" w:sz="4" w:space="0" w:color="auto"/>
            </w:tcBorders>
            <w:shd w:val="clear" w:color="auto" w:fill="auto"/>
            <w:noWrap/>
            <w:vAlign w:val="bottom"/>
            <w:hideMark/>
          </w:tcPr>
          <w:p w14:paraId="0FB18E2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68D185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C992A2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MARION</w:t>
            </w:r>
          </w:p>
        </w:tc>
        <w:tc>
          <w:tcPr>
            <w:tcW w:w="2995" w:type="dxa"/>
            <w:tcBorders>
              <w:top w:val="nil"/>
              <w:left w:val="nil"/>
              <w:bottom w:val="single" w:sz="4" w:space="0" w:color="auto"/>
              <w:right w:val="single" w:sz="4" w:space="0" w:color="auto"/>
            </w:tcBorders>
            <w:shd w:val="clear" w:color="auto" w:fill="auto"/>
            <w:noWrap/>
            <w:vAlign w:val="bottom"/>
            <w:hideMark/>
          </w:tcPr>
          <w:p w14:paraId="7AF3C89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BB1A3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DEB3ED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MARYVALE</w:t>
            </w:r>
          </w:p>
        </w:tc>
        <w:tc>
          <w:tcPr>
            <w:tcW w:w="2995" w:type="dxa"/>
            <w:tcBorders>
              <w:top w:val="nil"/>
              <w:left w:val="nil"/>
              <w:bottom w:val="single" w:sz="4" w:space="0" w:color="auto"/>
              <w:right w:val="single" w:sz="4" w:space="0" w:color="auto"/>
            </w:tcBorders>
            <w:shd w:val="clear" w:color="auto" w:fill="auto"/>
            <w:noWrap/>
            <w:vAlign w:val="bottom"/>
            <w:hideMark/>
          </w:tcPr>
          <w:p w14:paraId="54D655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D3A0B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FE940B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MASSENA</w:t>
            </w:r>
          </w:p>
        </w:tc>
        <w:tc>
          <w:tcPr>
            <w:tcW w:w="2995" w:type="dxa"/>
            <w:tcBorders>
              <w:top w:val="nil"/>
              <w:left w:val="nil"/>
              <w:bottom w:val="single" w:sz="4" w:space="0" w:color="auto"/>
              <w:right w:val="single" w:sz="4" w:space="0" w:color="auto"/>
            </w:tcBorders>
            <w:shd w:val="clear" w:color="auto" w:fill="auto"/>
            <w:noWrap/>
            <w:vAlign w:val="bottom"/>
            <w:hideMark/>
          </w:tcPr>
          <w:p w14:paraId="12638D4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3F4A4B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C8893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MATH-ENG-SCI ACADEMY CHART</w:t>
            </w:r>
          </w:p>
        </w:tc>
        <w:tc>
          <w:tcPr>
            <w:tcW w:w="2995" w:type="dxa"/>
            <w:tcBorders>
              <w:top w:val="nil"/>
              <w:left w:val="nil"/>
              <w:bottom w:val="single" w:sz="4" w:space="0" w:color="auto"/>
              <w:right w:val="single" w:sz="4" w:space="0" w:color="auto"/>
            </w:tcBorders>
            <w:shd w:val="clear" w:color="auto" w:fill="auto"/>
            <w:noWrap/>
            <w:vAlign w:val="bottom"/>
            <w:hideMark/>
          </w:tcPr>
          <w:p w14:paraId="2944871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BBCCAF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B5F9DA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MAYFIELD</w:t>
            </w:r>
          </w:p>
        </w:tc>
        <w:tc>
          <w:tcPr>
            <w:tcW w:w="2995" w:type="dxa"/>
            <w:tcBorders>
              <w:top w:val="nil"/>
              <w:left w:val="nil"/>
              <w:bottom w:val="single" w:sz="4" w:space="0" w:color="auto"/>
              <w:right w:val="single" w:sz="4" w:space="0" w:color="auto"/>
            </w:tcBorders>
            <w:shd w:val="clear" w:color="auto" w:fill="auto"/>
            <w:noWrap/>
            <w:vAlign w:val="bottom"/>
            <w:hideMark/>
          </w:tcPr>
          <w:p w14:paraId="1E2EF63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D9AA4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4C318C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MCGRAW</w:t>
            </w:r>
          </w:p>
        </w:tc>
        <w:tc>
          <w:tcPr>
            <w:tcW w:w="2995" w:type="dxa"/>
            <w:tcBorders>
              <w:top w:val="nil"/>
              <w:left w:val="nil"/>
              <w:bottom w:val="single" w:sz="4" w:space="0" w:color="auto"/>
              <w:right w:val="single" w:sz="4" w:space="0" w:color="auto"/>
            </w:tcBorders>
            <w:shd w:val="clear" w:color="auto" w:fill="auto"/>
            <w:noWrap/>
            <w:vAlign w:val="bottom"/>
            <w:hideMark/>
          </w:tcPr>
          <w:p w14:paraId="1B9998C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63B9C9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7677A0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MECHANICVILLE</w:t>
            </w:r>
          </w:p>
        </w:tc>
        <w:tc>
          <w:tcPr>
            <w:tcW w:w="2995" w:type="dxa"/>
            <w:tcBorders>
              <w:top w:val="nil"/>
              <w:left w:val="nil"/>
              <w:bottom w:val="single" w:sz="4" w:space="0" w:color="auto"/>
              <w:right w:val="single" w:sz="4" w:space="0" w:color="auto"/>
            </w:tcBorders>
            <w:shd w:val="clear" w:color="auto" w:fill="auto"/>
            <w:noWrap/>
            <w:vAlign w:val="bottom"/>
            <w:hideMark/>
          </w:tcPr>
          <w:p w14:paraId="47C15CD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E4B51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F2784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MEDINA</w:t>
            </w:r>
          </w:p>
        </w:tc>
        <w:tc>
          <w:tcPr>
            <w:tcW w:w="2995" w:type="dxa"/>
            <w:tcBorders>
              <w:top w:val="nil"/>
              <w:left w:val="nil"/>
              <w:bottom w:val="single" w:sz="4" w:space="0" w:color="auto"/>
              <w:right w:val="single" w:sz="4" w:space="0" w:color="auto"/>
            </w:tcBorders>
            <w:shd w:val="clear" w:color="auto" w:fill="auto"/>
            <w:noWrap/>
            <w:vAlign w:val="bottom"/>
            <w:hideMark/>
          </w:tcPr>
          <w:p w14:paraId="7BFC796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E79A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B04E0D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MERRICK ACADEMY-QUEENS PUBLIC</w:t>
            </w:r>
          </w:p>
        </w:tc>
        <w:tc>
          <w:tcPr>
            <w:tcW w:w="2995" w:type="dxa"/>
            <w:tcBorders>
              <w:top w:val="nil"/>
              <w:left w:val="nil"/>
              <w:bottom w:val="single" w:sz="4" w:space="0" w:color="auto"/>
              <w:right w:val="single" w:sz="4" w:space="0" w:color="auto"/>
            </w:tcBorders>
            <w:shd w:val="clear" w:color="auto" w:fill="auto"/>
            <w:noWrap/>
            <w:vAlign w:val="bottom"/>
            <w:hideMark/>
          </w:tcPr>
          <w:p w14:paraId="55337B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C52EC4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1AD3E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METROPOLITAN LIGHTHOUSE CHAR</w:t>
            </w:r>
          </w:p>
        </w:tc>
        <w:tc>
          <w:tcPr>
            <w:tcW w:w="2995" w:type="dxa"/>
            <w:tcBorders>
              <w:top w:val="nil"/>
              <w:left w:val="nil"/>
              <w:bottom w:val="single" w:sz="4" w:space="0" w:color="auto"/>
              <w:right w:val="single" w:sz="4" w:space="0" w:color="auto"/>
            </w:tcBorders>
            <w:shd w:val="clear" w:color="auto" w:fill="auto"/>
            <w:noWrap/>
            <w:vAlign w:val="bottom"/>
            <w:hideMark/>
          </w:tcPr>
          <w:p w14:paraId="244136F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97A4F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43F1BD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MEXICO</w:t>
            </w:r>
          </w:p>
        </w:tc>
        <w:tc>
          <w:tcPr>
            <w:tcW w:w="2995" w:type="dxa"/>
            <w:tcBorders>
              <w:top w:val="nil"/>
              <w:left w:val="nil"/>
              <w:bottom w:val="single" w:sz="4" w:space="0" w:color="auto"/>
              <w:right w:val="single" w:sz="4" w:space="0" w:color="auto"/>
            </w:tcBorders>
            <w:shd w:val="clear" w:color="auto" w:fill="auto"/>
            <w:noWrap/>
            <w:vAlign w:val="bottom"/>
            <w:hideMark/>
          </w:tcPr>
          <w:p w14:paraId="441AC11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2BA23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2A0054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MIDDLE VILLAGE PREP CHARTER</w:t>
            </w:r>
          </w:p>
        </w:tc>
        <w:tc>
          <w:tcPr>
            <w:tcW w:w="2995" w:type="dxa"/>
            <w:tcBorders>
              <w:top w:val="nil"/>
              <w:left w:val="nil"/>
              <w:bottom w:val="single" w:sz="4" w:space="0" w:color="auto"/>
              <w:right w:val="single" w:sz="4" w:space="0" w:color="auto"/>
            </w:tcBorders>
            <w:shd w:val="clear" w:color="auto" w:fill="auto"/>
            <w:noWrap/>
            <w:vAlign w:val="bottom"/>
            <w:hideMark/>
          </w:tcPr>
          <w:p w14:paraId="3FF81AB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5D3FAC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FBBD1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MIDDLEBURGH</w:t>
            </w:r>
          </w:p>
        </w:tc>
        <w:tc>
          <w:tcPr>
            <w:tcW w:w="2995" w:type="dxa"/>
            <w:tcBorders>
              <w:top w:val="nil"/>
              <w:left w:val="nil"/>
              <w:bottom w:val="single" w:sz="4" w:space="0" w:color="auto"/>
              <w:right w:val="single" w:sz="4" w:space="0" w:color="auto"/>
            </w:tcBorders>
            <w:shd w:val="clear" w:color="auto" w:fill="auto"/>
            <w:noWrap/>
            <w:vAlign w:val="bottom"/>
            <w:hideMark/>
          </w:tcPr>
          <w:p w14:paraId="3692581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545660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049A13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MIDDLETOWN</w:t>
            </w:r>
          </w:p>
        </w:tc>
        <w:tc>
          <w:tcPr>
            <w:tcW w:w="2995" w:type="dxa"/>
            <w:tcBorders>
              <w:top w:val="nil"/>
              <w:left w:val="nil"/>
              <w:bottom w:val="single" w:sz="4" w:space="0" w:color="auto"/>
              <w:right w:val="single" w:sz="4" w:space="0" w:color="auto"/>
            </w:tcBorders>
            <w:shd w:val="clear" w:color="auto" w:fill="auto"/>
            <w:noWrap/>
            <w:vAlign w:val="bottom"/>
            <w:hideMark/>
          </w:tcPr>
          <w:p w14:paraId="03BB199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B2597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2675B0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MILFORD</w:t>
            </w:r>
          </w:p>
        </w:tc>
        <w:tc>
          <w:tcPr>
            <w:tcW w:w="2995" w:type="dxa"/>
            <w:tcBorders>
              <w:top w:val="nil"/>
              <w:left w:val="nil"/>
              <w:bottom w:val="single" w:sz="4" w:space="0" w:color="auto"/>
              <w:right w:val="single" w:sz="4" w:space="0" w:color="auto"/>
            </w:tcBorders>
            <w:shd w:val="clear" w:color="auto" w:fill="auto"/>
            <w:noWrap/>
            <w:vAlign w:val="bottom"/>
            <w:hideMark/>
          </w:tcPr>
          <w:p w14:paraId="521B0E0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46C082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B1E9CA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MINERVA</w:t>
            </w:r>
          </w:p>
        </w:tc>
        <w:tc>
          <w:tcPr>
            <w:tcW w:w="2995" w:type="dxa"/>
            <w:tcBorders>
              <w:top w:val="nil"/>
              <w:left w:val="nil"/>
              <w:bottom w:val="single" w:sz="4" w:space="0" w:color="auto"/>
              <w:right w:val="single" w:sz="4" w:space="0" w:color="auto"/>
            </w:tcBorders>
            <w:shd w:val="clear" w:color="auto" w:fill="auto"/>
            <w:noWrap/>
            <w:vAlign w:val="bottom"/>
            <w:hideMark/>
          </w:tcPr>
          <w:p w14:paraId="406D2AA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042A6B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80E62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MOHONASEN</w:t>
            </w:r>
          </w:p>
        </w:tc>
        <w:tc>
          <w:tcPr>
            <w:tcW w:w="2995" w:type="dxa"/>
            <w:tcBorders>
              <w:top w:val="nil"/>
              <w:left w:val="nil"/>
              <w:bottom w:val="single" w:sz="4" w:space="0" w:color="auto"/>
              <w:right w:val="single" w:sz="4" w:space="0" w:color="auto"/>
            </w:tcBorders>
            <w:shd w:val="clear" w:color="auto" w:fill="auto"/>
            <w:noWrap/>
            <w:vAlign w:val="bottom"/>
            <w:hideMark/>
          </w:tcPr>
          <w:p w14:paraId="0F0B46C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EEFCBE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803968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MONTICELLO</w:t>
            </w:r>
          </w:p>
        </w:tc>
        <w:tc>
          <w:tcPr>
            <w:tcW w:w="2995" w:type="dxa"/>
            <w:tcBorders>
              <w:top w:val="nil"/>
              <w:left w:val="nil"/>
              <w:bottom w:val="single" w:sz="4" w:space="0" w:color="auto"/>
              <w:right w:val="single" w:sz="4" w:space="0" w:color="auto"/>
            </w:tcBorders>
            <w:shd w:val="clear" w:color="auto" w:fill="auto"/>
            <w:noWrap/>
            <w:vAlign w:val="bottom"/>
            <w:hideMark/>
          </w:tcPr>
          <w:p w14:paraId="0CB261C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C33C50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6F753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MORAVIA</w:t>
            </w:r>
          </w:p>
        </w:tc>
        <w:tc>
          <w:tcPr>
            <w:tcW w:w="2995" w:type="dxa"/>
            <w:tcBorders>
              <w:top w:val="nil"/>
              <w:left w:val="nil"/>
              <w:bottom w:val="single" w:sz="4" w:space="0" w:color="auto"/>
              <w:right w:val="single" w:sz="4" w:space="0" w:color="auto"/>
            </w:tcBorders>
            <w:shd w:val="clear" w:color="auto" w:fill="auto"/>
            <w:noWrap/>
            <w:vAlign w:val="bottom"/>
            <w:hideMark/>
          </w:tcPr>
          <w:p w14:paraId="5EF01C9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2BEE87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91AD78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MORIAH</w:t>
            </w:r>
          </w:p>
        </w:tc>
        <w:tc>
          <w:tcPr>
            <w:tcW w:w="2995" w:type="dxa"/>
            <w:tcBorders>
              <w:top w:val="nil"/>
              <w:left w:val="nil"/>
              <w:bottom w:val="single" w:sz="4" w:space="0" w:color="auto"/>
              <w:right w:val="single" w:sz="4" w:space="0" w:color="auto"/>
            </w:tcBorders>
            <w:shd w:val="clear" w:color="auto" w:fill="auto"/>
            <w:noWrap/>
            <w:vAlign w:val="bottom"/>
            <w:hideMark/>
          </w:tcPr>
          <w:p w14:paraId="35CAB68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AC5B3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E8328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MORRIS</w:t>
            </w:r>
          </w:p>
        </w:tc>
        <w:tc>
          <w:tcPr>
            <w:tcW w:w="2995" w:type="dxa"/>
            <w:tcBorders>
              <w:top w:val="nil"/>
              <w:left w:val="nil"/>
              <w:bottom w:val="single" w:sz="4" w:space="0" w:color="auto"/>
              <w:right w:val="single" w:sz="4" w:space="0" w:color="auto"/>
            </w:tcBorders>
            <w:shd w:val="clear" w:color="auto" w:fill="auto"/>
            <w:noWrap/>
            <w:vAlign w:val="bottom"/>
            <w:hideMark/>
          </w:tcPr>
          <w:p w14:paraId="76E7726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EFE55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35514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MORRISTOWN</w:t>
            </w:r>
          </w:p>
        </w:tc>
        <w:tc>
          <w:tcPr>
            <w:tcW w:w="2995" w:type="dxa"/>
            <w:tcBorders>
              <w:top w:val="nil"/>
              <w:left w:val="nil"/>
              <w:bottom w:val="single" w:sz="4" w:space="0" w:color="auto"/>
              <w:right w:val="single" w:sz="4" w:space="0" w:color="auto"/>
            </w:tcBorders>
            <w:shd w:val="clear" w:color="auto" w:fill="auto"/>
            <w:noWrap/>
            <w:vAlign w:val="bottom"/>
            <w:hideMark/>
          </w:tcPr>
          <w:p w14:paraId="677B34D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461EBA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53D54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MORRISVILLE EATON</w:t>
            </w:r>
          </w:p>
        </w:tc>
        <w:tc>
          <w:tcPr>
            <w:tcW w:w="2995" w:type="dxa"/>
            <w:tcBorders>
              <w:top w:val="nil"/>
              <w:left w:val="nil"/>
              <w:bottom w:val="single" w:sz="4" w:space="0" w:color="auto"/>
              <w:right w:val="single" w:sz="4" w:space="0" w:color="auto"/>
            </w:tcBorders>
            <w:shd w:val="clear" w:color="auto" w:fill="auto"/>
            <w:noWrap/>
            <w:vAlign w:val="bottom"/>
            <w:hideMark/>
          </w:tcPr>
          <w:p w14:paraId="7CEFF5A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17558A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B996A7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MOTT HALL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1796FF9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31DFC8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DD7AFC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MOTT HAVEN ACADEMY CHARTER S</w:t>
            </w:r>
          </w:p>
        </w:tc>
        <w:tc>
          <w:tcPr>
            <w:tcW w:w="2995" w:type="dxa"/>
            <w:tcBorders>
              <w:top w:val="nil"/>
              <w:left w:val="nil"/>
              <w:bottom w:val="single" w:sz="4" w:space="0" w:color="auto"/>
              <w:right w:val="single" w:sz="4" w:space="0" w:color="auto"/>
            </w:tcBorders>
            <w:shd w:val="clear" w:color="auto" w:fill="auto"/>
            <w:noWrap/>
            <w:vAlign w:val="bottom"/>
            <w:hideMark/>
          </w:tcPr>
          <w:p w14:paraId="067F315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7B1F90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06ECB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MOUNT MARKHAM</w:t>
            </w:r>
          </w:p>
        </w:tc>
        <w:tc>
          <w:tcPr>
            <w:tcW w:w="2995" w:type="dxa"/>
            <w:tcBorders>
              <w:top w:val="nil"/>
              <w:left w:val="nil"/>
              <w:bottom w:val="single" w:sz="4" w:space="0" w:color="auto"/>
              <w:right w:val="single" w:sz="4" w:space="0" w:color="auto"/>
            </w:tcBorders>
            <w:shd w:val="clear" w:color="auto" w:fill="auto"/>
            <w:noWrap/>
            <w:vAlign w:val="bottom"/>
            <w:hideMark/>
          </w:tcPr>
          <w:p w14:paraId="058F0BC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E5492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AC4F8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MOUNT MORRIS</w:t>
            </w:r>
          </w:p>
        </w:tc>
        <w:tc>
          <w:tcPr>
            <w:tcW w:w="2995" w:type="dxa"/>
            <w:tcBorders>
              <w:top w:val="nil"/>
              <w:left w:val="nil"/>
              <w:bottom w:val="single" w:sz="4" w:space="0" w:color="auto"/>
              <w:right w:val="single" w:sz="4" w:space="0" w:color="auto"/>
            </w:tcBorders>
            <w:shd w:val="clear" w:color="auto" w:fill="auto"/>
            <w:noWrap/>
            <w:vAlign w:val="bottom"/>
            <w:hideMark/>
          </w:tcPr>
          <w:p w14:paraId="3A72AAE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B0A1E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7333FE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MOUNT VERNON</w:t>
            </w:r>
          </w:p>
        </w:tc>
        <w:tc>
          <w:tcPr>
            <w:tcW w:w="2995" w:type="dxa"/>
            <w:tcBorders>
              <w:top w:val="nil"/>
              <w:left w:val="nil"/>
              <w:bottom w:val="single" w:sz="4" w:space="0" w:color="auto"/>
              <w:right w:val="single" w:sz="4" w:space="0" w:color="auto"/>
            </w:tcBorders>
            <w:shd w:val="clear" w:color="auto" w:fill="auto"/>
            <w:noWrap/>
            <w:vAlign w:val="bottom"/>
            <w:hideMark/>
          </w:tcPr>
          <w:p w14:paraId="142703E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F89DBF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40766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MT PLEASANT-COTTAG</w:t>
            </w:r>
          </w:p>
        </w:tc>
        <w:tc>
          <w:tcPr>
            <w:tcW w:w="2995" w:type="dxa"/>
            <w:tcBorders>
              <w:top w:val="nil"/>
              <w:left w:val="nil"/>
              <w:bottom w:val="single" w:sz="4" w:space="0" w:color="auto"/>
              <w:right w:val="single" w:sz="4" w:space="0" w:color="auto"/>
            </w:tcBorders>
            <w:shd w:val="clear" w:color="auto" w:fill="auto"/>
            <w:noWrap/>
            <w:vAlign w:val="bottom"/>
            <w:hideMark/>
          </w:tcPr>
          <w:p w14:paraId="510A68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720B75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C7558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NAPLES</w:t>
            </w:r>
          </w:p>
        </w:tc>
        <w:tc>
          <w:tcPr>
            <w:tcW w:w="2995" w:type="dxa"/>
            <w:tcBorders>
              <w:top w:val="nil"/>
              <w:left w:val="nil"/>
              <w:bottom w:val="single" w:sz="4" w:space="0" w:color="auto"/>
              <w:right w:val="single" w:sz="4" w:space="0" w:color="auto"/>
            </w:tcBorders>
            <w:shd w:val="clear" w:color="auto" w:fill="auto"/>
            <w:noWrap/>
            <w:vAlign w:val="bottom"/>
            <w:hideMark/>
          </w:tcPr>
          <w:p w14:paraId="1829505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DAA5D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D26BDC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NEIGHBORHOOD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724A689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BF3F5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318450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AMERICAN ACAD CHARTER SC</w:t>
            </w:r>
          </w:p>
        </w:tc>
        <w:tc>
          <w:tcPr>
            <w:tcW w:w="2995" w:type="dxa"/>
            <w:tcBorders>
              <w:top w:val="nil"/>
              <w:left w:val="nil"/>
              <w:bottom w:val="single" w:sz="4" w:space="0" w:color="auto"/>
              <w:right w:val="single" w:sz="4" w:space="0" w:color="auto"/>
            </w:tcBorders>
            <w:shd w:val="clear" w:color="auto" w:fill="auto"/>
            <w:noWrap/>
            <w:vAlign w:val="bottom"/>
            <w:hideMark/>
          </w:tcPr>
          <w:p w14:paraId="551BF76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8F077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FECE42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DAWN CHARTER HIGH SCHOOL</w:t>
            </w:r>
          </w:p>
        </w:tc>
        <w:tc>
          <w:tcPr>
            <w:tcW w:w="2995" w:type="dxa"/>
            <w:tcBorders>
              <w:top w:val="nil"/>
              <w:left w:val="nil"/>
              <w:bottom w:val="single" w:sz="4" w:space="0" w:color="auto"/>
              <w:right w:val="single" w:sz="4" w:space="0" w:color="auto"/>
            </w:tcBorders>
            <w:shd w:val="clear" w:color="auto" w:fill="auto"/>
            <w:noWrap/>
            <w:vAlign w:val="bottom"/>
            <w:hideMark/>
          </w:tcPr>
          <w:p w14:paraId="5DF9DBA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6C2AEF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21E816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DAWN CHARTER HS II</w:t>
            </w:r>
          </w:p>
        </w:tc>
        <w:tc>
          <w:tcPr>
            <w:tcW w:w="2995" w:type="dxa"/>
            <w:tcBorders>
              <w:top w:val="nil"/>
              <w:left w:val="nil"/>
              <w:bottom w:val="single" w:sz="4" w:space="0" w:color="auto"/>
              <w:right w:val="single" w:sz="4" w:space="0" w:color="auto"/>
            </w:tcBorders>
            <w:shd w:val="clear" w:color="auto" w:fill="auto"/>
            <w:noWrap/>
            <w:vAlign w:val="bottom"/>
            <w:hideMark/>
          </w:tcPr>
          <w:p w14:paraId="47571B1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A18DA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5BFDCA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HEIGHTS ACAD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2C81BE9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CFFD41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C5094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LEBANON</w:t>
            </w:r>
          </w:p>
        </w:tc>
        <w:tc>
          <w:tcPr>
            <w:tcW w:w="2995" w:type="dxa"/>
            <w:tcBorders>
              <w:top w:val="nil"/>
              <w:left w:val="nil"/>
              <w:bottom w:val="single" w:sz="4" w:space="0" w:color="auto"/>
              <w:right w:val="single" w:sz="4" w:space="0" w:color="auto"/>
            </w:tcBorders>
            <w:shd w:val="clear" w:color="auto" w:fill="auto"/>
            <w:noWrap/>
            <w:vAlign w:val="bottom"/>
            <w:hideMark/>
          </w:tcPr>
          <w:p w14:paraId="7101C40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0A7E7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D776C9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ROCHELLE</w:t>
            </w:r>
          </w:p>
        </w:tc>
        <w:tc>
          <w:tcPr>
            <w:tcW w:w="2995" w:type="dxa"/>
            <w:tcBorders>
              <w:top w:val="nil"/>
              <w:left w:val="nil"/>
              <w:bottom w:val="single" w:sz="4" w:space="0" w:color="auto"/>
              <w:right w:val="single" w:sz="4" w:space="0" w:color="auto"/>
            </w:tcBorders>
            <w:shd w:val="clear" w:color="auto" w:fill="auto"/>
            <w:noWrap/>
            <w:vAlign w:val="bottom"/>
            <w:hideMark/>
          </w:tcPr>
          <w:p w14:paraId="598CA8C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429A70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A262B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ROOTS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DB1C50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8D580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CFAA36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VENTURES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65B355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436741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77021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AIM CHARTER HS I</w:t>
            </w:r>
          </w:p>
        </w:tc>
        <w:tc>
          <w:tcPr>
            <w:tcW w:w="2995" w:type="dxa"/>
            <w:tcBorders>
              <w:top w:val="nil"/>
              <w:left w:val="nil"/>
              <w:bottom w:val="single" w:sz="4" w:space="0" w:color="auto"/>
              <w:right w:val="single" w:sz="4" w:space="0" w:color="auto"/>
            </w:tcBorders>
            <w:shd w:val="clear" w:color="auto" w:fill="auto"/>
            <w:noWrap/>
            <w:vAlign w:val="bottom"/>
            <w:hideMark/>
          </w:tcPr>
          <w:p w14:paraId="3699499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FEC20A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810FF9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AIM CHARTER HS II</w:t>
            </w:r>
          </w:p>
        </w:tc>
        <w:tc>
          <w:tcPr>
            <w:tcW w:w="2995" w:type="dxa"/>
            <w:tcBorders>
              <w:top w:val="nil"/>
              <w:left w:val="nil"/>
              <w:bottom w:val="single" w:sz="4" w:space="0" w:color="auto"/>
              <w:right w:val="single" w:sz="4" w:space="0" w:color="auto"/>
            </w:tcBorders>
            <w:shd w:val="clear" w:color="auto" w:fill="auto"/>
            <w:noWrap/>
            <w:vAlign w:val="bottom"/>
            <w:hideMark/>
          </w:tcPr>
          <w:p w14:paraId="2F2AC84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62183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AE3DC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CHARTER HS-HUMAN</w:t>
            </w:r>
          </w:p>
        </w:tc>
        <w:tc>
          <w:tcPr>
            <w:tcW w:w="2995" w:type="dxa"/>
            <w:tcBorders>
              <w:top w:val="nil"/>
              <w:left w:val="nil"/>
              <w:bottom w:val="single" w:sz="4" w:space="0" w:color="auto"/>
              <w:right w:val="single" w:sz="4" w:space="0" w:color="auto"/>
            </w:tcBorders>
            <w:shd w:val="clear" w:color="auto" w:fill="auto"/>
            <w:noWrap/>
            <w:vAlign w:val="bottom"/>
            <w:hideMark/>
          </w:tcPr>
          <w:p w14:paraId="4784C64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21ADC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847ED1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CHARTER HS-HUMAN</w:t>
            </w:r>
          </w:p>
        </w:tc>
        <w:tc>
          <w:tcPr>
            <w:tcW w:w="2995" w:type="dxa"/>
            <w:tcBorders>
              <w:top w:val="nil"/>
              <w:left w:val="nil"/>
              <w:bottom w:val="single" w:sz="4" w:space="0" w:color="auto"/>
              <w:right w:val="single" w:sz="4" w:space="0" w:color="auto"/>
            </w:tcBorders>
            <w:shd w:val="clear" w:color="auto" w:fill="auto"/>
            <w:noWrap/>
            <w:vAlign w:val="bottom"/>
            <w:hideMark/>
          </w:tcPr>
          <w:p w14:paraId="3A606A8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10A4E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1408D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CHARTER HS-MATH</w:t>
            </w:r>
          </w:p>
        </w:tc>
        <w:tc>
          <w:tcPr>
            <w:tcW w:w="2995" w:type="dxa"/>
            <w:tcBorders>
              <w:top w:val="nil"/>
              <w:left w:val="nil"/>
              <w:bottom w:val="single" w:sz="4" w:space="0" w:color="auto"/>
              <w:right w:val="single" w:sz="4" w:space="0" w:color="auto"/>
            </w:tcBorders>
            <w:shd w:val="clear" w:color="auto" w:fill="auto"/>
            <w:noWrap/>
            <w:vAlign w:val="bottom"/>
            <w:hideMark/>
          </w:tcPr>
          <w:p w14:paraId="68A3719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A1EF7C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491FC4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CHTR HS-ADV MA/S</w:t>
            </w:r>
          </w:p>
        </w:tc>
        <w:tc>
          <w:tcPr>
            <w:tcW w:w="2995" w:type="dxa"/>
            <w:tcBorders>
              <w:top w:val="nil"/>
              <w:left w:val="nil"/>
              <w:bottom w:val="single" w:sz="4" w:space="0" w:color="auto"/>
              <w:right w:val="single" w:sz="4" w:space="0" w:color="auto"/>
            </w:tcBorders>
            <w:shd w:val="clear" w:color="auto" w:fill="auto"/>
            <w:noWrap/>
            <w:vAlign w:val="bottom"/>
            <w:hideMark/>
          </w:tcPr>
          <w:p w14:paraId="4F8897B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2C8BDE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113FC3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CHTR HS-ADV MA/S</w:t>
            </w:r>
          </w:p>
        </w:tc>
        <w:tc>
          <w:tcPr>
            <w:tcW w:w="2995" w:type="dxa"/>
            <w:tcBorders>
              <w:top w:val="nil"/>
              <w:left w:val="nil"/>
              <w:bottom w:val="single" w:sz="4" w:space="0" w:color="auto"/>
              <w:right w:val="single" w:sz="4" w:space="0" w:color="auto"/>
            </w:tcBorders>
            <w:shd w:val="clear" w:color="auto" w:fill="auto"/>
            <w:noWrap/>
            <w:vAlign w:val="bottom"/>
            <w:hideMark/>
          </w:tcPr>
          <w:p w14:paraId="16BF6D9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0F37E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A2AABE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 CHTR HS-HUMANITI</w:t>
            </w:r>
          </w:p>
        </w:tc>
        <w:tc>
          <w:tcPr>
            <w:tcW w:w="2995" w:type="dxa"/>
            <w:tcBorders>
              <w:top w:val="nil"/>
              <w:left w:val="nil"/>
              <w:bottom w:val="single" w:sz="4" w:space="0" w:color="auto"/>
              <w:right w:val="single" w:sz="4" w:space="0" w:color="auto"/>
            </w:tcBorders>
            <w:shd w:val="clear" w:color="auto" w:fill="auto"/>
            <w:noWrap/>
            <w:vAlign w:val="bottom"/>
            <w:hideMark/>
          </w:tcPr>
          <w:p w14:paraId="221173F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F36198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DE15F4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VISIONS-HS FOR MATH</w:t>
            </w:r>
          </w:p>
        </w:tc>
        <w:tc>
          <w:tcPr>
            <w:tcW w:w="2995" w:type="dxa"/>
            <w:tcBorders>
              <w:top w:val="nil"/>
              <w:left w:val="nil"/>
              <w:bottom w:val="single" w:sz="4" w:space="0" w:color="auto"/>
              <w:right w:val="single" w:sz="4" w:space="0" w:color="auto"/>
            </w:tcBorders>
            <w:shd w:val="clear" w:color="auto" w:fill="auto"/>
            <w:noWrap/>
            <w:vAlign w:val="bottom"/>
            <w:hideMark/>
          </w:tcPr>
          <w:p w14:paraId="6A1215D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C15D38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7DFCF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WORLD PREP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715FC23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F00D4B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C5FC9F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 YORK MILLS</w:t>
            </w:r>
          </w:p>
        </w:tc>
        <w:tc>
          <w:tcPr>
            <w:tcW w:w="2995" w:type="dxa"/>
            <w:tcBorders>
              <w:top w:val="nil"/>
              <w:left w:val="nil"/>
              <w:bottom w:val="single" w:sz="4" w:space="0" w:color="auto"/>
              <w:right w:val="single" w:sz="4" w:space="0" w:color="auto"/>
            </w:tcBorders>
            <w:shd w:val="clear" w:color="auto" w:fill="auto"/>
            <w:noWrap/>
            <w:vAlign w:val="bottom"/>
            <w:hideMark/>
          </w:tcPr>
          <w:p w14:paraId="61D2F75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A303C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DED4C1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NEWARK</w:t>
            </w:r>
          </w:p>
        </w:tc>
        <w:tc>
          <w:tcPr>
            <w:tcW w:w="2995" w:type="dxa"/>
            <w:tcBorders>
              <w:top w:val="nil"/>
              <w:left w:val="nil"/>
              <w:bottom w:val="single" w:sz="4" w:space="0" w:color="auto"/>
              <w:right w:val="single" w:sz="4" w:space="0" w:color="auto"/>
            </w:tcBorders>
            <w:shd w:val="clear" w:color="auto" w:fill="auto"/>
            <w:noWrap/>
            <w:vAlign w:val="bottom"/>
            <w:hideMark/>
          </w:tcPr>
          <w:p w14:paraId="438DFA5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9B501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6D5FE4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NEWARK VALLEY</w:t>
            </w:r>
          </w:p>
        </w:tc>
        <w:tc>
          <w:tcPr>
            <w:tcW w:w="2995" w:type="dxa"/>
            <w:tcBorders>
              <w:top w:val="nil"/>
              <w:left w:val="nil"/>
              <w:bottom w:val="single" w:sz="4" w:space="0" w:color="auto"/>
              <w:right w:val="single" w:sz="4" w:space="0" w:color="auto"/>
            </w:tcBorders>
            <w:shd w:val="clear" w:color="auto" w:fill="auto"/>
            <w:noWrap/>
            <w:vAlign w:val="bottom"/>
            <w:hideMark/>
          </w:tcPr>
          <w:p w14:paraId="0A88E11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E6D29A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5CBD7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NEWBURGH</w:t>
            </w:r>
          </w:p>
        </w:tc>
        <w:tc>
          <w:tcPr>
            <w:tcW w:w="2995" w:type="dxa"/>
            <w:tcBorders>
              <w:top w:val="nil"/>
              <w:left w:val="nil"/>
              <w:bottom w:val="single" w:sz="4" w:space="0" w:color="auto"/>
              <w:right w:val="single" w:sz="4" w:space="0" w:color="auto"/>
            </w:tcBorders>
            <w:shd w:val="clear" w:color="auto" w:fill="auto"/>
            <w:noWrap/>
            <w:vAlign w:val="bottom"/>
            <w:hideMark/>
          </w:tcPr>
          <w:p w14:paraId="62DCD40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16658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CE3FEA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NEWFIELD</w:t>
            </w:r>
          </w:p>
        </w:tc>
        <w:tc>
          <w:tcPr>
            <w:tcW w:w="2995" w:type="dxa"/>
            <w:tcBorders>
              <w:top w:val="nil"/>
              <w:left w:val="nil"/>
              <w:bottom w:val="single" w:sz="4" w:space="0" w:color="auto"/>
              <w:right w:val="single" w:sz="4" w:space="0" w:color="auto"/>
            </w:tcBorders>
            <w:shd w:val="clear" w:color="auto" w:fill="auto"/>
            <w:noWrap/>
            <w:vAlign w:val="bottom"/>
            <w:hideMark/>
          </w:tcPr>
          <w:p w14:paraId="01AE1B6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5EEBD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240E3A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NIAGARA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0E6B273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6C266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48B6B8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NIAGARA FALLS</w:t>
            </w:r>
          </w:p>
        </w:tc>
        <w:tc>
          <w:tcPr>
            <w:tcW w:w="2995" w:type="dxa"/>
            <w:tcBorders>
              <w:top w:val="nil"/>
              <w:left w:val="nil"/>
              <w:bottom w:val="single" w:sz="4" w:space="0" w:color="auto"/>
              <w:right w:val="single" w:sz="4" w:space="0" w:color="auto"/>
            </w:tcBorders>
            <w:shd w:val="clear" w:color="auto" w:fill="auto"/>
            <w:noWrap/>
            <w:vAlign w:val="bottom"/>
            <w:hideMark/>
          </w:tcPr>
          <w:p w14:paraId="13A8152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9E8EE1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509243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 BABYLON</w:t>
            </w:r>
          </w:p>
        </w:tc>
        <w:tc>
          <w:tcPr>
            <w:tcW w:w="2995" w:type="dxa"/>
            <w:tcBorders>
              <w:top w:val="nil"/>
              <w:left w:val="nil"/>
              <w:bottom w:val="single" w:sz="4" w:space="0" w:color="auto"/>
              <w:right w:val="single" w:sz="4" w:space="0" w:color="auto"/>
            </w:tcBorders>
            <w:shd w:val="clear" w:color="auto" w:fill="auto"/>
            <w:noWrap/>
            <w:vAlign w:val="bottom"/>
            <w:hideMark/>
          </w:tcPr>
          <w:p w14:paraId="4ABE342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94E314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803B89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 ROSE WOLCOTT</w:t>
            </w:r>
          </w:p>
        </w:tc>
        <w:tc>
          <w:tcPr>
            <w:tcW w:w="2995" w:type="dxa"/>
            <w:tcBorders>
              <w:top w:val="nil"/>
              <w:left w:val="nil"/>
              <w:bottom w:val="single" w:sz="4" w:space="0" w:color="auto"/>
              <w:right w:val="single" w:sz="4" w:space="0" w:color="auto"/>
            </w:tcBorders>
            <w:shd w:val="clear" w:color="auto" w:fill="auto"/>
            <w:noWrap/>
            <w:vAlign w:val="bottom"/>
            <w:hideMark/>
          </w:tcPr>
          <w:p w14:paraId="11CC209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72446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7C51CC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 TONAWANDA</w:t>
            </w:r>
          </w:p>
        </w:tc>
        <w:tc>
          <w:tcPr>
            <w:tcW w:w="2995" w:type="dxa"/>
            <w:tcBorders>
              <w:top w:val="nil"/>
              <w:left w:val="nil"/>
              <w:bottom w:val="single" w:sz="4" w:space="0" w:color="auto"/>
              <w:right w:val="single" w:sz="4" w:space="0" w:color="auto"/>
            </w:tcBorders>
            <w:shd w:val="clear" w:color="auto" w:fill="auto"/>
            <w:noWrap/>
            <w:vAlign w:val="bottom"/>
            <w:hideMark/>
          </w:tcPr>
          <w:p w14:paraId="5FEDC9A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17A6BA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B760E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 WARREN</w:t>
            </w:r>
          </w:p>
        </w:tc>
        <w:tc>
          <w:tcPr>
            <w:tcW w:w="2995" w:type="dxa"/>
            <w:tcBorders>
              <w:top w:val="nil"/>
              <w:left w:val="nil"/>
              <w:bottom w:val="single" w:sz="4" w:space="0" w:color="auto"/>
              <w:right w:val="single" w:sz="4" w:space="0" w:color="auto"/>
            </w:tcBorders>
            <w:shd w:val="clear" w:color="auto" w:fill="auto"/>
            <w:noWrap/>
            <w:vAlign w:val="bottom"/>
            <w:hideMark/>
          </w:tcPr>
          <w:p w14:paraId="700DB2A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B86C2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80683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NORTHEAST</w:t>
            </w:r>
          </w:p>
        </w:tc>
        <w:tc>
          <w:tcPr>
            <w:tcW w:w="2995" w:type="dxa"/>
            <w:tcBorders>
              <w:top w:val="nil"/>
              <w:left w:val="nil"/>
              <w:bottom w:val="single" w:sz="4" w:space="0" w:color="auto"/>
              <w:right w:val="single" w:sz="4" w:space="0" w:color="auto"/>
            </w:tcBorders>
            <w:shd w:val="clear" w:color="auto" w:fill="auto"/>
            <w:noWrap/>
            <w:vAlign w:val="bottom"/>
            <w:hideMark/>
          </w:tcPr>
          <w:p w14:paraId="592AE6B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8D496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61A499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NORTHEASTRN CLNTON</w:t>
            </w:r>
          </w:p>
        </w:tc>
        <w:tc>
          <w:tcPr>
            <w:tcW w:w="2995" w:type="dxa"/>
            <w:tcBorders>
              <w:top w:val="nil"/>
              <w:left w:val="nil"/>
              <w:bottom w:val="single" w:sz="4" w:space="0" w:color="auto"/>
              <w:right w:val="single" w:sz="4" w:space="0" w:color="auto"/>
            </w:tcBorders>
            <w:shd w:val="clear" w:color="auto" w:fill="auto"/>
            <w:noWrap/>
            <w:vAlign w:val="bottom"/>
            <w:hideMark/>
          </w:tcPr>
          <w:p w14:paraId="0985365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A56C19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F46793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NORTHRN ADIRONDACK</w:t>
            </w:r>
          </w:p>
        </w:tc>
        <w:tc>
          <w:tcPr>
            <w:tcW w:w="2995" w:type="dxa"/>
            <w:tcBorders>
              <w:top w:val="nil"/>
              <w:left w:val="nil"/>
              <w:bottom w:val="single" w:sz="4" w:space="0" w:color="auto"/>
              <w:right w:val="single" w:sz="4" w:space="0" w:color="auto"/>
            </w:tcBorders>
            <w:shd w:val="clear" w:color="auto" w:fill="auto"/>
            <w:noWrap/>
            <w:vAlign w:val="bottom"/>
            <w:hideMark/>
          </w:tcPr>
          <w:p w14:paraId="3DA6248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0BE95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D4E10A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NORTHSIDE CHARTER HIGH</w:t>
            </w:r>
          </w:p>
        </w:tc>
        <w:tc>
          <w:tcPr>
            <w:tcW w:w="2995" w:type="dxa"/>
            <w:tcBorders>
              <w:top w:val="nil"/>
              <w:left w:val="nil"/>
              <w:bottom w:val="single" w:sz="4" w:space="0" w:color="auto"/>
              <w:right w:val="single" w:sz="4" w:space="0" w:color="auto"/>
            </w:tcBorders>
            <w:shd w:val="clear" w:color="auto" w:fill="auto"/>
            <w:noWrap/>
            <w:vAlign w:val="bottom"/>
            <w:hideMark/>
          </w:tcPr>
          <w:p w14:paraId="36E0C89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AF1C6E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E039A9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NORWICH</w:t>
            </w:r>
          </w:p>
        </w:tc>
        <w:tc>
          <w:tcPr>
            <w:tcW w:w="2995" w:type="dxa"/>
            <w:tcBorders>
              <w:top w:val="nil"/>
              <w:left w:val="nil"/>
              <w:bottom w:val="single" w:sz="4" w:space="0" w:color="auto"/>
              <w:right w:val="single" w:sz="4" w:space="0" w:color="auto"/>
            </w:tcBorders>
            <w:shd w:val="clear" w:color="auto" w:fill="auto"/>
            <w:noWrap/>
            <w:vAlign w:val="bottom"/>
            <w:hideMark/>
          </w:tcPr>
          <w:p w14:paraId="1B4DEFC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727043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868291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NORWOOD NORFOLK</w:t>
            </w:r>
          </w:p>
        </w:tc>
        <w:tc>
          <w:tcPr>
            <w:tcW w:w="2995" w:type="dxa"/>
            <w:tcBorders>
              <w:top w:val="nil"/>
              <w:left w:val="nil"/>
              <w:bottom w:val="single" w:sz="4" w:space="0" w:color="auto"/>
              <w:right w:val="single" w:sz="4" w:space="0" w:color="auto"/>
            </w:tcBorders>
            <w:shd w:val="clear" w:color="auto" w:fill="auto"/>
            <w:noWrap/>
            <w:vAlign w:val="bottom"/>
            <w:hideMark/>
          </w:tcPr>
          <w:p w14:paraId="6EFC3DE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EF17F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D9DF1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NY FRENCH-AMERICAN CHARTER S</w:t>
            </w:r>
          </w:p>
        </w:tc>
        <w:tc>
          <w:tcPr>
            <w:tcW w:w="2995" w:type="dxa"/>
            <w:tcBorders>
              <w:top w:val="nil"/>
              <w:left w:val="nil"/>
              <w:bottom w:val="single" w:sz="4" w:space="0" w:color="auto"/>
              <w:right w:val="single" w:sz="4" w:space="0" w:color="auto"/>
            </w:tcBorders>
            <w:shd w:val="clear" w:color="auto" w:fill="auto"/>
            <w:noWrap/>
            <w:vAlign w:val="bottom"/>
            <w:hideMark/>
          </w:tcPr>
          <w:p w14:paraId="674F594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FF8C92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E779E1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NYC AUTISM CHARTER-BRONX</w:t>
            </w:r>
          </w:p>
        </w:tc>
        <w:tc>
          <w:tcPr>
            <w:tcW w:w="2995" w:type="dxa"/>
            <w:tcBorders>
              <w:top w:val="nil"/>
              <w:left w:val="nil"/>
              <w:bottom w:val="single" w:sz="4" w:space="0" w:color="auto"/>
              <w:right w:val="single" w:sz="4" w:space="0" w:color="auto"/>
            </w:tcBorders>
            <w:shd w:val="clear" w:color="auto" w:fill="auto"/>
            <w:noWrap/>
            <w:vAlign w:val="bottom"/>
            <w:hideMark/>
          </w:tcPr>
          <w:p w14:paraId="7DF8FB7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2C407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64976A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NYC AUTISM CHARTER-EAST HARLE</w:t>
            </w:r>
          </w:p>
        </w:tc>
        <w:tc>
          <w:tcPr>
            <w:tcW w:w="2995" w:type="dxa"/>
            <w:tcBorders>
              <w:top w:val="nil"/>
              <w:left w:val="nil"/>
              <w:bottom w:val="single" w:sz="4" w:space="0" w:color="auto"/>
              <w:right w:val="single" w:sz="4" w:space="0" w:color="auto"/>
            </w:tcBorders>
            <w:shd w:val="clear" w:color="auto" w:fill="auto"/>
            <w:noWrap/>
            <w:vAlign w:val="bottom"/>
            <w:hideMark/>
          </w:tcPr>
          <w:p w14:paraId="5B5968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2DC91A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EB1DB5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NYC CHARTER HS - AECI</w:t>
            </w:r>
          </w:p>
        </w:tc>
        <w:tc>
          <w:tcPr>
            <w:tcW w:w="2995" w:type="dxa"/>
            <w:tcBorders>
              <w:top w:val="nil"/>
              <w:left w:val="nil"/>
              <w:bottom w:val="single" w:sz="4" w:space="0" w:color="auto"/>
              <w:right w:val="single" w:sz="4" w:space="0" w:color="auto"/>
            </w:tcBorders>
            <w:shd w:val="clear" w:color="auto" w:fill="auto"/>
            <w:noWrap/>
            <w:vAlign w:val="bottom"/>
            <w:hideMark/>
          </w:tcPr>
          <w:p w14:paraId="5839593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534C81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2CB785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NYC CHARTER SCHOOL OF THE A</w:t>
            </w:r>
          </w:p>
        </w:tc>
        <w:tc>
          <w:tcPr>
            <w:tcW w:w="2995" w:type="dxa"/>
            <w:tcBorders>
              <w:top w:val="nil"/>
              <w:left w:val="nil"/>
              <w:bottom w:val="single" w:sz="4" w:space="0" w:color="auto"/>
              <w:right w:val="single" w:sz="4" w:space="0" w:color="auto"/>
            </w:tcBorders>
            <w:shd w:val="clear" w:color="auto" w:fill="auto"/>
            <w:noWrap/>
            <w:vAlign w:val="bottom"/>
            <w:hideMark/>
          </w:tcPr>
          <w:p w14:paraId="52D4C44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C592D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4EDB2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NYCDOE</w:t>
            </w:r>
          </w:p>
        </w:tc>
        <w:tc>
          <w:tcPr>
            <w:tcW w:w="2995" w:type="dxa"/>
            <w:tcBorders>
              <w:top w:val="nil"/>
              <w:left w:val="nil"/>
              <w:bottom w:val="single" w:sz="4" w:space="0" w:color="auto"/>
              <w:right w:val="single" w:sz="4" w:space="0" w:color="auto"/>
            </w:tcBorders>
            <w:shd w:val="clear" w:color="auto" w:fill="auto"/>
            <w:noWrap/>
            <w:vAlign w:val="bottom"/>
            <w:hideMark/>
          </w:tcPr>
          <w:p w14:paraId="7DDAABD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D22F73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F310B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NYC MONTESSORI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54D4A07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E264D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68F823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OAKFIELD ALABAMA</w:t>
            </w:r>
          </w:p>
        </w:tc>
        <w:tc>
          <w:tcPr>
            <w:tcW w:w="2995" w:type="dxa"/>
            <w:tcBorders>
              <w:top w:val="nil"/>
              <w:left w:val="nil"/>
              <w:bottom w:val="single" w:sz="4" w:space="0" w:color="auto"/>
              <w:right w:val="single" w:sz="4" w:space="0" w:color="auto"/>
            </w:tcBorders>
            <w:shd w:val="clear" w:color="auto" w:fill="auto"/>
            <w:noWrap/>
            <w:vAlign w:val="bottom"/>
            <w:hideMark/>
          </w:tcPr>
          <w:p w14:paraId="1A82259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D6EFAD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44883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OCEAN HILL COLLEGIATE CHA</w:t>
            </w:r>
          </w:p>
        </w:tc>
        <w:tc>
          <w:tcPr>
            <w:tcW w:w="2995" w:type="dxa"/>
            <w:tcBorders>
              <w:top w:val="nil"/>
              <w:left w:val="nil"/>
              <w:bottom w:val="single" w:sz="4" w:space="0" w:color="auto"/>
              <w:right w:val="single" w:sz="4" w:space="0" w:color="auto"/>
            </w:tcBorders>
            <w:shd w:val="clear" w:color="auto" w:fill="auto"/>
            <w:noWrap/>
            <w:vAlign w:val="bottom"/>
            <w:hideMark/>
          </w:tcPr>
          <w:p w14:paraId="2F2A919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12408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59A0AC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ODESSA MONTOUR</w:t>
            </w:r>
          </w:p>
        </w:tc>
        <w:tc>
          <w:tcPr>
            <w:tcW w:w="2995" w:type="dxa"/>
            <w:tcBorders>
              <w:top w:val="nil"/>
              <w:left w:val="nil"/>
              <w:bottom w:val="single" w:sz="4" w:space="0" w:color="auto"/>
              <w:right w:val="single" w:sz="4" w:space="0" w:color="auto"/>
            </w:tcBorders>
            <w:shd w:val="clear" w:color="auto" w:fill="auto"/>
            <w:noWrap/>
            <w:vAlign w:val="bottom"/>
            <w:hideMark/>
          </w:tcPr>
          <w:p w14:paraId="719B899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544683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646E5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OGDENSBURG</w:t>
            </w:r>
          </w:p>
        </w:tc>
        <w:tc>
          <w:tcPr>
            <w:tcW w:w="2995" w:type="dxa"/>
            <w:tcBorders>
              <w:top w:val="nil"/>
              <w:left w:val="nil"/>
              <w:bottom w:val="single" w:sz="4" w:space="0" w:color="auto"/>
              <w:right w:val="single" w:sz="4" w:space="0" w:color="auto"/>
            </w:tcBorders>
            <w:shd w:val="clear" w:color="auto" w:fill="auto"/>
            <w:noWrap/>
            <w:vAlign w:val="bottom"/>
            <w:hideMark/>
          </w:tcPr>
          <w:p w14:paraId="4DEA5F5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787351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5EAE7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OLEAN</w:t>
            </w:r>
          </w:p>
        </w:tc>
        <w:tc>
          <w:tcPr>
            <w:tcW w:w="2995" w:type="dxa"/>
            <w:tcBorders>
              <w:top w:val="nil"/>
              <w:left w:val="nil"/>
              <w:bottom w:val="single" w:sz="4" w:space="0" w:color="auto"/>
              <w:right w:val="single" w:sz="4" w:space="0" w:color="auto"/>
            </w:tcBorders>
            <w:shd w:val="clear" w:color="auto" w:fill="auto"/>
            <w:noWrap/>
            <w:vAlign w:val="bottom"/>
            <w:hideMark/>
          </w:tcPr>
          <w:p w14:paraId="2757023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670334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90C1EF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ONEIDA</w:t>
            </w:r>
          </w:p>
        </w:tc>
        <w:tc>
          <w:tcPr>
            <w:tcW w:w="2995" w:type="dxa"/>
            <w:tcBorders>
              <w:top w:val="nil"/>
              <w:left w:val="nil"/>
              <w:bottom w:val="single" w:sz="4" w:space="0" w:color="auto"/>
              <w:right w:val="single" w:sz="4" w:space="0" w:color="auto"/>
            </w:tcBorders>
            <w:shd w:val="clear" w:color="auto" w:fill="auto"/>
            <w:noWrap/>
            <w:vAlign w:val="bottom"/>
            <w:hideMark/>
          </w:tcPr>
          <w:p w14:paraId="110D271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3778EC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96D2AB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ONEONTA</w:t>
            </w:r>
          </w:p>
        </w:tc>
        <w:tc>
          <w:tcPr>
            <w:tcW w:w="2995" w:type="dxa"/>
            <w:tcBorders>
              <w:top w:val="nil"/>
              <w:left w:val="nil"/>
              <w:bottom w:val="single" w:sz="4" w:space="0" w:color="auto"/>
              <w:right w:val="single" w:sz="4" w:space="0" w:color="auto"/>
            </w:tcBorders>
            <w:shd w:val="clear" w:color="auto" w:fill="auto"/>
            <w:noWrap/>
            <w:vAlign w:val="bottom"/>
            <w:hideMark/>
          </w:tcPr>
          <w:p w14:paraId="7C0CF0E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CD27E9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CAD100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ONONDAGA</w:t>
            </w:r>
          </w:p>
        </w:tc>
        <w:tc>
          <w:tcPr>
            <w:tcW w:w="2995" w:type="dxa"/>
            <w:tcBorders>
              <w:top w:val="nil"/>
              <w:left w:val="nil"/>
              <w:bottom w:val="single" w:sz="4" w:space="0" w:color="auto"/>
              <w:right w:val="single" w:sz="4" w:space="0" w:color="auto"/>
            </w:tcBorders>
            <w:shd w:val="clear" w:color="auto" w:fill="auto"/>
            <w:noWrap/>
            <w:vAlign w:val="bottom"/>
            <w:hideMark/>
          </w:tcPr>
          <w:p w14:paraId="564BDA8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9832A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250289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ONTECH CHARTER HIGH SCHOOL</w:t>
            </w:r>
          </w:p>
        </w:tc>
        <w:tc>
          <w:tcPr>
            <w:tcW w:w="2995" w:type="dxa"/>
            <w:tcBorders>
              <w:top w:val="nil"/>
              <w:left w:val="nil"/>
              <w:bottom w:val="single" w:sz="4" w:space="0" w:color="auto"/>
              <w:right w:val="single" w:sz="4" w:space="0" w:color="auto"/>
            </w:tcBorders>
            <w:shd w:val="clear" w:color="auto" w:fill="auto"/>
            <w:noWrap/>
            <w:vAlign w:val="bottom"/>
            <w:hideMark/>
          </w:tcPr>
          <w:p w14:paraId="28324E1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4EB070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7DB850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OPPENHEIM-EPHRATAH-ST. JOHNSV</w:t>
            </w:r>
          </w:p>
        </w:tc>
        <w:tc>
          <w:tcPr>
            <w:tcW w:w="2995" w:type="dxa"/>
            <w:tcBorders>
              <w:top w:val="nil"/>
              <w:left w:val="nil"/>
              <w:bottom w:val="single" w:sz="4" w:space="0" w:color="auto"/>
              <w:right w:val="single" w:sz="4" w:space="0" w:color="auto"/>
            </w:tcBorders>
            <w:shd w:val="clear" w:color="auto" w:fill="auto"/>
            <w:noWrap/>
            <w:vAlign w:val="bottom"/>
            <w:hideMark/>
          </w:tcPr>
          <w:p w14:paraId="7B8C753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2D200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78DC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OPPORTUNITY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2B5AEF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57E41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F325A4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OSSINING</w:t>
            </w:r>
          </w:p>
        </w:tc>
        <w:tc>
          <w:tcPr>
            <w:tcW w:w="2995" w:type="dxa"/>
            <w:tcBorders>
              <w:top w:val="nil"/>
              <w:left w:val="nil"/>
              <w:bottom w:val="single" w:sz="4" w:space="0" w:color="auto"/>
              <w:right w:val="single" w:sz="4" w:space="0" w:color="auto"/>
            </w:tcBorders>
            <w:shd w:val="clear" w:color="auto" w:fill="auto"/>
            <w:noWrap/>
            <w:vAlign w:val="bottom"/>
            <w:hideMark/>
          </w:tcPr>
          <w:p w14:paraId="69BD1B7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07C95B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D5EE5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OSWEGO</w:t>
            </w:r>
          </w:p>
        </w:tc>
        <w:tc>
          <w:tcPr>
            <w:tcW w:w="2995" w:type="dxa"/>
            <w:tcBorders>
              <w:top w:val="nil"/>
              <w:left w:val="nil"/>
              <w:bottom w:val="single" w:sz="4" w:space="0" w:color="auto"/>
              <w:right w:val="single" w:sz="4" w:space="0" w:color="auto"/>
            </w:tcBorders>
            <w:shd w:val="clear" w:color="auto" w:fill="auto"/>
            <w:noWrap/>
            <w:vAlign w:val="bottom"/>
            <w:hideMark/>
          </w:tcPr>
          <w:p w14:paraId="7F2665D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F045DD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89413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OUR WORLD NEIGHBORHOOD CHARTE</w:t>
            </w:r>
          </w:p>
        </w:tc>
        <w:tc>
          <w:tcPr>
            <w:tcW w:w="2995" w:type="dxa"/>
            <w:tcBorders>
              <w:top w:val="nil"/>
              <w:left w:val="nil"/>
              <w:bottom w:val="single" w:sz="4" w:space="0" w:color="auto"/>
              <w:right w:val="single" w:sz="4" w:space="0" w:color="auto"/>
            </w:tcBorders>
            <w:shd w:val="clear" w:color="auto" w:fill="auto"/>
            <w:noWrap/>
            <w:vAlign w:val="bottom"/>
            <w:hideMark/>
          </w:tcPr>
          <w:p w14:paraId="4A978E6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A59AB8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5911BA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OUR WORLD NEIGHBORHOOD CS 2</w:t>
            </w:r>
          </w:p>
        </w:tc>
        <w:tc>
          <w:tcPr>
            <w:tcW w:w="2995" w:type="dxa"/>
            <w:tcBorders>
              <w:top w:val="nil"/>
              <w:left w:val="nil"/>
              <w:bottom w:val="single" w:sz="4" w:space="0" w:color="auto"/>
              <w:right w:val="single" w:sz="4" w:space="0" w:color="auto"/>
            </w:tcBorders>
            <w:shd w:val="clear" w:color="auto" w:fill="auto"/>
            <w:noWrap/>
            <w:vAlign w:val="bottom"/>
            <w:hideMark/>
          </w:tcPr>
          <w:p w14:paraId="7ADFD7E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DF2EDA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D175B1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OXFORD</w:t>
            </w:r>
          </w:p>
        </w:tc>
        <w:tc>
          <w:tcPr>
            <w:tcW w:w="2995" w:type="dxa"/>
            <w:tcBorders>
              <w:top w:val="nil"/>
              <w:left w:val="nil"/>
              <w:bottom w:val="single" w:sz="4" w:space="0" w:color="auto"/>
              <w:right w:val="single" w:sz="4" w:space="0" w:color="auto"/>
            </w:tcBorders>
            <w:shd w:val="clear" w:color="auto" w:fill="auto"/>
            <w:noWrap/>
            <w:vAlign w:val="bottom"/>
            <w:hideMark/>
          </w:tcPr>
          <w:p w14:paraId="340EB93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61981A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9415D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PALMYRA-MACEDON</w:t>
            </w:r>
          </w:p>
        </w:tc>
        <w:tc>
          <w:tcPr>
            <w:tcW w:w="2995" w:type="dxa"/>
            <w:tcBorders>
              <w:top w:val="nil"/>
              <w:left w:val="nil"/>
              <w:bottom w:val="single" w:sz="4" w:space="0" w:color="auto"/>
              <w:right w:val="single" w:sz="4" w:space="0" w:color="auto"/>
            </w:tcBorders>
            <w:shd w:val="clear" w:color="auto" w:fill="auto"/>
            <w:noWrap/>
            <w:vAlign w:val="bottom"/>
            <w:hideMark/>
          </w:tcPr>
          <w:p w14:paraId="1B16511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A4CD82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90A18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PARISHVL HOPKINTON</w:t>
            </w:r>
          </w:p>
        </w:tc>
        <w:tc>
          <w:tcPr>
            <w:tcW w:w="2995" w:type="dxa"/>
            <w:tcBorders>
              <w:top w:val="nil"/>
              <w:left w:val="nil"/>
              <w:bottom w:val="single" w:sz="4" w:space="0" w:color="auto"/>
              <w:right w:val="single" w:sz="4" w:space="0" w:color="auto"/>
            </w:tcBorders>
            <w:shd w:val="clear" w:color="auto" w:fill="auto"/>
            <w:noWrap/>
            <w:vAlign w:val="bottom"/>
            <w:hideMark/>
          </w:tcPr>
          <w:p w14:paraId="16910C5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8A541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10D5BA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PATCHOGUE-MEDFORD</w:t>
            </w:r>
          </w:p>
        </w:tc>
        <w:tc>
          <w:tcPr>
            <w:tcW w:w="2995" w:type="dxa"/>
            <w:tcBorders>
              <w:top w:val="nil"/>
              <w:left w:val="nil"/>
              <w:bottom w:val="single" w:sz="4" w:space="0" w:color="auto"/>
              <w:right w:val="single" w:sz="4" w:space="0" w:color="auto"/>
            </w:tcBorders>
            <w:shd w:val="clear" w:color="auto" w:fill="auto"/>
            <w:noWrap/>
            <w:vAlign w:val="bottom"/>
            <w:hideMark/>
          </w:tcPr>
          <w:p w14:paraId="58832AA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89415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3C82D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PAVE ACADEMY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719897D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11744F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40D03A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PAVILION</w:t>
            </w:r>
          </w:p>
        </w:tc>
        <w:tc>
          <w:tcPr>
            <w:tcW w:w="2995" w:type="dxa"/>
            <w:tcBorders>
              <w:top w:val="nil"/>
              <w:left w:val="nil"/>
              <w:bottom w:val="single" w:sz="4" w:space="0" w:color="auto"/>
              <w:right w:val="single" w:sz="4" w:space="0" w:color="auto"/>
            </w:tcBorders>
            <w:shd w:val="clear" w:color="auto" w:fill="auto"/>
            <w:noWrap/>
            <w:vAlign w:val="bottom"/>
            <w:hideMark/>
          </w:tcPr>
          <w:p w14:paraId="025196D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B6BBB0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4BE929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PEMBROKE</w:t>
            </w:r>
          </w:p>
        </w:tc>
        <w:tc>
          <w:tcPr>
            <w:tcW w:w="2995" w:type="dxa"/>
            <w:tcBorders>
              <w:top w:val="nil"/>
              <w:left w:val="nil"/>
              <w:bottom w:val="single" w:sz="4" w:space="0" w:color="auto"/>
              <w:right w:val="single" w:sz="4" w:space="0" w:color="auto"/>
            </w:tcBorders>
            <w:shd w:val="clear" w:color="auto" w:fill="auto"/>
            <w:noWrap/>
            <w:vAlign w:val="bottom"/>
            <w:hideMark/>
          </w:tcPr>
          <w:p w14:paraId="7E09E41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9DBDC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EF2606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PENN YAN</w:t>
            </w:r>
          </w:p>
        </w:tc>
        <w:tc>
          <w:tcPr>
            <w:tcW w:w="2995" w:type="dxa"/>
            <w:tcBorders>
              <w:top w:val="nil"/>
              <w:left w:val="nil"/>
              <w:bottom w:val="single" w:sz="4" w:space="0" w:color="auto"/>
              <w:right w:val="single" w:sz="4" w:space="0" w:color="auto"/>
            </w:tcBorders>
            <w:shd w:val="clear" w:color="auto" w:fill="auto"/>
            <w:noWrap/>
            <w:vAlign w:val="bottom"/>
            <w:hideMark/>
          </w:tcPr>
          <w:p w14:paraId="5369CC4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48FFC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86531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PERRY</w:t>
            </w:r>
          </w:p>
        </w:tc>
        <w:tc>
          <w:tcPr>
            <w:tcW w:w="2995" w:type="dxa"/>
            <w:tcBorders>
              <w:top w:val="nil"/>
              <w:left w:val="nil"/>
              <w:bottom w:val="single" w:sz="4" w:space="0" w:color="auto"/>
              <w:right w:val="single" w:sz="4" w:space="0" w:color="auto"/>
            </w:tcBorders>
            <w:shd w:val="clear" w:color="auto" w:fill="auto"/>
            <w:noWrap/>
            <w:vAlign w:val="bottom"/>
            <w:hideMark/>
          </w:tcPr>
          <w:p w14:paraId="592F2E8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34AD09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D89C67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PERSISTENCE PREP ACADEMY CHA</w:t>
            </w:r>
          </w:p>
        </w:tc>
        <w:tc>
          <w:tcPr>
            <w:tcW w:w="2995" w:type="dxa"/>
            <w:tcBorders>
              <w:top w:val="nil"/>
              <w:left w:val="nil"/>
              <w:bottom w:val="single" w:sz="4" w:space="0" w:color="auto"/>
              <w:right w:val="single" w:sz="4" w:space="0" w:color="auto"/>
            </w:tcBorders>
            <w:shd w:val="clear" w:color="auto" w:fill="auto"/>
            <w:noWrap/>
            <w:vAlign w:val="bottom"/>
            <w:hideMark/>
          </w:tcPr>
          <w:p w14:paraId="0990C61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21634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83140B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PERU</w:t>
            </w:r>
          </w:p>
        </w:tc>
        <w:tc>
          <w:tcPr>
            <w:tcW w:w="2995" w:type="dxa"/>
            <w:tcBorders>
              <w:top w:val="nil"/>
              <w:left w:val="nil"/>
              <w:bottom w:val="single" w:sz="4" w:space="0" w:color="auto"/>
              <w:right w:val="single" w:sz="4" w:space="0" w:color="auto"/>
            </w:tcBorders>
            <w:shd w:val="clear" w:color="auto" w:fill="auto"/>
            <w:noWrap/>
            <w:vAlign w:val="bottom"/>
            <w:hideMark/>
          </w:tcPr>
          <w:p w14:paraId="348CA31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A6901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EA391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PHAROS ACADEMY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259C035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C80B0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96DE2A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PHELPS-CLIFTON SPR</w:t>
            </w:r>
          </w:p>
        </w:tc>
        <w:tc>
          <w:tcPr>
            <w:tcW w:w="2995" w:type="dxa"/>
            <w:tcBorders>
              <w:top w:val="nil"/>
              <w:left w:val="nil"/>
              <w:bottom w:val="single" w:sz="4" w:space="0" w:color="auto"/>
              <w:right w:val="single" w:sz="4" w:space="0" w:color="auto"/>
            </w:tcBorders>
            <w:shd w:val="clear" w:color="auto" w:fill="auto"/>
            <w:noWrap/>
            <w:vAlign w:val="bottom"/>
            <w:hideMark/>
          </w:tcPr>
          <w:p w14:paraId="379E003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3A3645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15C046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PHOENIX</w:t>
            </w:r>
          </w:p>
        </w:tc>
        <w:tc>
          <w:tcPr>
            <w:tcW w:w="2995" w:type="dxa"/>
            <w:tcBorders>
              <w:top w:val="nil"/>
              <w:left w:val="nil"/>
              <w:bottom w:val="single" w:sz="4" w:space="0" w:color="auto"/>
              <w:right w:val="single" w:sz="4" w:space="0" w:color="auto"/>
            </w:tcBorders>
            <w:shd w:val="clear" w:color="auto" w:fill="auto"/>
            <w:noWrap/>
            <w:vAlign w:val="bottom"/>
            <w:hideMark/>
          </w:tcPr>
          <w:p w14:paraId="6221BCC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3B1A2C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E4D9CA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PINE BUSH</w:t>
            </w:r>
          </w:p>
        </w:tc>
        <w:tc>
          <w:tcPr>
            <w:tcW w:w="2995" w:type="dxa"/>
            <w:tcBorders>
              <w:top w:val="nil"/>
              <w:left w:val="nil"/>
              <w:bottom w:val="single" w:sz="4" w:space="0" w:color="auto"/>
              <w:right w:val="single" w:sz="4" w:space="0" w:color="auto"/>
            </w:tcBorders>
            <w:shd w:val="clear" w:color="auto" w:fill="auto"/>
            <w:noWrap/>
            <w:vAlign w:val="bottom"/>
            <w:hideMark/>
          </w:tcPr>
          <w:p w14:paraId="2280535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51B7AD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0BE044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PINE PLAINS</w:t>
            </w:r>
          </w:p>
        </w:tc>
        <w:tc>
          <w:tcPr>
            <w:tcW w:w="2995" w:type="dxa"/>
            <w:tcBorders>
              <w:top w:val="nil"/>
              <w:left w:val="nil"/>
              <w:bottom w:val="single" w:sz="4" w:space="0" w:color="auto"/>
              <w:right w:val="single" w:sz="4" w:space="0" w:color="auto"/>
            </w:tcBorders>
            <w:shd w:val="clear" w:color="auto" w:fill="auto"/>
            <w:noWrap/>
            <w:vAlign w:val="bottom"/>
            <w:hideMark/>
          </w:tcPr>
          <w:p w14:paraId="54B7182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6D8107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458BF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PINE VALLEY</w:t>
            </w:r>
          </w:p>
        </w:tc>
        <w:tc>
          <w:tcPr>
            <w:tcW w:w="2995" w:type="dxa"/>
            <w:tcBorders>
              <w:top w:val="nil"/>
              <w:left w:val="nil"/>
              <w:bottom w:val="single" w:sz="4" w:space="0" w:color="auto"/>
              <w:right w:val="single" w:sz="4" w:space="0" w:color="auto"/>
            </w:tcBorders>
            <w:shd w:val="clear" w:color="auto" w:fill="auto"/>
            <w:noWrap/>
            <w:vAlign w:val="bottom"/>
            <w:hideMark/>
          </w:tcPr>
          <w:p w14:paraId="69182D9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51E1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9FC302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PLATTSBURGH</w:t>
            </w:r>
          </w:p>
        </w:tc>
        <w:tc>
          <w:tcPr>
            <w:tcW w:w="2995" w:type="dxa"/>
            <w:tcBorders>
              <w:top w:val="nil"/>
              <w:left w:val="nil"/>
              <w:bottom w:val="single" w:sz="4" w:space="0" w:color="auto"/>
              <w:right w:val="single" w:sz="4" w:space="0" w:color="auto"/>
            </w:tcBorders>
            <w:shd w:val="clear" w:color="auto" w:fill="auto"/>
            <w:noWrap/>
            <w:vAlign w:val="bottom"/>
            <w:hideMark/>
          </w:tcPr>
          <w:p w14:paraId="1AD0CF6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62DFD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6426AD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POLAND</w:t>
            </w:r>
          </w:p>
        </w:tc>
        <w:tc>
          <w:tcPr>
            <w:tcW w:w="2995" w:type="dxa"/>
            <w:tcBorders>
              <w:top w:val="nil"/>
              <w:left w:val="nil"/>
              <w:bottom w:val="single" w:sz="4" w:space="0" w:color="auto"/>
              <w:right w:val="single" w:sz="4" w:space="0" w:color="auto"/>
            </w:tcBorders>
            <w:shd w:val="clear" w:color="auto" w:fill="auto"/>
            <w:noWrap/>
            <w:vAlign w:val="bottom"/>
            <w:hideMark/>
          </w:tcPr>
          <w:p w14:paraId="1D099C3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19BABD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632A5A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PORT BYRON</w:t>
            </w:r>
          </w:p>
        </w:tc>
        <w:tc>
          <w:tcPr>
            <w:tcW w:w="2995" w:type="dxa"/>
            <w:tcBorders>
              <w:top w:val="nil"/>
              <w:left w:val="nil"/>
              <w:bottom w:val="single" w:sz="4" w:space="0" w:color="auto"/>
              <w:right w:val="single" w:sz="4" w:space="0" w:color="auto"/>
            </w:tcBorders>
            <w:shd w:val="clear" w:color="auto" w:fill="auto"/>
            <w:noWrap/>
            <w:vAlign w:val="bottom"/>
            <w:hideMark/>
          </w:tcPr>
          <w:p w14:paraId="3008FFD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ABFEDC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C1D4BC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PORT CHESTER-RYE</w:t>
            </w:r>
          </w:p>
        </w:tc>
        <w:tc>
          <w:tcPr>
            <w:tcW w:w="2995" w:type="dxa"/>
            <w:tcBorders>
              <w:top w:val="nil"/>
              <w:left w:val="nil"/>
              <w:bottom w:val="single" w:sz="4" w:space="0" w:color="auto"/>
              <w:right w:val="single" w:sz="4" w:space="0" w:color="auto"/>
            </w:tcBorders>
            <w:shd w:val="clear" w:color="auto" w:fill="auto"/>
            <w:noWrap/>
            <w:vAlign w:val="bottom"/>
            <w:hideMark/>
          </w:tcPr>
          <w:p w14:paraId="7AF1BD6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281DD9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0117C3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PORT JERVIS</w:t>
            </w:r>
          </w:p>
        </w:tc>
        <w:tc>
          <w:tcPr>
            <w:tcW w:w="2995" w:type="dxa"/>
            <w:tcBorders>
              <w:top w:val="nil"/>
              <w:left w:val="nil"/>
              <w:bottom w:val="single" w:sz="4" w:space="0" w:color="auto"/>
              <w:right w:val="single" w:sz="4" w:space="0" w:color="auto"/>
            </w:tcBorders>
            <w:shd w:val="clear" w:color="auto" w:fill="auto"/>
            <w:noWrap/>
            <w:vAlign w:val="bottom"/>
            <w:hideMark/>
          </w:tcPr>
          <w:p w14:paraId="39D798D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5FFB62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B1F83E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PORTVILLE</w:t>
            </w:r>
          </w:p>
        </w:tc>
        <w:tc>
          <w:tcPr>
            <w:tcW w:w="2995" w:type="dxa"/>
            <w:tcBorders>
              <w:top w:val="nil"/>
              <w:left w:val="nil"/>
              <w:bottom w:val="single" w:sz="4" w:space="0" w:color="auto"/>
              <w:right w:val="single" w:sz="4" w:space="0" w:color="auto"/>
            </w:tcBorders>
            <w:shd w:val="clear" w:color="auto" w:fill="auto"/>
            <w:noWrap/>
            <w:vAlign w:val="bottom"/>
            <w:hideMark/>
          </w:tcPr>
          <w:p w14:paraId="5313699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0ECA4A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DFC967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POUGHKEEPSIE</w:t>
            </w:r>
          </w:p>
        </w:tc>
        <w:tc>
          <w:tcPr>
            <w:tcW w:w="2995" w:type="dxa"/>
            <w:tcBorders>
              <w:top w:val="nil"/>
              <w:left w:val="nil"/>
              <w:bottom w:val="single" w:sz="4" w:space="0" w:color="auto"/>
              <w:right w:val="single" w:sz="4" w:space="0" w:color="auto"/>
            </w:tcBorders>
            <w:shd w:val="clear" w:color="auto" w:fill="auto"/>
            <w:noWrap/>
            <w:vAlign w:val="bottom"/>
            <w:hideMark/>
          </w:tcPr>
          <w:p w14:paraId="5E2637D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BFC23C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174E8D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PRATTSBURGH</w:t>
            </w:r>
          </w:p>
        </w:tc>
        <w:tc>
          <w:tcPr>
            <w:tcW w:w="2995" w:type="dxa"/>
            <w:tcBorders>
              <w:top w:val="nil"/>
              <w:left w:val="nil"/>
              <w:bottom w:val="single" w:sz="4" w:space="0" w:color="auto"/>
              <w:right w:val="single" w:sz="4" w:space="0" w:color="auto"/>
            </w:tcBorders>
            <w:shd w:val="clear" w:color="auto" w:fill="auto"/>
            <w:noWrap/>
            <w:vAlign w:val="bottom"/>
            <w:hideMark/>
          </w:tcPr>
          <w:p w14:paraId="7D1561F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3C6279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2F61E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PULASKI</w:t>
            </w:r>
          </w:p>
        </w:tc>
        <w:tc>
          <w:tcPr>
            <w:tcW w:w="2995" w:type="dxa"/>
            <w:tcBorders>
              <w:top w:val="nil"/>
              <w:left w:val="nil"/>
              <w:bottom w:val="single" w:sz="4" w:space="0" w:color="auto"/>
              <w:right w:val="single" w:sz="4" w:space="0" w:color="auto"/>
            </w:tcBorders>
            <w:shd w:val="clear" w:color="auto" w:fill="auto"/>
            <w:noWrap/>
            <w:vAlign w:val="bottom"/>
            <w:hideMark/>
          </w:tcPr>
          <w:p w14:paraId="470F3CC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2B3B6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3EA058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PUTNAM</w:t>
            </w:r>
          </w:p>
        </w:tc>
        <w:tc>
          <w:tcPr>
            <w:tcW w:w="2995" w:type="dxa"/>
            <w:tcBorders>
              <w:top w:val="nil"/>
              <w:left w:val="nil"/>
              <w:bottom w:val="single" w:sz="4" w:space="0" w:color="auto"/>
              <w:right w:val="single" w:sz="4" w:space="0" w:color="auto"/>
            </w:tcBorders>
            <w:shd w:val="clear" w:color="auto" w:fill="auto"/>
            <w:noWrap/>
            <w:vAlign w:val="bottom"/>
            <w:hideMark/>
          </w:tcPr>
          <w:p w14:paraId="63E2E9E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11A777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9333F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RAVENA COEYMANS</w:t>
            </w:r>
          </w:p>
        </w:tc>
        <w:tc>
          <w:tcPr>
            <w:tcW w:w="2995" w:type="dxa"/>
            <w:tcBorders>
              <w:top w:val="nil"/>
              <w:left w:val="nil"/>
              <w:bottom w:val="single" w:sz="4" w:space="0" w:color="auto"/>
              <w:right w:val="single" w:sz="4" w:space="0" w:color="auto"/>
            </w:tcBorders>
            <w:shd w:val="clear" w:color="auto" w:fill="auto"/>
            <w:noWrap/>
            <w:vAlign w:val="bottom"/>
            <w:hideMark/>
          </w:tcPr>
          <w:p w14:paraId="3A3D584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C17612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F64E13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REACH ACADEMY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C202F6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E131BB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7F7B3F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RED CREEK</w:t>
            </w:r>
          </w:p>
        </w:tc>
        <w:tc>
          <w:tcPr>
            <w:tcW w:w="2995" w:type="dxa"/>
            <w:tcBorders>
              <w:top w:val="nil"/>
              <w:left w:val="nil"/>
              <w:bottom w:val="single" w:sz="4" w:space="0" w:color="auto"/>
              <w:right w:val="single" w:sz="4" w:space="0" w:color="auto"/>
            </w:tcBorders>
            <w:shd w:val="clear" w:color="auto" w:fill="auto"/>
            <w:noWrap/>
            <w:vAlign w:val="bottom"/>
            <w:hideMark/>
          </w:tcPr>
          <w:p w14:paraId="64C0FD6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FEE3D6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1AFA6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REMSEN</w:t>
            </w:r>
          </w:p>
        </w:tc>
        <w:tc>
          <w:tcPr>
            <w:tcW w:w="2995" w:type="dxa"/>
            <w:tcBorders>
              <w:top w:val="nil"/>
              <w:left w:val="nil"/>
              <w:bottom w:val="single" w:sz="4" w:space="0" w:color="auto"/>
              <w:right w:val="single" w:sz="4" w:space="0" w:color="auto"/>
            </w:tcBorders>
            <w:shd w:val="clear" w:color="auto" w:fill="auto"/>
            <w:noWrap/>
            <w:vAlign w:val="bottom"/>
            <w:hideMark/>
          </w:tcPr>
          <w:p w14:paraId="2C05CAE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5755B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B6AF3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RENAISSANCE ACADEMY CHARTER-</w:t>
            </w:r>
          </w:p>
        </w:tc>
        <w:tc>
          <w:tcPr>
            <w:tcW w:w="2995" w:type="dxa"/>
            <w:tcBorders>
              <w:top w:val="nil"/>
              <w:left w:val="nil"/>
              <w:bottom w:val="single" w:sz="4" w:space="0" w:color="auto"/>
              <w:right w:val="single" w:sz="4" w:space="0" w:color="auto"/>
            </w:tcBorders>
            <w:shd w:val="clear" w:color="auto" w:fill="auto"/>
            <w:noWrap/>
            <w:vAlign w:val="bottom"/>
            <w:hideMark/>
          </w:tcPr>
          <w:p w14:paraId="086DF67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D82850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C7FAD0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RENAISSANCE CHARTER HS-INNOV</w:t>
            </w:r>
          </w:p>
        </w:tc>
        <w:tc>
          <w:tcPr>
            <w:tcW w:w="2995" w:type="dxa"/>
            <w:tcBorders>
              <w:top w:val="nil"/>
              <w:left w:val="nil"/>
              <w:bottom w:val="single" w:sz="4" w:space="0" w:color="auto"/>
              <w:right w:val="single" w:sz="4" w:space="0" w:color="auto"/>
            </w:tcBorders>
            <w:shd w:val="clear" w:color="auto" w:fill="auto"/>
            <w:noWrap/>
            <w:vAlign w:val="bottom"/>
            <w:hideMark/>
          </w:tcPr>
          <w:p w14:paraId="491E198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73D8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336403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RENAISSANCE CHARTER SCHOOL 2</w:t>
            </w:r>
          </w:p>
        </w:tc>
        <w:tc>
          <w:tcPr>
            <w:tcW w:w="2995" w:type="dxa"/>
            <w:tcBorders>
              <w:top w:val="nil"/>
              <w:left w:val="nil"/>
              <w:bottom w:val="single" w:sz="4" w:space="0" w:color="auto"/>
              <w:right w:val="single" w:sz="4" w:space="0" w:color="auto"/>
            </w:tcBorders>
            <w:shd w:val="clear" w:color="auto" w:fill="auto"/>
            <w:noWrap/>
            <w:vAlign w:val="bottom"/>
            <w:hideMark/>
          </w:tcPr>
          <w:p w14:paraId="434AAD0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FA154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B43394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RENSSELAER</w:t>
            </w:r>
          </w:p>
        </w:tc>
        <w:tc>
          <w:tcPr>
            <w:tcW w:w="2995" w:type="dxa"/>
            <w:tcBorders>
              <w:top w:val="nil"/>
              <w:left w:val="nil"/>
              <w:bottom w:val="single" w:sz="4" w:space="0" w:color="auto"/>
              <w:right w:val="single" w:sz="4" w:space="0" w:color="auto"/>
            </w:tcBorders>
            <w:shd w:val="clear" w:color="auto" w:fill="auto"/>
            <w:noWrap/>
            <w:vAlign w:val="bottom"/>
            <w:hideMark/>
          </w:tcPr>
          <w:p w14:paraId="7CF809C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050B61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F0E856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RICHFIELD SPRINGS CSD</w:t>
            </w:r>
          </w:p>
        </w:tc>
        <w:tc>
          <w:tcPr>
            <w:tcW w:w="2995" w:type="dxa"/>
            <w:tcBorders>
              <w:top w:val="nil"/>
              <w:left w:val="nil"/>
              <w:bottom w:val="single" w:sz="4" w:space="0" w:color="auto"/>
              <w:right w:val="single" w:sz="4" w:space="0" w:color="auto"/>
            </w:tcBorders>
            <w:shd w:val="clear" w:color="auto" w:fill="auto"/>
            <w:noWrap/>
            <w:vAlign w:val="bottom"/>
            <w:hideMark/>
          </w:tcPr>
          <w:p w14:paraId="2B20A6F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76952F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67115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RIPLEY</w:t>
            </w:r>
          </w:p>
        </w:tc>
        <w:tc>
          <w:tcPr>
            <w:tcW w:w="2995" w:type="dxa"/>
            <w:tcBorders>
              <w:top w:val="nil"/>
              <w:left w:val="nil"/>
              <w:bottom w:val="single" w:sz="4" w:space="0" w:color="auto"/>
              <w:right w:val="single" w:sz="4" w:space="0" w:color="auto"/>
            </w:tcBorders>
            <w:shd w:val="clear" w:color="auto" w:fill="auto"/>
            <w:noWrap/>
            <w:vAlign w:val="bottom"/>
            <w:hideMark/>
          </w:tcPr>
          <w:p w14:paraId="7411D14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CBB30D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A007B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RIVERHEAD</w:t>
            </w:r>
          </w:p>
        </w:tc>
        <w:tc>
          <w:tcPr>
            <w:tcW w:w="2995" w:type="dxa"/>
            <w:tcBorders>
              <w:top w:val="nil"/>
              <w:left w:val="nil"/>
              <w:bottom w:val="single" w:sz="4" w:space="0" w:color="auto"/>
              <w:right w:val="single" w:sz="4" w:space="0" w:color="auto"/>
            </w:tcBorders>
            <w:shd w:val="clear" w:color="auto" w:fill="auto"/>
            <w:noWrap/>
            <w:vAlign w:val="bottom"/>
            <w:hideMark/>
          </w:tcPr>
          <w:p w14:paraId="5C56119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A9E704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44CCEB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RIVERHEAD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1A327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FEDC43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B4768A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RIVERTON STREET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4D85D1D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732A27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F8C81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ROCHDALE EARLY ADVANTAGE CHA</w:t>
            </w:r>
          </w:p>
        </w:tc>
        <w:tc>
          <w:tcPr>
            <w:tcW w:w="2995" w:type="dxa"/>
            <w:tcBorders>
              <w:top w:val="nil"/>
              <w:left w:val="nil"/>
              <w:bottom w:val="single" w:sz="4" w:space="0" w:color="auto"/>
              <w:right w:val="single" w:sz="4" w:space="0" w:color="auto"/>
            </w:tcBorders>
            <w:shd w:val="clear" w:color="auto" w:fill="auto"/>
            <w:noWrap/>
            <w:vAlign w:val="bottom"/>
            <w:hideMark/>
          </w:tcPr>
          <w:p w14:paraId="6C45E6A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FB8AE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C90BD4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ROCHESTER</w:t>
            </w:r>
          </w:p>
        </w:tc>
        <w:tc>
          <w:tcPr>
            <w:tcW w:w="2995" w:type="dxa"/>
            <w:tcBorders>
              <w:top w:val="nil"/>
              <w:left w:val="nil"/>
              <w:bottom w:val="single" w:sz="4" w:space="0" w:color="auto"/>
              <w:right w:val="single" w:sz="4" w:space="0" w:color="auto"/>
            </w:tcBorders>
            <w:shd w:val="clear" w:color="auto" w:fill="auto"/>
            <w:noWrap/>
            <w:vAlign w:val="bottom"/>
            <w:hideMark/>
          </w:tcPr>
          <w:p w14:paraId="67B9154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EDC3A9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0DA91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ROCHESTER ACADEMY CHARTER SC</w:t>
            </w:r>
          </w:p>
        </w:tc>
        <w:tc>
          <w:tcPr>
            <w:tcW w:w="2995" w:type="dxa"/>
            <w:tcBorders>
              <w:top w:val="nil"/>
              <w:left w:val="nil"/>
              <w:bottom w:val="single" w:sz="4" w:space="0" w:color="auto"/>
              <w:right w:val="single" w:sz="4" w:space="0" w:color="auto"/>
            </w:tcBorders>
            <w:shd w:val="clear" w:color="auto" w:fill="auto"/>
            <w:noWrap/>
            <w:vAlign w:val="bottom"/>
            <w:hideMark/>
          </w:tcPr>
          <w:p w14:paraId="161C04D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D2772C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C12F3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ROCHESTER PREP CHARTER SCHOO</w:t>
            </w:r>
          </w:p>
        </w:tc>
        <w:tc>
          <w:tcPr>
            <w:tcW w:w="2995" w:type="dxa"/>
            <w:tcBorders>
              <w:top w:val="nil"/>
              <w:left w:val="nil"/>
              <w:bottom w:val="single" w:sz="4" w:space="0" w:color="auto"/>
              <w:right w:val="single" w:sz="4" w:space="0" w:color="auto"/>
            </w:tcBorders>
            <w:shd w:val="clear" w:color="auto" w:fill="auto"/>
            <w:noWrap/>
            <w:vAlign w:val="bottom"/>
            <w:hideMark/>
          </w:tcPr>
          <w:p w14:paraId="1B3D21D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5D072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D69F34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ROME</w:t>
            </w:r>
          </w:p>
        </w:tc>
        <w:tc>
          <w:tcPr>
            <w:tcW w:w="2995" w:type="dxa"/>
            <w:tcBorders>
              <w:top w:val="nil"/>
              <w:left w:val="nil"/>
              <w:bottom w:val="single" w:sz="4" w:space="0" w:color="auto"/>
              <w:right w:val="single" w:sz="4" w:space="0" w:color="auto"/>
            </w:tcBorders>
            <w:shd w:val="clear" w:color="auto" w:fill="auto"/>
            <w:noWrap/>
            <w:vAlign w:val="bottom"/>
            <w:hideMark/>
          </w:tcPr>
          <w:p w14:paraId="54A61E1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6D944B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CE7300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ROMULUS</w:t>
            </w:r>
          </w:p>
        </w:tc>
        <w:tc>
          <w:tcPr>
            <w:tcW w:w="2995" w:type="dxa"/>
            <w:tcBorders>
              <w:top w:val="nil"/>
              <w:left w:val="nil"/>
              <w:bottom w:val="single" w:sz="4" w:space="0" w:color="auto"/>
              <w:right w:val="single" w:sz="4" w:space="0" w:color="auto"/>
            </w:tcBorders>
            <w:shd w:val="clear" w:color="auto" w:fill="auto"/>
            <w:noWrap/>
            <w:vAlign w:val="bottom"/>
            <w:hideMark/>
          </w:tcPr>
          <w:p w14:paraId="5C29D7A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8FDD2A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82DB4A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RONDOUT VALLEY</w:t>
            </w:r>
          </w:p>
        </w:tc>
        <w:tc>
          <w:tcPr>
            <w:tcW w:w="2995" w:type="dxa"/>
            <w:tcBorders>
              <w:top w:val="nil"/>
              <w:left w:val="nil"/>
              <w:bottom w:val="single" w:sz="4" w:space="0" w:color="auto"/>
              <w:right w:val="single" w:sz="4" w:space="0" w:color="auto"/>
            </w:tcBorders>
            <w:shd w:val="clear" w:color="auto" w:fill="auto"/>
            <w:noWrap/>
            <w:vAlign w:val="bottom"/>
            <w:hideMark/>
          </w:tcPr>
          <w:p w14:paraId="4C77A5B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202D1A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86447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ROOSEVELT</w:t>
            </w:r>
          </w:p>
        </w:tc>
        <w:tc>
          <w:tcPr>
            <w:tcW w:w="2995" w:type="dxa"/>
            <w:tcBorders>
              <w:top w:val="nil"/>
              <w:left w:val="nil"/>
              <w:bottom w:val="single" w:sz="4" w:space="0" w:color="auto"/>
              <w:right w:val="single" w:sz="4" w:space="0" w:color="auto"/>
            </w:tcBorders>
            <w:shd w:val="clear" w:color="auto" w:fill="auto"/>
            <w:noWrap/>
            <w:vAlign w:val="bottom"/>
            <w:hideMark/>
          </w:tcPr>
          <w:p w14:paraId="15FDDBE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429199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131920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ROOSEVELT CHILDREN'S ACAD CHA</w:t>
            </w:r>
          </w:p>
        </w:tc>
        <w:tc>
          <w:tcPr>
            <w:tcW w:w="2995" w:type="dxa"/>
            <w:tcBorders>
              <w:top w:val="nil"/>
              <w:left w:val="nil"/>
              <w:bottom w:val="single" w:sz="4" w:space="0" w:color="auto"/>
              <w:right w:val="single" w:sz="4" w:space="0" w:color="auto"/>
            </w:tcBorders>
            <w:shd w:val="clear" w:color="auto" w:fill="auto"/>
            <w:noWrap/>
            <w:vAlign w:val="bottom"/>
            <w:hideMark/>
          </w:tcPr>
          <w:p w14:paraId="65BB6C9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F3899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7C8351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ROSCOE</w:t>
            </w:r>
          </w:p>
        </w:tc>
        <w:tc>
          <w:tcPr>
            <w:tcW w:w="2995" w:type="dxa"/>
            <w:tcBorders>
              <w:top w:val="nil"/>
              <w:left w:val="nil"/>
              <w:bottom w:val="single" w:sz="4" w:space="0" w:color="auto"/>
              <w:right w:val="single" w:sz="4" w:space="0" w:color="auto"/>
            </w:tcBorders>
            <w:shd w:val="clear" w:color="auto" w:fill="auto"/>
            <w:noWrap/>
            <w:vAlign w:val="bottom"/>
            <w:hideMark/>
          </w:tcPr>
          <w:p w14:paraId="16A873E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9CAAE4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8F1F46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RUSH HENRIETTA</w:t>
            </w:r>
          </w:p>
        </w:tc>
        <w:tc>
          <w:tcPr>
            <w:tcW w:w="2995" w:type="dxa"/>
            <w:tcBorders>
              <w:top w:val="nil"/>
              <w:left w:val="nil"/>
              <w:bottom w:val="single" w:sz="4" w:space="0" w:color="auto"/>
              <w:right w:val="single" w:sz="4" w:space="0" w:color="auto"/>
            </w:tcBorders>
            <w:shd w:val="clear" w:color="auto" w:fill="auto"/>
            <w:noWrap/>
            <w:vAlign w:val="bottom"/>
            <w:hideMark/>
          </w:tcPr>
          <w:p w14:paraId="1539835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7D2CF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F8D6F2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SALAMANCA</w:t>
            </w:r>
          </w:p>
        </w:tc>
        <w:tc>
          <w:tcPr>
            <w:tcW w:w="2995" w:type="dxa"/>
            <w:tcBorders>
              <w:top w:val="nil"/>
              <w:left w:val="nil"/>
              <w:bottom w:val="single" w:sz="4" w:space="0" w:color="auto"/>
              <w:right w:val="single" w:sz="4" w:space="0" w:color="auto"/>
            </w:tcBorders>
            <w:shd w:val="clear" w:color="auto" w:fill="auto"/>
            <w:noWrap/>
            <w:vAlign w:val="bottom"/>
            <w:hideMark/>
          </w:tcPr>
          <w:p w14:paraId="1FEEFBF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3BD657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31EAD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SALEM</w:t>
            </w:r>
          </w:p>
        </w:tc>
        <w:tc>
          <w:tcPr>
            <w:tcW w:w="2995" w:type="dxa"/>
            <w:tcBorders>
              <w:top w:val="nil"/>
              <w:left w:val="nil"/>
              <w:bottom w:val="single" w:sz="4" w:space="0" w:color="auto"/>
              <w:right w:val="single" w:sz="4" w:space="0" w:color="auto"/>
            </w:tcBorders>
            <w:shd w:val="clear" w:color="auto" w:fill="auto"/>
            <w:noWrap/>
            <w:vAlign w:val="bottom"/>
            <w:hideMark/>
          </w:tcPr>
          <w:p w14:paraId="210B63B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429FF6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3E9574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SALMON RIVER</w:t>
            </w:r>
          </w:p>
        </w:tc>
        <w:tc>
          <w:tcPr>
            <w:tcW w:w="2995" w:type="dxa"/>
            <w:tcBorders>
              <w:top w:val="nil"/>
              <w:left w:val="nil"/>
              <w:bottom w:val="single" w:sz="4" w:space="0" w:color="auto"/>
              <w:right w:val="single" w:sz="4" w:space="0" w:color="auto"/>
            </w:tcBorders>
            <w:shd w:val="clear" w:color="auto" w:fill="auto"/>
            <w:noWrap/>
            <w:vAlign w:val="bottom"/>
            <w:hideMark/>
          </w:tcPr>
          <w:p w14:paraId="49C5ED4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86A76A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A36E15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SANDY CREEK</w:t>
            </w:r>
          </w:p>
        </w:tc>
        <w:tc>
          <w:tcPr>
            <w:tcW w:w="2995" w:type="dxa"/>
            <w:tcBorders>
              <w:top w:val="nil"/>
              <w:left w:val="nil"/>
              <w:bottom w:val="single" w:sz="4" w:space="0" w:color="auto"/>
              <w:right w:val="single" w:sz="4" w:space="0" w:color="auto"/>
            </w:tcBorders>
            <w:shd w:val="clear" w:color="auto" w:fill="auto"/>
            <w:noWrap/>
            <w:vAlign w:val="bottom"/>
            <w:hideMark/>
          </w:tcPr>
          <w:p w14:paraId="26707E4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D52DCB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56163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SARANAC LAKE</w:t>
            </w:r>
          </w:p>
        </w:tc>
        <w:tc>
          <w:tcPr>
            <w:tcW w:w="2995" w:type="dxa"/>
            <w:tcBorders>
              <w:top w:val="nil"/>
              <w:left w:val="nil"/>
              <w:bottom w:val="single" w:sz="4" w:space="0" w:color="auto"/>
              <w:right w:val="single" w:sz="4" w:space="0" w:color="auto"/>
            </w:tcBorders>
            <w:shd w:val="clear" w:color="auto" w:fill="auto"/>
            <w:noWrap/>
            <w:vAlign w:val="bottom"/>
            <w:hideMark/>
          </w:tcPr>
          <w:p w14:paraId="0C9F355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E9734A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EEA9E1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SAUGERTIES</w:t>
            </w:r>
          </w:p>
        </w:tc>
        <w:tc>
          <w:tcPr>
            <w:tcW w:w="2995" w:type="dxa"/>
            <w:tcBorders>
              <w:top w:val="nil"/>
              <w:left w:val="nil"/>
              <w:bottom w:val="single" w:sz="4" w:space="0" w:color="auto"/>
              <w:right w:val="single" w:sz="4" w:space="0" w:color="auto"/>
            </w:tcBorders>
            <w:shd w:val="clear" w:color="auto" w:fill="auto"/>
            <w:noWrap/>
            <w:vAlign w:val="bottom"/>
            <w:hideMark/>
          </w:tcPr>
          <w:p w14:paraId="29BECB9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D2939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CC767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SCHENECTADY</w:t>
            </w:r>
          </w:p>
        </w:tc>
        <w:tc>
          <w:tcPr>
            <w:tcW w:w="2995" w:type="dxa"/>
            <w:tcBorders>
              <w:top w:val="nil"/>
              <w:left w:val="nil"/>
              <w:bottom w:val="single" w:sz="4" w:space="0" w:color="auto"/>
              <w:right w:val="single" w:sz="4" w:space="0" w:color="auto"/>
            </w:tcBorders>
            <w:shd w:val="clear" w:color="auto" w:fill="auto"/>
            <w:noWrap/>
            <w:vAlign w:val="bottom"/>
            <w:hideMark/>
          </w:tcPr>
          <w:p w14:paraId="33E96DC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324B11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74821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SCHOHARIE</w:t>
            </w:r>
          </w:p>
        </w:tc>
        <w:tc>
          <w:tcPr>
            <w:tcW w:w="2995" w:type="dxa"/>
            <w:tcBorders>
              <w:top w:val="nil"/>
              <w:left w:val="nil"/>
              <w:bottom w:val="single" w:sz="4" w:space="0" w:color="auto"/>
              <w:right w:val="single" w:sz="4" w:space="0" w:color="auto"/>
            </w:tcBorders>
            <w:shd w:val="clear" w:color="auto" w:fill="auto"/>
            <w:noWrap/>
            <w:vAlign w:val="bottom"/>
            <w:hideMark/>
          </w:tcPr>
          <w:p w14:paraId="05AF605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A1DA4D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1AA87F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SCHOOL IN THE SQUARE PUBLIC</w:t>
            </w:r>
          </w:p>
        </w:tc>
        <w:tc>
          <w:tcPr>
            <w:tcW w:w="2995" w:type="dxa"/>
            <w:tcBorders>
              <w:top w:val="nil"/>
              <w:left w:val="nil"/>
              <w:bottom w:val="single" w:sz="4" w:space="0" w:color="auto"/>
              <w:right w:val="single" w:sz="4" w:space="0" w:color="auto"/>
            </w:tcBorders>
            <w:shd w:val="clear" w:color="auto" w:fill="auto"/>
            <w:noWrap/>
            <w:vAlign w:val="bottom"/>
            <w:hideMark/>
          </w:tcPr>
          <w:p w14:paraId="662EC2A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837703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494F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SCHROON LAKE</w:t>
            </w:r>
          </w:p>
        </w:tc>
        <w:tc>
          <w:tcPr>
            <w:tcW w:w="2995" w:type="dxa"/>
            <w:tcBorders>
              <w:top w:val="nil"/>
              <w:left w:val="nil"/>
              <w:bottom w:val="single" w:sz="4" w:space="0" w:color="auto"/>
              <w:right w:val="single" w:sz="4" w:space="0" w:color="auto"/>
            </w:tcBorders>
            <w:shd w:val="clear" w:color="auto" w:fill="auto"/>
            <w:noWrap/>
            <w:vAlign w:val="bottom"/>
            <w:hideMark/>
          </w:tcPr>
          <w:p w14:paraId="5D893B2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E415A4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1D8EE2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SCIO</w:t>
            </w:r>
          </w:p>
        </w:tc>
        <w:tc>
          <w:tcPr>
            <w:tcW w:w="2995" w:type="dxa"/>
            <w:tcBorders>
              <w:top w:val="nil"/>
              <w:left w:val="nil"/>
              <w:bottom w:val="single" w:sz="4" w:space="0" w:color="auto"/>
              <w:right w:val="single" w:sz="4" w:space="0" w:color="auto"/>
            </w:tcBorders>
            <w:shd w:val="clear" w:color="auto" w:fill="auto"/>
            <w:noWrap/>
            <w:vAlign w:val="bottom"/>
            <w:hideMark/>
          </w:tcPr>
          <w:p w14:paraId="2A3652B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0C2AC4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C307FD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SENECA FALLS</w:t>
            </w:r>
          </w:p>
        </w:tc>
        <w:tc>
          <w:tcPr>
            <w:tcW w:w="2995" w:type="dxa"/>
            <w:tcBorders>
              <w:top w:val="nil"/>
              <w:left w:val="nil"/>
              <w:bottom w:val="single" w:sz="4" w:space="0" w:color="auto"/>
              <w:right w:val="single" w:sz="4" w:space="0" w:color="auto"/>
            </w:tcBorders>
            <w:shd w:val="clear" w:color="auto" w:fill="auto"/>
            <w:noWrap/>
            <w:vAlign w:val="bottom"/>
            <w:hideMark/>
          </w:tcPr>
          <w:p w14:paraId="6BA5A66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15A4A4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758E43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SHARON SPRINGS</w:t>
            </w:r>
          </w:p>
        </w:tc>
        <w:tc>
          <w:tcPr>
            <w:tcW w:w="2995" w:type="dxa"/>
            <w:tcBorders>
              <w:top w:val="nil"/>
              <w:left w:val="nil"/>
              <w:bottom w:val="single" w:sz="4" w:space="0" w:color="auto"/>
              <w:right w:val="single" w:sz="4" w:space="0" w:color="auto"/>
            </w:tcBorders>
            <w:shd w:val="clear" w:color="auto" w:fill="auto"/>
            <w:noWrap/>
            <w:vAlign w:val="bottom"/>
            <w:hideMark/>
          </w:tcPr>
          <w:p w14:paraId="283898C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2BEC10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FE0649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SHERBURNE EARLVL</w:t>
            </w:r>
          </w:p>
        </w:tc>
        <w:tc>
          <w:tcPr>
            <w:tcW w:w="2995" w:type="dxa"/>
            <w:tcBorders>
              <w:top w:val="nil"/>
              <w:left w:val="nil"/>
              <w:bottom w:val="single" w:sz="4" w:space="0" w:color="auto"/>
              <w:right w:val="single" w:sz="4" w:space="0" w:color="auto"/>
            </w:tcBorders>
            <w:shd w:val="clear" w:color="auto" w:fill="auto"/>
            <w:noWrap/>
            <w:vAlign w:val="bottom"/>
            <w:hideMark/>
          </w:tcPr>
          <w:p w14:paraId="4E7F531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FA58C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B00668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SHERMAN</w:t>
            </w:r>
          </w:p>
        </w:tc>
        <w:tc>
          <w:tcPr>
            <w:tcW w:w="2995" w:type="dxa"/>
            <w:tcBorders>
              <w:top w:val="nil"/>
              <w:left w:val="nil"/>
              <w:bottom w:val="single" w:sz="4" w:space="0" w:color="auto"/>
              <w:right w:val="single" w:sz="4" w:space="0" w:color="auto"/>
            </w:tcBorders>
            <w:shd w:val="clear" w:color="auto" w:fill="auto"/>
            <w:noWrap/>
            <w:vAlign w:val="bottom"/>
            <w:hideMark/>
          </w:tcPr>
          <w:p w14:paraId="49698D2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4AABE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2C84F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SHERRILL</w:t>
            </w:r>
          </w:p>
        </w:tc>
        <w:tc>
          <w:tcPr>
            <w:tcW w:w="2995" w:type="dxa"/>
            <w:tcBorders>
              <w:top w:val="nil"/>
              <w:left w:val="nil"/>
              <w:bottom w:val="single" w:sz="4" w:space="0" w:color="auto"/>
              <w:right w:val="single" w:sz="4" w:space="0" w:color="auto"/>
            </w:tcBorders>
            <w:shd w:val="clear" w:color="auto" w:fill="auto"/>
            <w:noWrap/>
            <w:vAlign w:val="bottom"/>
            <w:hideMark/>
          </w:tcPr>
          <w:p w14:paraId="05F5B3D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CCE1E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B202F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SIDNEY</w:t>
            </w:r>
          </w:p>
        </w:tc>
        <w:tc>
          <w:tcPr>
            <w:tcW w:w="2995" w:type="dxa"/>
            <w:tcBorders>
              <w:top w:val="nil"/>
              <w:left w:val="nil"/>
              <w:bottom w:val="single" w:sz="4" w:space="0" w:color="auto"/>
              <w:right w:val="single" w:sz="4" w:space="0" w:color="auto"/>
            </w:tcBorders>
            <w:shd w:val="clear" w:color="auto" w:fill="auto"/>
            <w:noWrap/>
            <w:vAlign w:val="bottom"/>
            <w:hideMark/>
          </w:tcPr>
          <w:p w14:paraId="4928276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73F541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30415B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SILVER CREEK</w:t>
            </w:r>
          </w:p>
        </w:tc>
        <w:tc>
          <w:tcPr>
            <w:tcW w:w="2995" w:type="dxa"/>
            <w:tcBorders>
              <w:top w:val="nil"/>
              <w:left w:val="nil"/>
              <w:bottom w:val="single" w:sz="4" w:space="0" w:color="auto"/>
              <w:right w:val="single" w:sz="4" w:space="0" w:color="auto"/>
            </w:tcBorders>
            <w:shd w:val="clear" w:color="auto" w:fill="auto"/>
            <w:noWrap/>
            <w:vAlign w:val="bottom"/>
            <w:hideMark/>
          </w:tcPr>
          <w:p w14:paraId="5EC103E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F4D2A7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89F8C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SISULU-WALKER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F1AD9B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1ADCBD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635F8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SLOAN</w:t>
            </w:r>
          </w:p>
        </w:tc>
        <w:tc>
          <w:tcPr>
            <w:tcW w:w="2995" w:type="dxa"/>
            <w:tcBorders>
              <w:top w:val="nil"/>
              <w:left w:val="nil"/>
              <w:bottom w:val="single" w:sz="4" w:space="0" w:color="auto"/>
              <w:right w:val="single" w:sz="4" w:space="0" w:color="auto"/>
            </w:tcBorders>
            <w:shd w:val="clear" w:color="auto" w:fill="auto"/>
            <w:noWrap/>
            <w:vAlign w:val="bottom"/>
            <w:hideMark/>
          </w:tcPr>
          <w:p w14:paraId="2554129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F2646D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3716A4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SODUS</w:t>
            </w:r>
          </w:p>
        </w:tc>
        <w:tc>
          <w:tcPr>
            <w:tcW w:w="2995" w:type="dxa"/>
            <w:tcBorders>
              <w:top w:val="nil"/>
              <w:left w:val="nil"/>
              <w:bottom w:val="single" w:sz="4" w:space="0" w:color="auto"/>
              <w:right w:val="single" w:sz="4" w:space="0" w:color="auto"/>
            </w:tcBorders>
            <w:shd w:val="clear" w:color="auto" w:fill="auto"/>
            <w:noWrap/>
            <w:vAlign w:val="bottom"/>
            <w:hideMark/>
          </w:tcPr>
          <w:p w14:paraId="310796C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6A5A6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A793DE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SOLVAY</w:t>
            </w:r>
          </w:p>
        </w:tc>
        <w:tc>
          <w:tcPr>
            <w:tcW w:w="2995" w:type="dxa"/>
            <w:tcBorders>
              <w:top w:val="nil"/>
              <w:left w:val="nil"/>
              <w:bottom w:val="single" w:sz="4" w:space="0" w:color="auto"/>
              <w:right w:val="single" w:sz="4" w:space="0" w:color="auto"/>
            </w:tcBorders>
            <w:shd w:val="clear" w:color="auto" w:fill="auto"/>
            <w:noWrap/>
            <w:vAlign w:val="bottom"/>
            <w:hideMark/>
          </w:tcPr>
          <w:p w14:paraId="584980B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B99E8E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1A5D7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BRONX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7980350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E9431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A8A1E5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BRONX CLASSICAL CHARTE</w:t>
            </w:r>
          </w:p>
        </w:tc>
        <w:tc>
          <w:tcPr>
            <w:tcW w:w="2995" w:type="dxa"/>
            <w:tcBorders>
              <w:top w:val="nil"/>
              <w:left w:val="nil"/>
              <w:bottom w:val="single" w:sz="4" w:space="0" w:color="auto"/>
              <w:right w:val="single" w:sz="4" w:space="0" w:color="auto"/>
            </w:tcBorders>
            <w:shd w:val="clear" w:color="auto" w:fill="auto"/>
            <w:noWrap/>
            <w:vAlign w:val="bottom"/>
            <w:hideMark/>
          </w:tcPr>
          <w:p w14:paraId="7FBB0A2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C4188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4BEA9C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BRONX CLASSICAL CHARTE</w:t>
            </w:r>
          </w:p>
        </w:tc>
        <w:tc>
          <w:tcPr>
            <w:tcW w:w="2995" w:type="dxa"/>
            <w:tcBorders>
              <w:top w:val="nil"/>
              <w:left w:val="nil"/>
              <w:bottom w:val="single" w:sz="4" w:space="0" w:color="auto"/>
              <w:right w:val="single" w:sz="4" w:space="0" w:color="auto"/>
            </w:tcBorders>
            <w:shd w:val="clear" w:color="auto" w:fill="auto"/>
            <w:noWrap/>
            <w:vAlign w:val="bottom"/>
            <w:hideMark/>
          </w:tcPr>
          <w:p w14:paraId="6183555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2D518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21052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BRONX CLASSICAL II</w:t>
            </w:r>
          </w:p>
        </w:tc>
        <w:tc>
          <w:tcPr>
            <w:tcW w:w="2995" w:type="dxa"/>
            <w:tcBorders>
              <w:top w:val="nil"/>
              <w:left w:val="nil"/>
              <w:bottom w:val="single" w:sz="4" w:space="0" w:color="auto"/>
              <w:right w:val="single" w:sz="4" w:space="0" w:color="auto"/>
            </w:tcBorders>
            <w:shd w:val="clear" w:color="auto" w:fill="auto"/>
            <w:noWrap/>
            <w:vAlign w:val="bottom"/>
            <w:hideMark/>
          </w:tcPr>
          <w:p w14:paraId="62CEB6C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59C4E6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69C51E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BRONX EARLY COLLEGE AC</w:t>
            </w:r>
          </w:p>
        </w:tc>
        <w:tc>
          <w:tcPr>
            <w:tcW w:w="2995" w:type="dxa"/>
            <w:tcBorders>
              <w:top w:val="nil"/>
              <w:left w:val="nil"/>
              <w:bottom w:val="single" w:sz="4" w:space="0" w:color="auto"/>
              <w:right w:val="single" w:sz="4" w:space="0" w:color="auto"/>
            </w:tcBorders>
            <w:shd w:val="clear" w:color="auto" w:fill="auto"/>
            <w:noWrap/>
            <w:vAlign w:val="bottom"/>
            <w:hideMark/>
          </w:tcPr>
          <w:p w14:paraId="45FEB97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411F9B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8782E3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BUFFALO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0590DBF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ABDCF2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0A5022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COUNTRY</w:t>
            </w:r>
          </w:p>
        </w:tc>
        <w:tc>
          <w:tcPr>
            <w:tcW w:w="2995" w:type="dxa"/>
            <w:tcBorders>
              <w:top w:val="nil"/>
              <w:left w:val="nil"/>
              <w:bottom w:val="single" w:sz="4" w:space="0" w:color="auto"/>
              <w:right w:val="single" w:sz="4" w:space="0" w:color="auto"/>
            </w:tcBorders>
            <w:shd w:val="clear" w:color="auto" w:fill="auto"/>
            <w:noWrap/>
            <w:vAlign w:val="bottom"/>
            <w:hideMark/>
          </w:tcPr>
          <w:p w14:paraId="15512A0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308BC2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C169D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HUNTINGTON</w:t>
            </w:r>
          </w:p>
        </w:tc>
        <w:tc>
          <w:tcPr>
            <w:tcW w:w="2995" w:type="dxa"/>
            <w:tcBorders>
              <w:top w:val="nil"/>
              <w:left w:val="nil"/>
              <w:bottom w:val="single" w:sz="4" w:space="0" w:color="auto"/>
              <w:right w:val="single" w:sz="4" w:space="0" w:color="auto"/>
            </w:tcBorders>
            <w:shd w:val="clear" w:color="auto" w:fill="auto"/>
            <w:noWrap/>
            <w:vAlign w:val="bottom"/>
            <w:hideMark/>
          </w:tcPr>
          <w:p w14:paraId="3D06CA1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FF353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26AC8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JEFFERSON</w:t>
            </w:r>
          </w:p>
        </w:tc>
        <w:tc>
          <w:tcPr>
            <w:tcW w:w="2995" w:type="dxa"/>
            <w:tcBorders>
              <w:top w:val="nil"/>
              <w:left w:val="nil"/>
              <w:bottom w:val="single" w:sz="4" w:space="0" w:color="auto"/>
              <w:right w:val="single" w:sz="4" w:space="0" w:color="auto"/>
            </w:tcBorders>
            <w:shd w:val="clear" w:color="auto" w:fill="auto"/>
            <w:noWrap/>
            <w:vAlign w:val="bottom"/>
            <w:hideMark/>
          </w:tcPr>
          <w:p w14:paraId="53B6D0F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F6622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DAA023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KORTRIGHT</w:t>
            </w:r>
          </w:p>
        </w:tc>
        <w:tc>
          <w:tcPr>
            <w:tcW w:w="2995" w:type="dxa"/>
            <w:tcBorders>
              <w:top w:val="nil"/>
              <w:left w:val="nil"/>
              <w:bottom w:val="single" w:sz="4" w:space="0" w:color="auto"/>
              <w:right w:val="single" w:sz="4" w:space="0" w:color="auto"/>
            </w:tcBorders>
            <w:shd w:val="clear" w:color="auto" w:fill="auto"/>
            <w:noWrap/>
            <w:vAlign w:val="bottom"/>
            <w:hideMark/>
          </w:tcPr>
          <w:p w14:paraId="5E247D8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7B267A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820757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LEWIS</w:t>
            </w:r>
          </w:p>
        </w:tc>
        <w:tc>
          <w:tcPr>
            <w:tcW w:w="2995" w:type="dxa"/>
            <w:tcBorders>
              <w:top w:val="nil"/>
              <w:left w:val="nil"/>
              <w:bottom w:val="single" w:sz="4" w:space="0" w:color="auto"/>
              <w:right w:val="single" w:sz="4" w:space="0" w:color="auto"/>
            </w:tcBorders>
            <w:shd w:val="clear" w:color="auto" w:fill="auto"/>
            <w:noWrap/>
            <w:vAlign w:val="bottom"/>
            <w:hideMark/>
          </w:tcPr>
          <w:p w14:paraId="104652E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E6755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3ECF6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 SENECA</w:t>
            </w:r>
          </w:p>
        </w:tc>
        <w:tc>
          <w:tcPr>
            <w:tcW w:w="2995" w:type="dxa"/>
            <w:tcBorders>
              <w:top w:val="nil"/>
              <w:left w:val="nil"/>
              <w:bottom w:val="single" w:sz="4" w:space="0" w:color="auto"/>
              <w:right w:val="single" w:sz="4" w:space="0" w:color="auto"/>
            </w:tcBorders>
            <w:shd w:val="clear" w:color="auto" w:fill="auto"/>
            <w:noWrap/>
            <w:vAlign w:val="bottom"/>
            <w:hideMark/>
          </w:tcPr>
          <w:p w14:paraId="5EA8620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54E4E4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E3116C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SOUTHAMPTON</w:t>
            </w:r>
          </w:p>
        </w:tc>
        <w:tc>
          <w:tcPr>
            <w:tcW w:w="2995" w:type="dxa"/>
            <w:tcBorders>
              <w:top w:val="nil"/>
              <w:left w:val="nil"/>
              <w:bottom w:val="single" w:sz="4" w:space="0" w:color="auto"/>
              <w:right w:val="single" w:sz="4" w:space="0" w:color="auto"/>
            </w:tcBorders>
            <w:shd w:val="clear" w:color="auto" w:fill="auto"/>
            <w:noWrap/>
            <w:vAlign w:val="bottom"/>
            <w:hideMark/>
          </w:tcPr>
          <w:p w14:paraId="0C43875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B7FDE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1EC02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SOUTHERN CAYUGA</w:t>
            </w:r>
          </w:p>
        </w:tc>
        <w:tc>
          <w:tcPr>
            <w:tcW w:w="2995" w:type="dxa"/>
            <w:tcBorders>
              <w:top w:val="nil"/>
              <w:left w:val="nil"/>
              <w:bottom w:val="single" w:sz="4" w:space="0" w:color="auto"/>
              <w:right w:val="single" w:sz="4" w:space="0" w:color="auto"/>
            </w:tcBorders>
            <w:shd w:val="clear" w:color="auto" w:fill="auto"/>
            <w:noWrap/>
            <w:vAlign w:val="bottom"/>
            <w:hideMark/>
          </w:tcPr>
          <w:p w14:paraId="5EBF873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74D562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39433F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SOUTHSIDE ACADEMY CHARTER SC</w:t>
            </w:r>
          </w:p>
        </w:tc>
        <w:tc>
          <w:tcPr>
            <w:tcW w:w="2995" w:type="dxa"/>
            <w:tcBorders>
              <w:top w:val="nil"/>
              <w:left w:val="nil"/>
              <w:bottom w:val="single" w:sz="4" w:space="0" w:color="auto"/>
              <w:right w:val="single" w:sz="4" w:space="0" w:color="auto"/>
            </w:tcBorders>
            <w:shd w:val="clear" w:color="auto" w:fill="auto"/>
            <w:noWrap/>
            <w:vAlign w:val="bottom"/>
            <w:hideMark/>
          </w:tcPr>
          <w:p w14:paraId="5799D17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B5A0B6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EE446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SPENCER VAN ETTEN</w:t>
            </w:r>
          </w:p>
        </w:tc>
        <w:tc>
          <w:tcPr>
            <w:tcW w:w="2995" w:type="dxa"/>
            <w:tcBorders>
              <w:top w:val="nil"/>
              <w:left w:val="nil"/>
              <w:bottom w:val="single" w:sz="4" w:space="0" w:color="auto"/>
              <w:right w:val="single" w:sz="4" w:space="0" w:color="auto"/>
            </w:tcBorders>
            <w:shd w:val="clear" w:color="auto" w:fill="auto"/>
            <w:noWrap/>
            <w:vAlign w:val="bottom"/>
            <w:hideMark/>
          </w:tcPr>
          <w:p w14:paraId="7BC3B68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8F4CD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73633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ST HOPE LEADERSHIP ACAD CHAR</w:t>
            </w:r>
          </w:p>
        </w:tc>
        <w:tc>
          <w:tcPr>
            <w:tcW w:w="2995" w:type="dxa"/>
            <w:tcBorders>
              <w:top w:val="nil"/>
              <w:left w:val="nil"/>
              <w:bottom w:val="single" w:sz="4" w:space="0" w:color="auto"/>
              <w:right w:val="single" w:sz="4" w:space="0" w:color="auto"/>
            </w:tcBorders>
            <w:shd w:val="clear" w:color="auto" w:fill="auto"/>
            <w:noWrap/>
            <w:vAlign w:val="bottom"/>
            <w:hideMark/>
          </w:tcPr>
          <w:p w14:paraId="0DB1892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40C576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982AC0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ST REGIS FALLS</w:t>
            </w:r>
          </w:p>
        </w:tc>
        <w:tc>
          <w:tcPr>
            <w:tcW w:w="2995" w:type="dxa"/>
            <w:tcBorders>
              <w:top w:val="nil"/>
              <w:left w:val="nil"/>
              <w:bottom w:val="single" w:sz="4" w:space="0" w:color="auto"/>
              <w:right w:val="single" w:sz="4" w:space="0" w:color="auto"/>
            </w:tcBorders>
            <w:shd w:val="clear" w:color="auto" w:fill="auto"/>
            <w:noWrap/>
            <w:vAlign w:val="bottom"/>
            <w:hideMark/>
          </w:tcPr>
          <w:p w14:paraId="350EEBB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6A81EF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881FB2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STAMFORD</w:t>
            </w:r>
          </w:p>
        </w:tc>
        <w:tc>
          <w:tcPr>
            <w:tcW w:w="2995" w:type="dxa"/>
            <w:tcBorders>
              <w:top w:val="nil"/>
              <w:left w:val="nil"/>
              <w:bottom w:val="single" w:sz="4" w:space="0" w:color="auto"/>
              <w:right w:val="single" w:sz="4" w:space="0" w:color="auto"/>
            </w:tcBorders>
            <w:shd w:val="clear" w:color="auto" w:fill="auto"/>
            <w:noWrap/>
            <w:vAlign w:val="bottom"/>
            <w:hideMark/>
          </w:tcPr>
          <w:p w14:paraId="5D8E221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DC4F75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AB7A57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STOCKBRIDGE VALLEY</w:t>
            </w:r>
          </w:p>
        </w:tc>
        <w:tc>
          <w:tcPr>
            <w:tcW w:w="2995" w:type="dxa"/>
            <w:tcBorders>
              <w:top w:val="nil"/>
              <w:left w:val="nil"/>
              <w:bottom w:val="single" w:sz="4" w:space="0" w:color="auto"/>
              <w:right w:val="single" w:sz="4" w:space="0" w:color="auto"/>
            </w:tcBorders>
            <w:shd w:val="clear" w:color="auto" w:fill="auto"/>
            <w:noWrap/>
            <w:vAlign w:val="bottom"/>
            <w:hideMark/>
          </w:tcPr>
          <w:p w14:paraId="7254B77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D6F52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8528FF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STOREFRONT ACADEMY CHARTER S</w:t>
            </w:r>
          </w:p>
        </w:tc>
        <w:tc>
          <w:tcPr>
            <w:tcW w:w="2995" w:type="dxa"/>
            <w:tcBorders>
              <w:top w:val="nil"/>
              <w:left w:val="nil"/>
              <w:bottom w:val="single" w:sz="4" w:space="0" w:color="auto"/>
              <w:right w:val="single" w:sz="4" w:space="0" w:color="auto"/>
            </w:tcBorders>
            <w:shd w:val="clear" w:color="auto" w:fill="auto"/>
            <w:noWrap/>
            <w:vAlign w:val="bottom"/>
            <w:hideMark/>
          </w:tcPr>
          <w:p w14:paraId="5268CC6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C0AEE3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2869E7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STOREFRONT ACADEMY HARLEM CH</w:t>
            </w:r>
          </w:p>
        </w:tc>
        <w:tc>
          <w:tcPr>
            <w:tcW w:w="2995" w:type="dxa"/>
            <w:tcBorders>
              <w:top w:val="nil"/>
              <w:left w:val="nil"/>
              <w:bottom w:val="single" w:sz="4" w:space="0" w:color="auto"/>
              <w:right w:val="single" w:sz="4" w:space="0" w:color="auto"/>
            </w:tcBorders>
            <w:shd w:val="clear" w:color="auto" w:fill="auto"/>
            <w:noWrap/>
            <w:vAlign w:val="bottom"/>
            <w:hideMark/>
          </w:tcPr>
          <w:p w14:paraId="217962B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4D476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A62125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ACA-BED STUY 2</w:t>
            </w:r>
          </w:p>
        </w:tc>
        <w:tc>
          <w:tcPr>
            <w:tcW w:w="2995" w:type="dxa"/>
            <w:tcBorders>
              <w:top w:val="nil"/>
              <w:left w:val="nil"/>
              <w:bottom w:val="single" w:sz="4" w:space="0" w:color="auto"/>
              <w:right w:val="single" w:sz="4" w:space="0" w:color="auto"/>
            </w:tcBorders>
            <w:shd w:val="clear" w:color="auto" w:fill="auto"/>
            <w:noWrap/>
            <w:vAlign w:val="bottom"/>
            <w:hideMark/>
          </w:tcPr>
          <w:p w14:paraId="4F677E2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9068AC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AB8D0E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ACA-COBBLE HILL</w:t>
            </w:r>
          </w:p>
        </w:tc>
        <w:tc>
          <w:tcPr>
            <w:tcW w:w="2995" w:type="dxa"/>
            <w:tcBorders>
              <w:top w:val="nil"/>
              <w:left w:val="nil"/>
              <w:bottom w:val="single" w:sz="4" w:space="0" w:color="auto"/>
              <w:right w:val="single" w:sz="4" w:space="0" w:color="auto"/>
            </w:tcBorders>
            <w:shd w:val="clear" w:color="auto" w:fill="auto"/>
            <w:noWrap/>
            <w:vAlign w:val="bottom"/>
            <w:hideMark/>
          </w:tcPr>
          <w:p w14:paraId="7F32CDE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94A1B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05D59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 CHARTER SCH-BR 3</w:t>
            </w:r>
          </w:p>
        </w:tc>
        <w:tc>
          <w:tcPr>
            <w:tcW w:w="2995" w:type="dxa"/>
            <w:tcBorders>
              <w:top w:val="nil"/>
              <w:left w:val="nil"/>
              <w:bottom w:val="single" w:sz="4" w:space="0" w:color="auto"/>
              <w:right w:val="single" w:sz="4" w:space="0" w:color="auto"/>
            </w:tcBorders>
            <w:shd w:val="clear" w:color="auto" w:fill="auto"/>
            <w:noWrap/>
            <w:vAlign w:val="bottom"/>
            <w:hideMark/>
          </w:tcPr>
          <w:p w14:paraId="69E00CF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C00024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0BBB8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 HARLEM 6</w:t>
            </w:r>
          </w:p>
        </w:tc>
        <w:tc>
          <w:tcPr>
            <w:tcW w:w="2995" w:type="dxa"/>
            <w:tcBorders>
              <w:top w:val="nil"/>
              <w:left w:val="nil"/>
              <w:bottom w:val="single" w:sz="4" w:space="0" w:color="auto"/>
              <w:right w:val="single" w:sz="4" w:space="0" w:color="auto"/>
            </w:tcBorders>
            <w:shd w:val="clear" w:color="auto" w:fill="auto"/>
            <w:noWrap/>
            <w:vAlign w:val="bottom"/>
            <w:hideMark/>
          </w:tcPr>
          <w:p w14:paraId="2A24D9D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A922E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763986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-BRONX 2</w:t>
            </w:r>
          </w:p>
        </w:tc>
        <w:tc>
          <w:tcPr>
            <w:tcW w:w="2995" w:type="dxa"/>
            <w:tcBorders>
              <w:top w:val="nil"/>
              <w:left w:val="nil"/>
              <w:bottom w:val="single" w:sz="4" w:space="0" w:color="auto"/>
              <w:right w:val="single" w:sz="4" w:space="0" w:color="auto"/>
            </w:tcBorders>
            <w:shd w:val="clear" w:color="auto" w:fill="auto"/>
            <w:noWrap/>
            <w:vAlign w:val="bottom"/>
            <w:hideMark/>
          </w:tcPr>
          <w:p w14:paraId="72DAC65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435561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AC2CD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 - BERGEN</w:t>
            </w:r>
          </w:p>
        </w:tc>
        <w:tc>
          <w:tcPr>
            <w:tcW w:w="2995" w:type="dxa"/>
            <w:tcBorders>
              <w:top w:val="nil"/>
              <w:left w:val="nil"/>
              <w:bottom w:val="single" w:sz="4" w:space="0" w:color="auto"/>
              <w:right w:val="single" w:sz="4" w:space="0" w:color="auto"/>
            </w:tcBorders>
            <w:shd w:val="clear" w:color="auto" w:fill="auto"/>
            <w:noWrap/>
            <w:vAlign w:val="bottom"/>
            <w:hideMark/>
          </w:tcPr>
          <w:p w14:paraId="27410DC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99F585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D34F0E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 - BRONX 4</w:t>
            </w:r>
          </w:p>
        </w:tc>
        <w:tc>
          <w:tcPr>
            <w:tcW w:w="2995" w:type="dxa"/>
            <w:tcBorders>
              <w:top w:val="nil"/>
              <w:left w:val="nil"/>
              <w:bottom w:val="single" w:sz="4" w:space="0" w:color="auto"/>
              <w:right w:val="single" w:sz="4" w:space="0" w:color="auto"/>
            </w:tcBorders>
            <w:shd w:val="clear" w:color="auto" w:fill="auto"/>
            <w:noWrap/>
            <w:vAlign w:val="bottom"/>
            <w:hideMark/>
          </w:tcPr>
          <w:p w14:paraId="330B60A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401876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0D46D1"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 - ROSEDALE</w:t>
            </w:r>
          </w:p>
        </w:tc>
        <w:tc>
          <w:tcPr>
            <w:tcW w:w="2995" w:type="dxa"/>
            <w:tcBorders>
              <w:top w:val="nil"/>
              <w:left w:val="nil"/>
              <w:bottom w:val="single" w:sz="4" w:space="0" w:color="auto"/>
              <w:right w:val="single" w:sz="4" w:space="0" w:color="auto"/>
            </w:tcBorders>
            <w:shd w:val="clear" w:color="auto" w:fill="auto"/>
            <w:noWrap/>
            <w:vAlign w:val="bottom"/>
            <w:hideMark/>
          </w:tcPr>
          <w:p w14:paraId="05629CC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D75529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9B3E48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 - WASHINGT</w:t>
            </w:r>
          </w:p>
        </w:tc>
        <w:tc>
          <w:tcPr>
            <w:tcW w:w="2995" w:type="dxa"/>
            <w:tcBorders>
              <w:top w:val="nil"/>
              <w:left w:val="nil"/>
              <w:bottom w:val="single" w:sz="4" w:space="0" w:color="auto"/>
              <w:right w:val="single" w:sz="4" w:space="0" w:color="auto"/>
            </w:tcBorders>
            <w:shd w:val="clear" w:color="auto" w:fill="auto"/>
            <w:noWrap/>
            <w:vAlign w:val="bottom"/>
            <w:hideMark/>
          </w:tcPr>
          <w:p w14:paraId="35535A7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6F507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8ED4B6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CS-BED STUY 3</w:t>
            </w:r>
          </w:p>
        </w:tc>
        <w:tc>
          <w:tcPr>
            <w:tcW w:w="2995" w:type="dxa"/>
            <w:tcBorders>
              <w:top w:val="nil"/>
              <w:left w:val="nil"/>
              <w:bottom w:val="single" w:sz="4" w:space="0" w:color="auto"/>
              <w:right w:val="single" w:sz="4" w:space="0" w:color="auto"/>
            </w:tcBorders>
            <w:shd w:val="clear" w:color="auto" w:fill="auto"/>
            <w:noWrap/>
            <w:vAlign w:val="bottom"/>
            <w:hideMark/>
          </w:tcPr>
          <w:p w14:paraId="0272C09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8DE2C1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36F245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CS-BUSHWICK</w:t>
            </w:r>
          </w:p>
        </w:tc>
        <w:tc>
          <w:tcPr>
            <w:tcW w:w="2995" w:type="dxa"/>
            <w:tcBorders>
              <w:top w:val="nil"/>
              <w:left w:val="nil"/>
              <w:bottom w:val="single" w:sz="4" w:space="0" w:color="auto"/>
              <w:right w:val="single" w:sz="4" w:space="0" w:color="auto"/>
            </w:tcBorders>
            <w:shd w:val="clear" w:color="auto" w:fill="auto"/>
            <w:noWrap/>
            <w:vAlign w:val="bottom"/>
            <w:hideMark/>
          </w:tcPr>
          <w:p w14:paraId="09D2DC6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75FAEA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E4F033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CS-FAR ROCKAW</w:t>
            </w:r>
          </w:p>
        </w:tc>
        <w:tc>
          <w:tcPr>
            <w:tcW w:w="2995" w:type="dxa"/>
            <w:tcBorders>
              <w:top w:val="nil"/>
              <w:left w:val="nil"/>
              <w:bottom w:val="single" w:sz="4" w:space="0" w:color="auto"/>
              <w:right w:val="single" w:sz="4" w:space="0" w:color="auto"/>
            </w:tcBorders>
            <w:shd w:val="clear" w:color="auto" w:fill="auto"/>
            <w:noWrap/>
            <w:vAlign w:val="bottom"/>
            <w:hideMark/>
          </w:tcPr>
          <w:p w14:paraId="583B350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279879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CBD368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CS-FLATBUSH</w:t>
            </w:r>
          </w:p>
        </w:tc>
        <w:tc>
          <w:tcPr>
            <w:tcW w:w="2995" w:type="dxa"/>
            <w:tcBorders>
              <w:top w:val="nil"/>
              <w:left w:val="nil"/>
              <w:bottom w:val="single" w:sz="4" w:space="0" w:color="auto"/>
              <w:right w:val="single" w:sz="4" w:space="0" w:color="auto"/>
            </w:tcBorders>
            <w:shd w:val="clear" w:color="auto" w:fill="auto"/>
            <w:noWrap/>
            <w:vAlign w:val="bottom"/>
            <w:hideMark/>
          </w:tcPr>
          <w:p w14:paraId="11E1D9C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8F71A8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52E34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 CS-S JAMAICA</w:t>
            </w:r>
          </w:p>
        </w:tc>
        <w:tc>
          <w:tcPr>
            <w:tcW w:w="2995" w:type="dxa"/>
            <w:tcBorders>
              <w:top w:val="nil"/>
              <w:left w:val="nil"/>
              <w:bottom w:val="single" w:sz="4" w:space="0" w:color="auto"/>
              <w:right w:val="single" w:sz="4" w:space="0" w:color="auto"/>
            </w:tcBorders>
            <w:shd w:val="clear" w:color="auto" w:fill="auto"/>
            <w:noWrap/>
            <w:vAlign w:val="bottom"/>
            <w:hideMark/>
          </w:tcPr>
          <w:p w14:paraId="75E4E7C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4A2109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C13AF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SUCCESS ACADEMY -UPPER WEST</w:t>
            </w:r>
          </w:p>
        </w:tc>
        <w:tc>
          <w:tcPr>
            <w:tcW w:w="2995" w:type="dxa"/>
            <w:tcBorders>
              <w:top w:val="nil"/>
              <w:left w:val="nil"/>
              <w:bottom w:val="single" w:sz="4" w:space="0" w:color="auto"/>
              <w:right w:val="single" w:sz="4" w:space="0" w:color="auto"/>
            </w:tcBorders>
            <w:shd w:val="clear" w:color="auto" w:fill="auto"/>
            <w:noWrap/>
            <w:vAlign w:val="bottom"/>
            <w:hideMark/>
          </w:tcPr>
          <w:p w14:paraId="720080C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268B8D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64226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ACADEMY-BED STUY 1</w:t>
            </w:r>
          </w:p>
        </w:tc>
        <w:tc>
          <w:tcPr>
            <w:tcW w:w="2995" w:type="dxa"/>
            <w:tcBorders>
              <w:top w:val="nil"/>
              <w:left w:val="nil"/>
              <w:bottom w:val="single" w:sz="4" w:space="0" w:color="auto"/>
              <w:right w:val="single" w:sz="4" w:space="0" w:color="auto"/>
            </w:tcBorders>
            <w:shd w:val="clear" w:color="auto" w:fill="auto"/>
            <w:noWrap/>
            <w:vAlign w:val="bottom"/>
            <w:hideMark/>
          </w:tcPr>
          <w:p w14:paraId="44890C0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E6BF19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687F75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ACADEMY-BRONX 1</w:t>
            </w:r>
          </w:p>
        </w:tc>
        <w:tc>
          <w:tcPr>
            <w:tcW w:w="2995" w:type="dxa"/>
            <w:tcBorders>
              <w:top w:val="nil"/>
              <w:left w:val="nil"/>
              <w:bottom w:val="single" w:sz="4" w:space="0" w:color="auto"/>
              <w:right w:val="single" w:sz="4" w:space="0" w:color="auto"/>
            </w:tcBorders>
            <w:shd w:val="clear" w:color="auto" w:fill="auto"/>
            <w:noWrap/>
            <w:vAlign w:val="bottom"/>
            <w:hideMark/>
          </w:tcPr>
          <w:p w14:paraId="7929436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7CAC946"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21425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ACADEMY-HUDSON YARDS</w:t>
            </w:r>
          </w:p>
        </w:tc>
        <w:tc>
          <w:tcPr>
            <w:tcW w:w="2995" w:type="dxa"/>
            <w:tcBorders>
              <w:top w:val="nil"/>
              <w:left w:val="nil"/>
              <w:bottom w:val="single" w:sz="4" w:space="0" w:color="auto"/>
              <w:right w:val="single" w:sz="4" w:space="0" w:color="auto"/>
            </w:tcBorders>
            <w:shd w:val="clear" w:color="auto" w:fill="auto"/>
            <w:noWrap/>
            <w:vAlign w:val="bottom"/>
            <w:hideMark/>
          </w:tcPr>
          <w:p w14:paraId="1CFA0A7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3A754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99863D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ACAD-FORT GREENE</w:t>
            </w:r>
          </w:p>
        </w:tc>
        <w:tc>
          <w:tcPr>
            <w:tcW w:w="2995" w:type="dxa"/>
            <w:tcBorders>
              <w:top w:val="nil"/>
              <w:left w:val="nil"/>
              <w:bottom w:val="single" w:sz="4" w:space="0" w:color="auto"/>
              <w:right w:val="single" w:sz="4" w:space="0" w:color="auto"/>
            </w:tcBorders>
            <w:shd w:val="clear" w:color="auto" w:fill="auto"/>
            <w:noWrap/>
            <w:vAlign w:val="bottom"/>
            <w:hideMark/>
          </w:tcPr>
          <w:p w14:paraId="663AE7A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397269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1B2C85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ACAD-HARLEM  2</w:t>
            </w:r>
          </w:p>
        </w:tc>
        <w:tc>
          <w:tcPr>
            <w:tcW w:w="2995" w:type="dxa"/>
            <w:tcBorders>
              <w:top w:val="nil"/>
              <w:left w:val="nil"/>
              <w:bottom w:val="single" w:sz="4" w:space="0" w:color="auto"/>
              <w:right w:val="single" w:sz="4" w:space="0" w:color="auto"/>
            </w:tcBorders>
            <w:shd w:val="clear" w:color="auto" w:fill="auto"/>
            <w:noWrap/>
            <w:vAlign w:val="bottom"/>
            <w:hideMark/>
          </w:tcPr>
          <w:p w14:paraId="22BC826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D3ADD9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8B11C4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ACAD-HARLEM 1</w:t>
            </w:r>
          </w:p>
        </w:tc>
        <w:tc>
          <w:tcPr>
            <w:tcW w:w="2995" w:type="dxa"/>
            <w:tcBorders>
              <w:top w:val="nil"/>
              <w:left w:val="nil"/>
              <w:bottom w:val="single" w:sz="4" w:space="0" w:color="auto"/>
              <w:right w:val="single" w:sz="4" w:space="0" w:color="auto"/>
            </w:tcBorders>
            <w:shd w:val="clear" w:color="auto" w:fill="auto"/>
            <w:noWrap/>
            <w:vAlign w:val="bottom"/>
            <w:hideMark/>
          </w:tcPr>
          <w:p w14:paraId="0D97393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521B13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653605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ACAD-HARLEM 3</w:t>
            </w:r>
          </w:p>
        </w:tc>
        <w:tc>
          <w:tcPr>
            <w:tcW w:w="2995" w:type="dxa"/>
            <w:tcBorders>
              <w:top w:val="nil"/>
              <w:left w:val="nil"/>
              <w:bottom w:val="single" w:sz="4" w:space="0" w:color="auto"/>
              <w:right w:val="single" w:sz="4" w:space="0" w:color="auto"/>
            </w:tcBorders>
            <w:shd w:val="clear" w:color="auto" w:fill="auto"/>
            <w:noWrap/>
            <w:vAlign w:val="bottom"/>
            <w:hideMark/>
          </w:tcPr>
          <w:p w14:paraId="27A3C0D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80178F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89825B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ACAD-HARLEM 4</w:t>
            </w:r>
          </w:p>
        </w:tc>
        <w:tc>
          <w:tcPr>
            <w:tcW w:w="2995" w:type="dxa"/>
            <w:tcBorders>
              <w:top w:val="nil"/>
              <w:left w:val="nil"/>
              <w:bottom w:val="single" w:sz="4" w:space="0" w:color="auto"/>
              <w:right w:val="single" w:sz="4" w:space="0" w:color="auto"/>
            </w:tcBorders>
            <w:shd w:val="clear" w:color="auto" w:fill="auto"/>
            <w:noWrap/>
            <w:vAlign w:val="bottom"/>
            <w:hideMark/>
          </w:tcPr>
          <w:p w14:paraId="4FEC4A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FE7F7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B8ABF7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ACAD-HARLEM 5</w:t>
            </w:r>
          </w:p>
        </w:tc>
        <w:tc>
          <w:tcPr>
            <w:tcW w:w="2995" w:type="dxa"/>
            <w:tcBorders>
              <w:top w:val="nil"/>
              <w:left w:val="nil"/>
              <w:bottom w:val="single" w:sz="4" w:space="0" w:color="auto"/>
              <w:right w:val="single" w:sz="4" w:space="0" w:color="auto"/>
            </w:tcBorders>
            <w:shd w:val="clear" w:color="auto" w:fill="auto"/>
            <w:noWrap/>
            <w:vAlign w:val="bottom"/>
            <w:hideMark/>
          </w:tcPr>
          <w:p w14:paraId="74DF743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294BDE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46C6A9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ACAD-PROSPECT HGTS</w:t>
            </w:r>
          </w:p>
        </w:tc>
        <w:tc>
          <w:tcPr>
            <w:tcW w:w="2995" w:type="dxa"/>
            <w:tcBorders>
              <w:top w:val="nil"/>
              <w:left w:val="nil"/>
              <w:bottom w:val="single" w:sz="4" w:space="0" w:color="auto"/>
              <w:right w:val="single" w:sz="4" w:space="0" w:color="auto"/>
            </w:tcBorders>
            <w:shd w:val="clear" w:color="auto" w:fill="auto"/>
            <w:noWrap/>
            <w:vAlign w:val="bottom"/>
            <w:hideMark/>
          </w:tcPr>
          <w:p w14:paraId="0E4220D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B24000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473CC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SUCCESS ACA-WILLIAMSBURG</w:t>
            </w:r>
          </w:p>
        </w:tc>
        <w:tc>
          <w:tcPr>
            <w:tcW w:w="2995" w:type="dxa"/>
            <w:tcBorders>
              <w:top w:val="nil"/>
              <w:left w:val="nil"/>
              <w:bottom w:val="single" w:sz="4" w:space="0" w:color="auto"/>
              <w:right w:val="single" w:sz="4" w:space="0" w:color="auto"/>
            </w:tcBorders>
            <w:shd w:val="clear" w:color="auto" w:fill="auto"/>
            <w:noWrap/>
            <w:vAlign w:val="bottom"/>
            <w:hideMark/>
          </w:tcPr>
          <w:p w14:paraId="6AF4B9D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DF874F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21B4B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SUMMIT ACADEMY CHARTER</w:t>
            </w:r>
          </w:p>
        </w:tc>
        <w:tc>
          <w:tcPr>
            <w:tcW w:w="2995" w:type="dxa"/>
            <w:tcBorders>
              <w:top w:val="nil"/>
              <w:left w:val="nil"/>
              <w:bottom w:val="single" w:sz="4" w:space="0" w:color="auto"/>
              <w:right w:val="single" w:sz="4" w:space="0" w:color="auto"/>
            </w:tcBorders>
            <w:shd w:val="clear" w:color="auto" w:fill="auto"/>
            <w:noWrap/>
            <w:vAlign w:val="bottom"/>
            <w:hideMark/>
          </w:tcPr>
          <w:p w14:paraId="4B1E450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39DBC6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FAB76F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SUSQUEHANNA VALLEY</w:t>
            </w:r>
          </w:p>
        </w:tc>
        <w:tc>
          <w:tcPr>
            <w:tcW w:w="2995" w:type="dxa"/>
            <w:tcBorders>
              <w:top w:val="nil"/>
              <w:left w:val="nil"/>
              <w:bottom w:val="single" w:sz="4" w:space="0" w:color="auto"/>
              <w:right w:val="single" w:sz="4" w:space="0" w:color="auto"/>
            </w:tcBorders>
            <w:shd w:val="clear" w:color="auto" w:fill="auto"/>
            <w:noWrap/>
            <w:vAlign w:val="bottom"/>
            <w:hideMark/>
          </w:tcPr>
          <w:p w14:paraId="6FFF3EF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9E1900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551D41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SWEET HOME</w:t>
            </w:r>
          </w:p>
        </w:tc>
        <w:tc>
          <w:tcPr>
            <w:tcW w:w="2995" w:type="dxa"/>
            <w:tcBorders>
              <w:top w:val="nil"/>
              <w:left w:val="nil"/>
              <w:bottom w:val="single" w:sz="4" w:space="0" w:color="auto"/>
              <w:right w:val="single" w:sz="4" w:space="0" w:color="auto"/>
            </w:tcBorders>
            <w:shd w:val="clear" w:color="auto" w:fill="auto"/>
            <w:noWrap/>
            <w:vAlign w:val="bottom"/>
            <w:hideMark/>
          </w:tcPr>
          <w:p w14:paraId="3F438A2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A10844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D5E8E2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SYRACUSE</w:t>
            </w:r>
          </w:p>
        </w:tc>
        <w:tc>
          <w:tcPr>
            <w:tcW w:w="2995" w:type="dxa"/>
            <w:tcBorders>
              <w:top w:val="nil"/>
              <w:left w:val="nil"/>
              <w:bottom w:val="single" w:sz="4" w:space="0" w:color="auto"/>
              <w:right w:val="single" w:sz="4" w:space="0" w:color="auto"/>
            </w:tcBorders>
            <w:shd w:val="clear" w:color="auto" w:fill="auto"/>
            <w:noWrap/>
            <w:vAlign w:val="bottom"/>
            <w:hideMark/>
          </w:tcPr>
          <w:p w14:paraId="3F80E19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7106D1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6B0735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SYRACUSE ACADEMY OF SCI-CITI</w:t>
            </w:r>
          </w:p>
        </w:tc>
        <w:tc>
          <w:tcPr>
            <w:tcW w:w="2995" w:type="dxa"/>
            <w:tcBorders>
              <w:top w:val="nil"/>
              <w:left w:val="nil"/>
              <w:bottom w:val="single" w:sz="4" w:space="0" w:color="auto"/>
              <w:right w:val="single" w:sz="4" w:space="0" w:color="auto"/>
            </w:tcBorders>
            <w:shd w:val="clear" w:color="auto" w:fill="auto"/>
            <w:noWrap/>
            <w:vAlign w:val="bottom"/>
            <w:hideMark/>
          </w:tcPr>
          <w:p w14:paraId="5A4488C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4F9783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356FE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SYRACUSE ACAD-SCI CHARTER SC</w:t>
            </w:r>
          </w:p>
        </w:tc>
        <w:tc>
          <w:tcPr>
            <w:tcW w:w="2995" w:type="dxa"/>
            <w:tcBorders>
              <w:top w:val="nil"/>
              <w:left w:val="nil"/>
              <w:bottom w:val="single" w:sz="4" w:space="0" w:color="auto"/>
              <w:right w:val="single" w:sz="4" w:space="0" w:color="auto"/>
            </w:tcBorders>
            <w:shd w:val="clear" w:color="auto" w:fill="auto"/>
            <w:noWrap/>
            <w:vAlign w:val="bottom"/>
            <w:hideMark/>
          </w:tcPr>
          <w:p w14:paraId="7913EB3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84247D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186EE0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TAPESTRY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066D7B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372C0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1CB474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TARRYTOWN</w:t>
            </w:r>
          </w:p>
        </w:tc>
        <w:tc>
          <w:tcPr>
            <w:tcW w:w="2995" w:type="dxa"/>
            <w:tcBorders>
              <w:top w:val="nil"/>
              <w:left w:val="nil"/>
              <w:bottom w:val="single" w:sz="4" w:space="0" w:color="auto"/>
              <w:right w:val="single" w:sz="4" w:space="0" w:color="auto"/>
            </w:tcBorders>
            <w:shd w:val="clear" w:color="auto" w:fill="auto"/>
            <w:noWrap/>
            <w:vAlign w:val="bottom"/>
            <w:hideMark/>
          </w:tcPr>
          <w:p w14:paraId="4E79EA1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13350E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AA1D6E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THOUSAND ISLANDS</w:t>
            </w:r>
          </w:p>
        </w:tc>
        <w:tc>
          <w:tcPr>
            <w:tcW w:w="2995" w:type="dxa"/>
            <w:tcBorders>
              <w:top w:val="nil"/>
              <w:left w:val="nil"/>
              <w:bottom w:val="single" w:sz="4" w:space="0" w:color="auto"/>
              <w:right w:val="single" w:sz="4" w:space="0" w:color="auto"/>
            </w:tcBorders>
            <w:shd w:val="clear" w:color="auto" w:fill="auto"/>
            <w:noWrap/>
            <w:vAlign w:val="bottom"/>
            <w:hideMark/>
          </w:tcPr>
          <w:p w14:paraId="4DBD156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4F595D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B44C2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TICONDEROGA</w:t>
            </w:r>
          </w:p>
        </w:tc>
        <w:tc>
          <w:tcPr>
            <w:tcW w:w="2995" w:type="dxa"/>
            <w:tcBorders>
              <w:top w:val="nil"/>
              <w:left w:val="nil"/>
              <w:bottom w:val="single" w:sz="4" w:space="0" w:color="auto"/>
              <w:right w:val="single" w:sz="4" w:space="0" w:color="auto"/>
            </w:tcBorders>
            <w:shd w:val="clear" w:color="auto" w:fill="auto"/>
            <w:noWrap/>
            <w:vAlign w:val="bottom"/>
            <w:hideMark/>
          </w:tcPr>
          <w:p w14:paraId="47D9FC2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A0C9DC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C82343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TIOGA</w:t>
            </w:r>
          </w:p>
        </w:tc>
        <w:tc>
          <w:tcPr>
            <w:tcW w:w="2995" w:type="dxa"/>
            <w:tcBorders>
              <w:top w:val="nil"/>
              <w:left w:val="nil"/>
              <w:bottom w:val="single" w:sz="4" w:space="0" w:color="auto"/>
              <w:right w:val="single" w:sz="4" w:space="0" w:color="auto"/>
            </w:tcBorders>
            <w:shd w:val="clear" w:color="auto" w:fill="auto"/>
            <w:noWrap/>
            <w:vAlign w:val="bottom"/>
            <w:hideMark/>
          </w:tcPr>
          <w:p w14:paraId="4A1A1D6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56184F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0D918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TONAWANDA</w:t>
            </w:r>
          </w:p>
        </w:tc>
        <w:tc>
          <w:tcPr>
            <w:tcW w:w="2995" w:type="dxa"/>
            <w:tcBorders>
              <w:top w:val="nil"/>
              <w:left w:val="nil"/>
              <w:bottom w:val="single" w:sz="4" w:space="0" w:color="auto"/>
              <w:right w:val="single" w:sz="4" w:space="0" w:color="auto"/>
            </w:tcBorders>
            <w:shd w:val="clear" w:color="auto" w:fill="auto"/>
            <w:noWrap/>
            <w:vAlign w:val="bottom"/>
            <w:hideMark/>
          </w:tcPr>
          <w:p w14:paraId="4095487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DFACB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36412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TOWN OF WEBB</w:t>
            </w:r>
          </w:p>
        </w:tc>
        <w:tc>
          <w:tcPr>
            <w:tcW w:w="2995" w:type="dxa"/>
            <w:tcBorders>
              <w:top w:val="nil"/>
              <w:left w:val="nil"/>
              <w:bottom w:val="single" w:sz="4" w:space="0" w:color="auto"/>
              <w:right w:val="single" w:sz="4" w:space="0" w:color="auto"/>
            </w:tcBorders>
            <w:shd w:val="clear" w:color="auto" w:fill="auto"/>
            <w:noWrap/>
            <w:vAlign w:val="bottom"/>
            <w:hideMark/>
          </w:tcPr>
          <w:p w14:paraId="116F78E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16915C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F1FCE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TRI VALLEY</w:t>
            </w:r>
          </w:p>
        </w:tc>
        <w:tc>
          <w:tcPr>
            <w:tcW w:w="2995" w:type="dxa"/>
            <w:tcBorders>
              <w:top w:val="nil"/>
              <w:left w:val="nil"/>
              <w:bottom w:val="single" w:sz="4" w:space="0" w:color="auto"/>
              <w:right w:val="single" w:sz="4" w:space="0" w:color="auto"/>
            </w:tcBorders>
            <w:shd w:val="clear" w:color="auto" w:fill="auto"/>
            <w:noWrap/>
            <w:vAlign w:val="bottom"/>
            <w:hideMark/>
          </w:tcPr>
          <w:p w14:paraId="4080705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F9EA60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774D43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TROY</w:t>
            </w:r>
          </w:p>
        </w:tc>
        <w:tc>
          <w:tcPr>
            <w:tcW w:w="2995" w:type="dxa"/>
            <w:tcBorders>
              <w:top w:val="nil"/>
              <w:left w:val="nil"/>
              <w:bottom w:val="single" w:sz="4" w:space="0" w:color="auto"/>
              <w:right w:val="single" w:sz="4" w:space="0" w:color="auto"/>
            </w:tcBorders>
            <w:shd w:val="clear" w:color="auto" w:fill="auto"/>
            <w:noWrap/>
            <w:vAlign w:val="bottom"/>
            <w:hideMark/>
          </w:tcPr>
          <w:p w14:paraId="57FD73C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F88C54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4531FE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TRUE NORTH ROCHESTER PREP CH</w:t>
            </w:r>
          </w:p>
        </w:tc>
        <w:tc>
          <w:tcPr>
            <w:tcW w:w="2995" w:type="dxa"/>
            <w:tcBorders>
              <w:top w:val="nil"/>
              <w:left w:val="nil"/>
              <w:bottom w:val="single" w:sz="4" w:space="0" w:color="auto"/>
              <w:right w:val="single" w:sz="4" w:space="0" w:color="auto"/>
            </w:tcBorders>
            <w:shd w:val="clear" w:color="auto" w:fill="auto"/>
            <w:noWrap/>
            <w:vAlign w:val="bottom"/>
            <w:hideMark/>
          </w:tcPr>
          <w:p w14:paraId="33FB827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410313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D06291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TRUE NORTH ROCHESTER-WEST</w:t>
            </w:r>
          </w:p>
        </w:tc>
        <w:tc>
          <w:tcPr>
            <w:tcW w:w="2995" w:type="dxa"/>
            <w:tcBorders>
              <w:top w:val="nil"/>
              <w:left w:val="nil"/>
              <w:bottom w:val="single" w:sz="4" w:space="0" w:color="auto"/>
              <w:right w:val="single" w:sz="4" w:space="0" w:color="auto"/>
            </w:tcBorders>
            <w:shd w:val="clear" w:color="auto" w:fill="auto"/>
            <w:noWrap/>
            <w:vAlign w:val="bottom"/>
            <w:hideMark/>
          </w:tcPr>
          <w:p w14:paraId="506406F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2B6EED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C3C141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TRUE NORTH TROY PREP CHARTER</w:t>
            </w:r>
          </w:p>
        </w:tc>
        <w:tc>
          <w:tcPr>
            <w:tcW w:w="2995" w:type="dxa"/>
            <w:tcBorders>
              <w:top w:val="nil"/>
              <w:left w:val="nil"/>
              <w:bottom w:val="single" w:sz="4" w:space="0" w:color="auto"/>
              <w:right w:val="single" w:sz="4" w:space="0" w:color="auto"/>
            </w:tcBorders>
            <w:shd w:val="clear" w:color="auto" w:fill="auto"/>
            <w:noWrap/>
            <w:vAlign w:val="bottom"/>
            <w:hideMark/>
          </w:tcPr>
          <w:p w14:paraId="77DAC64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694B43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EF6A9F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TUCKAHOE COMMON</w:t>
            </w:r>
          </w:p>
        </w:tc>
        <w:tc>
          <w:tcPr>
            <w:tcW w:w="2995" w:type="dxa"/>
            <w:tcBorders>
              <w:top w:val="nil"/>
              <w:left w:val="nil"/>
              <w:bottom w:val="single" w:sz="4" w:space="0" w:color="auto"/>
              <w:right w:val="single" w:sz="4" w:space="0" w:color="auto"/>
            </w:tcBorders>
            <w:shd w:val="clear" w:color="auto" w:fill="auto"/>
            <w:noWrap/>
            <w:vAlign w:val="bottom"/>
            <w:hideMark/>
          </w:tcPr>
          <w:p w14:paraId="47E44BF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60FCB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1D346A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UNADILLA VALLEY</w:t>
            </w:r>
          </w:p>
        </w:tc>
        <w:tc>
          <w:tcPr>
            <w:tcW w:w="2995" w:type="dxa"/>
            <w:tcBorders>
              <w:top w:val="nil"/>
              <w:left w:val="nil"/>
              <w:bottom w:val="single" w:sz="4" w:space="0" w:color="auto"/>
              <w:right w:val="single" w:sz="4" w:space="0" w:color="auto"/>
            </w:tcBorders>
            <w:shd w:val="clear" w:color="auto" w:fill="auto"/>
            <w:noWrap/>
            <w:vAlign w:val="bottom"/>
            <w:hideMark/>
          </w:tcPr>
          <w:p w14:paraId="414A3AE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62BAA7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7023F0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UNION SPRINGS</w:t>
            </w:r>
          </w:p>
        </w:tc>
        <w:tc>
          <w:tcPr>
            <w:tcW w:w="2995" w:type="dxa"/>
            <w:tcBorders>
              <w:top w:val="nil"/>
              <w:left w:val="nil"/>
              <w:bottom w:val="single" w:sz="4" w:space="0" w:color="auto"/>
              <w:right w:val="single" w:sz="4" w:space="0" w:color="auto"/>
            </w:tcBorders>
            <w:shd w:val="clear" w:color="auto" w:fill="auto"/>
            <w:noWrap/>
            <w:vAlign w:val="bottom"/>
            <w:hideMark/>
          </w:tcPr>
          <w:p w14:paraId="4C384A2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945CC8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437C23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UNIONDALE</w:t>
            </w:r>
          </w:p>
        </w:tc>
        <w:tc>
          <w:tcPr>
            <w:tcW w:w="2995" w:type="dxa"/>
            <w:tcBorders>
              <w:top w:val="nil"/>
              <w:left w:val="nil"/>
              <w:bottom w:val="single" w:sz="4" w:space="0" w:color="auto"/>
              <w:right w:val="single" w:sz="4" w:space="0" w:color="auto"/>
            </w:tcBorders>
            <w:shd w:val="clear" w:color="auto" w:fill="auto"/>
            <w:noWrap/>
            <w:vAlign w:val="bottom"/>
            <w:hideMark/>
          </w:tcPr>
          <w:p w14:paraId="4A22A52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4B18D9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C4F90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UNION-ENDICOTT</w:t>
            </w:r>
          </w:p>
        </w:tc>
        <w:tc>
          <w:tcPr>
            <w:tcW w:w="2995" w:type="dxa"/>
            <w:tcBorders>
              <w:top w:val="nil"/>
              <w:left w:val="nil"/>
              <w:bottom w:val="single" w:sz="4" w:space="0" w:color="auto"/>
              <w:right w:val="single" w:sz="4" w:space="0" w:color="auto"/>
            </w:tcBorders>
            <w:shd w:val="clear" w:color="auto" w:fill="auto"/>
            <w:noWrap/>
            <w:vAlign w:val="bottom"/>
            <w:hideMark/>
          </w:tcPr>
          <w:p w14:paraId="1091E65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9AB238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9237C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UNITY PREP CHARTER SCH OF BR</w:t>
            </w:r>
          </w:p>
        </w:tc>
        <w:tc>
          <w:tcPr>
            <w:tcW w:w="2995" w:type="dxa"/>
            <w:tcBorders>
              <w:top w:val="nil"/>
              <w:left w:val="nil"/>
              <w:bottom w:val="single" w:sz="4" w:space="0" w:color="auto"/>
              <w:right w:val="single" w:sz="4" w:space="0" w:color="auto"/>
            </w:tcBorders>
            <w:shd w:val="clear" w:color="auto" w:fill="auto"/>
            <w:noWrap/>
            <w:vAlign w:val="bottom"/>
            <w:hideMark/>
          </w:tcPr>
          <w:p w14:paraId="6673415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99808A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57FD0A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UNIVERSITY PREP CHAR SCH-YOU</w:t>
            </w:r>
          </w:p>
        </w:tc>
        <w:tc>
          <w:tcPr>
            <w:tcW w:w="2995" w:type="dxa"/>
            <w:tcBorders>
              <w:top w:val="nil"/>
              <w:left w:val="nil"/>
              <w:bottom w:val="single" w:sz="4" w:space="0" w:color="auto"/>
              <w:right w:val="single" w:sz="4" w:space="0" w:color="auto"/>
            </w:tcBorders>
            <w:shd w:val="clear" w:color="auto" w:fill="auto"/>
            <w:noWrap/>
            <w:vAlign w:val="bottom"/>
            <w:hideMark/>
          </w:tcPr>
          <w:p w14:paraId="5373ACB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E58516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8905C5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UNIVERSITY PREP CHARTER HIGH</w:t>
            </w:r>
          </w:p>
        </w:tc>
        <w:tc>
          <w:tcPr>
            <w:tcW w:w="2995" w:type="dxa"/>
            <w:tcBorders>
              <w:top w:val="nil"/>
              <w:left w:val="nil"/>
              <w:bottom w:val="single" w:sz="4" w:space="0" w:color="auto"/>
              <w:right w:val="single" w:sz="4" w:space="0" w:color="auto"/>
            </w:tcBorders>
            <w:shd w:val="clear" w:color="auto" w:fill="auto"/>
            <w:noWrap/>
            <w:vAlign w:val="bottom"/>
            <w:hideMark/>
          </w:tcPr>
          <w:p w14:paraId="75322FA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0E6307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D385DE0"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URBAN ASSEMBLY CS - COMPUTER</w:t>
            </w:r>
          </w:p>
        </w:tc>
        <w:tc>
          <w:tcPr>
            <w:tcW w:w="2995" w:type="dxa"/>
            <w:tcBorders>
              <w:top w:val="nil"/>
              <w:left w:val="nil"/>
              <w:bottom w:val="single" w:sz="4" w:space="0" w:color="auto"/>
              <w:right w:val="single" w:sz="4" w:space="0" w:color="auto"/>
            </w:tcBorders>
            <w:shd w:val="clear" w:color="auto" w:fill="auto"/>
            <w:noWrap/>
            <w:vAlign w:val="bottom"/>
            <w:hideMark/>
          </w:tcPr>
          <w:p w14:paraId="46761259"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BBA8BC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9DE9D0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URBAN CHOICE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4C3ACDD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B0A37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E921DA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URBAN DOVE TEAM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4689466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0C4002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07CDAC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URBAN DOVE TEAM CHARTER SCHO</w:t>
            </w:r>
          </w:p>
        </w:tc>
        <w:tc>
          <w:tcPr>
            <w:tcW w:w="2995" w:type="dxa"/>
            <w:tcBorders>
              <w:top w:val="nil"/>
              <w:left w:val="nil"/>
              <w:bottom w:val="single" w:sz="4" w:space="0" w:color="auto"/>
              <w:right w:val="single" w:sz="4" w:space="0" w:color="auto"/>
            </w:tcBorders>
            <w:shd w:val="clear" w:color="auto" w:fill="auto"/>
            <w:noWrap/>
            <w:vAlign w:val="bottom"/>
            <w:hideMark/>
          </w:tcPr>
          <w:p w14:paraId="10E22BD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75C23A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A48048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UTICA</w:t>
            </w:r>
          </w:p>
        </w:tc>
        <w:tc>
          <w:tcPr>
            <w:tcW w:w="2995" w:type="dxa"/>
            <w:tcBorders>
              <w:top w:val="nil"/>
              <w:left w:val="nil"/>
              <w:bottom w:val="single" w:sz="4" w:space="0" w:color="auto"/>
              <w:right w:val="single" w:sz="4" w:space="0" w:color="auto"/>
            </w:tcBorders>
            <w:shd w:val="clear" w:color="auto" w:fill="auto"/>
            <w:noWrap/>
            <w:vAlign w:val="bottom"/>
            <w:hideMark/>
          </w:tcPr>
          <w:p w14:paraId="27E2C02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765F84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4CFADA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VALLEY STR HEMP 24</w:t>
            </w:r>
          </w:p>
        </w:tc>
        <w:tc>
          <w:tcPr>
            <w:tcW w:w="2995" w:type="dxa"/>
            <w:tcBorders>
              <w:top w:val="nil"/>
              <w:left w:val="nil"/>
              <w:bottom w:val="single" w:sz="4" w:space="0" w:color="auto"/>
              <w:right w:val="single" w:sz="4" w:space="0" w:color="auto"/>
            </w:tcBorders>
            <w:shd w:val="clear" w:color="auto" w:fill="auto"/>
            <w:noWrap/>
            <w:vAlign w:val="bottom"/>
            <w:hideMark/>
          </w:tcPr>
          <w:p w14:paraId="2E45DB8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6B28C11"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DF3A73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VALLEY STR HEMP 30</w:t>
            </w:r>
          </w:p>
        </w:tc>
        <w:tc>
          <w:tcPr>
            <w:tcW w:w="2995" w:type="dxa"/>
            <w:tcBorders>
              <w:top w:val="nil"/>
              <w:left w:val="nil"/>
              <w:bottom w:val="single" w:sz="4" w:space="0" w:color="auto"/>
              <w:right w:val="single" w:sz="4" w:space="0" w:color="auto"/>
            </w:tcBorders>
            <w:shd w:val="clear" w:color="auto" w:fill="auto"/>
            <w:noWrap/>
            <w:vAlign w:val="bottom"/>
            <w:hideMark/>
          </w:tcPr>
          <w:p w14:paraId="5762015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E929FF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AB42E2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VAN HORNSVILLE</w:t>
            </w:r>
          </w:p>
        </w:tc>
        <w:tc>
          <w:tcPr>
            <w:tcW w:w="2995" w:type="dxa"/>
            <w:tcBorders>
              <w:top w:val="nil"/>
              <w:left w:val="nil"/>
              <w:bottom w:val="single" w:sz="4" w:space="0" w:color="auto"/>
              <w:right w:val="single" w:sz="4" w:space="0" w:color="auto"/>
            </w:tcBorders>
            <w:shd w:val="clear" w:color="auto" w:fill="auto"/>
            <w:noWrap/>
            <w:vAlign w:val="bottom"/>
            <w:hideMark/>
          </w:tcPr>
          <w:p w14:paraId="4D5BA76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DE1B2F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A0EDF2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VERTUS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2794C08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213FC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9C326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VOICE CHARTER SCHOOL OF NEW</w:t>
            </w:r>
          </w:p>
        </w:tc>
        <w:tc>
          <w:tcPr>
            <w:tcW w:w="2995" w:type="dxa"/>
            <w:tcBorders>
              <w:top w:val="nil"/>
              <w:left w:val="nil"/>
              <w:bottom w:val="single" w:sz="4" w:space="0" w:color="auto"/>
              <w:right w:val="single" w:sz="4" w:space="0" w:color="auto"/>
            </w:tcBorders>
            <w:shd w:val="clear" w:color="auto" w:fill="auto"/>
            <w:noWrap/>
            <w:vAlign w:val="bottom"/>
            <w:hideMark/>
          </w:tcPr>
          <w:p w14:paraId="214696D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224731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C97DC3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WALTON</w:t>
            </w:r>
          </w:p>
        </w:tc>
        <w:tc>
          <w:tcPr>
            <w:tcW w:w="2995" w:type="dxa"/>
            <w:tcBorders>
              <w:top w:val="nil"/>
              <w:left w:val="nil"/>
              <w:bottom w:val="single" w:sz="4" w:space="0" w:color="auto"/>
              <w:right w:val="single" w:sz="4" w:space="0" w:color="auto"/>
            </w:tcBorders>
            <w:shd w:val="clear" w:color="auto" w:fill="auto"/>
            <w:noWrap/>
            <w:vAlign w:val="bottom"/>
            <w:hideMark/>
          </w:tcPr>
          <w:p w14:paraId="28E791D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D8D51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5EDA4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WARRENSBURG</w:t>
            </w:r>
          </w:p>
        </w:tc>
        <w:tc>
          <w:tcPr>
            <w:tcW w:w="2995" w:type="dxa"/>
            <w:tcBorders>
              <w:top w:val="nil"/>
              <w:left w:val="nil"/>
              <w:bottom w:val="single" w:sz="4" w:space="0" w:color="auto"/>
              <w:right w:val="single" w:sz="4" w:space="0" w:color="auto"/>
            </w:tcBorders>
            <w:shd w:val="clear" w:color="auto" w:fill="auto"/>
            <w:noWrap/>
            <w:vAlign w:val="bottom"/>
            <w:hideMark/>
          </w:tcPr>
          <w:p w14:paraId="10E952E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CAB9BE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F74E00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WARSAW</w:t>
            </w:r>
          </w:p>
        </w:tc>
        <w:tc>
          <w:tcPr>
            <w:tcW w:w="2995" w:type="dxa"/>
            <w:tcBorders>
              <w:top w:val="nil"/>
              <w:left w:val="nil"/>
              <w:bottom w:val="single" w:sz="4" w:space="0" w:color="auto"/>
              <w:right w:val="single" w:sz="4" w:space="0" w:color="auto"/>
            </w:tcBorders>
            <w:shd w:val="clear" w:color="auto" w:fill="auto"/>
            <w:noWrap/>
            <w:vAlign w:val="bottom"/>
            <w:hideMark/>
          </w:tcPr>
          <w:p w14:paraId="61C3373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B9EE89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E88E28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WATERFORD</w:t>
            </w:r>
          </w:p>
        </w:tc>
        <w:tc>
          <w:tcPr>
            <w:tcW w:w="2995" w:type="dxa"/>
            <w:tcBorders>
              <w:top w:val="nil"/>
              <w:left w:val="nil"/>
              <w:bottom w:val="single" w:sz="4" w:space="0" w:color="auto"/>
              <w:right w:val="single" w:sz="4" w:space="0" w:color="auto"/>
            </w:tcBorders>
            <w:shd w:val="clear" w:color="auto" w:fill="auto"/>
            <w:noWrap/>
            <w:vAlign w:val="bottom"/>
            <w:hideMark/>
          </w:tcPr>
          <w:p w14:paraId="7468422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7C2C79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4EBEF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WATERLOO</w:t>
            </w:r>
          </w:p>
        </w:tc>
        <w:tc>
          <w:tcPr>
            <w:tcW w:w="2995" w:type="dxa"/>
            <w:tcBorders>
              <w:top w:val="nil"/>
              <w:left w:val="nil"/>
              <w:bottom w:val="single" w:sz="4" w:space="0" w:color="auto"/>
              <w:right w:val="single" w:sz="4" w:space="0" w:color="auto"/>
            </w:tcBorders>
            <w:shd w:val="clear" w:color="auto" w:fill="auto"/>
            <w:noWrap/>
            <w:vAlign w:val="bottom"/>
            <w:hideMark/>
          </w:tcPr>
          <w:p w14:paraId="4A01650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BAEC6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66F1BD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WATERTOWN</w:t>
            </w:r>
          </w:p>
        </w:tc>
        <w:tc>
          <w:tcPr>
            <w:tcW w:w="2995" w:type="dxa"/>
            <w:tcBorders>
              <w:top w:val="nil"/>
              <w:left w:val="nil"/>
              <w:bottom w:val="single" w:sz="4" w:space="0" w:color="auto"/>
              <w:right w:val="single" w:sz="4" w:space="0" w:color="auto"/>
            </w:tcBorders>
            <w:shd w:val="clear" w:color="auto" w:fill="auto"/>
            <w:noWrap/>
            <w:vAlign w:val="bottom"/>
            <w:hideMark/>
          </w:tcPr>
          <w:p w14:paraId="0F8B948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7DFBC6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70C2195"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WATERVILLE</w:t>
            </w:r>
          </w:p>
        </w:tc>
        <w:tc>
          <w:tcPr>
            <w:tcW w:w="2995" w:type="dxa"/>
            <w:tcBorders>
              <w:top w:val="nil"/>
              <w:left w:val="nil"/>
              <w:bottom w:val="single" w:sz="4" w:space="0" w:color="auto"/>
              <w:right w:val="single" w:sz="4" w:space="0" w:color="auto"/>
            </w:tcBorders>
            <w:shd w:val="clear" w:color="auto" w:fill="auto"/>
            <w:noWrap/>
            <w:vAlign w:val="bottom"/>
            <w:hideMark/>
          </w:tcPr>
          <w:p w14:paraId="777115D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C8EED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D4C794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WATERVLIET</w:t>
            </w:r>
          </w:p>
        </w:tc>
        <w:tc>
          <w:tcPr>
            <w:tcW w:w="2995" w:type="dxa"/>
            <w:tcBorders>
              <w:top w:val="nil"/>
              <w:left w:val="nil"/>
              <w:bottom w:val="single" w:sz="4" w:space="0" w:color="auto"/>
              <w:right w:val="single" w:sz="4" w:space="0" w:color="auto"/>
            </w:tcBorders>
            <w:shd w:val="clear" w:color="auto" w:fill="auto"/>
            <w:noWrap/>
            <w:vAlign w:val="bottom"/>
            <w:hideMark/>
          </w:tcPr>
          <w:p w14:paraId="79D4ED1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4DAB14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580094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WATKINS GLEN</w:t>
            </w:r>
          </w:p>
        </w:tc>
        <w:tc>
          <w:tcPr>
            <w:tcW w:w="2995" w:type="dxa"/>
            <w:tcBorders>
              <w:top w:val="nil"/>
              <w:left w:val="nil"/>
              <w:bottom w:val="single" w:sz="4" w:space="0" w:color="auto"/>
              <w:right w:val="single" w:sz="4" w:space="0" w:color="auto"/>
            </w:tcBorders>
            <w:shd w:val="clear" w:color="auto" w:fill="auto"/>
            <w:noWrap/>
            <w:vAlign w:val="bottom"/>
            <w:hideMark/>
          </w:tcPr>
          <w:p w14:paraId="1BF0815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A283F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4D0B84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WAVERLY</w:t>
            </w:r>
          </w:p>
        </w:tc>
        <w:tc>
          <w:tcPr>
            <w:tcW w:w="2995" w:type="dxa"/>
            <w:tcBorders>
              <w:top w:val="nil"/>
              <w:left w:val="nil"/>
              <w:bottom w:val="single" w:sz="4" w:space="0" w:color="auto"/>
              <w:right w:val="single" w:sz="4" w:space="0" w:color="auto"/>
            </w:tcBorders>
            <w:shd w:val="clear" w:color="auto" w:fill="auto"/>
            <w:noWrap/>
            <w:vAlign w:val="bottom"/>
            <w:hideMark/>
          </w:tcPr>
          <w:p w14:paraId="163B604E"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04D4AB"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AC796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WAYLAND-COHOCTON</w:t>
            </w:r>
          </w:p>
        </w:tc>
        <w:tc>
          <w:tcPr>
            <w:tcW w:w="2995" w:type="dxa"/>
            <w:tcBorders>
              <w:top w:val="nil"/>
              <w:left w:val="nil"/>
              <w:bottom w:val="single" w:sz="4" w:space="0" w:color="auto"/>
              <w:right w:val="single" w:sz="4" w:space="0" w:color="auto"/>
            </w:tcBorders>
            <w:shd w:val="clear" w:color="auto" w:fill="auto"/>
            <w:noWrap/>
            <w:vAlign w:val="bottom"/>
            <w:hideMark/>
          </w:tcPr>
          <w:p w14:paraId="19BA884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5FB352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A5F8B3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WELLS</w:t>
            </w:r>
          </w:p>
        </w:tc>
        <w:tc>
          <w:tcPr>
            <w:tcW w:w="2995" w:type="dxa"/>
            <w:tcBorders>
              <w:top w:val="nil"/>
              <w:left w:val="nil"/>
              <w:bottom w:val="single" w:sz="4" w:space="0" w:color="auto"/>
              <w:right w:val="single" w:sz="4" w:space="0" w:color="auto"/>
            </w:tcBorders>
            <w:shd w:val="clear" w:color="auto" w:fill="auto"/>
            <w:noWrap/>
            <w:vAlign w:val="bottom"/>
            <w:hideMark/>
          </w:tcPr>
          <w:p w14:paraId="3E6CE12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FC0495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13370E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WELLSVILLE</w:t>
            </w:r>
          </w:p>
        </w:tc>
        <w:tc>
          <w:tcPr>
            <w:tcW w:w="2995" w:type="dxa"/>
            <w:tcBorders>
              <w:top w:val="nil"/>
              <w:left w:val="nil"/>
              <w:bottom w:val="single" w:sz="4" w:space="0" w:color="auto"/>
              <w:right w:val="single" w:sz="4" w:space="0" w:color="auto"/>
            </w:tcBorders>
            <w:shd w:val="clear" w:color="auto" w:fill="auto"/>
            <w:noWrap/>
            <w:vAlign w:val="bottom"/>
            <w:hideMark/>
          </w:tcPr>
          <w:p w14:paraId="6D7E8C34"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E53D82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EC9ED2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WEST BUFFALO CHARTER SCHOOL</w:t>
            </w:r>
          </w:p>
        </w:tc>
        <w:tc>
          <w:tcPr>
            <w:tcW w:w="2995" w:type="dxa"/>
            <w:tcBorders>
              <w:top w:val="nil"/>
              <w:left w:val="nil"/>
              <w:bottom w:val="single" w:sz="4" w:space="0" w:color="auto"/>
              <w:right w:val="single" w:sz="4" w:space="0" w:color="auto"/>
            </w:tcBorders>
            <w:shd w:val="clear" w:color="auto" w:fill="auto"/>
            <w:noWrap/>
            <w:vAlign w:val="bottom"/>
            <w:hideMark/>
          </w:tcPr>
          <w:p w14:paraId="539D23D3"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672052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197F1A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WEST HEMPSTEAD</w:t>
            </w:r>
          </w:p>
        </w:tc>
        <w:tc>
          <w:tcPr>
            <w:tcW w:w="2995" w:type="dxa"/>
            <w:tcBorders>
              <w:top w:val="nil"/>
              <w:left w:val="nil"/>
              <w:bottom w:val="single" w:sz="4" w:space="0" w:color="auto"/>
              <w:right w:val="single" w:sz="4" w:space="0" w:color="auto"/>
            </w:tcBorders>
            <w:shd w:val="clear" w:color="auto" w:fill="auto"/>
            <w:noWrap/>
            <w:vAlign w:val="bottom"/>
            <w:hideMark/>
          </w:tcPr>
          <w:p w14:paraId="4D1EC1A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55C072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F3CC2D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WESTBURY</w:t>
            </w:r>
          </w:p>
        </w:tc>
        <w:tc>
          <w:tcPr>
            <w:tcW w:w="2995" w:type="dxa"/>
            <w:tcBorders>
              <w:top w:val="nil"/>
              <w:left w:val="nil"/>
              <w:bottom w:val="single" w:sz="4" w:space="0" w:color="auto"/>
              <w:right w:val="single" w:sz="4" w:space="0" w:color="auto"/>
            </w:tcBorders>
            <w:shd w:val="clear" w:color="auto" w:fill="auto"/>
            <w:noWrap/>
            <w:vAlign w:val="bottom"/>
            <w:hideMark/>
          </w:tcPr>
          <w:p w14:paraId="090BC737"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A4C92D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68AAB7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WESTERN NY MARITIME CHARTER</w:t>
            </w:r>
          </w:p>
        </w:tc>
        <w:tc>
          <w:tcPr>
            <w:tcW w:w="2995" w:type="dxa"/>
            <w:tcBorders>
              <w:top w:val="nil"/>
              <w:left w:val="nil"/>
              <w:bottom w:val="single" w:sz="4" w:space="0" w:color="auto"/>
              <w:right w:val="single" w:sz="4" w:space="0" w:color="auto"/>
            </w:tcBorders>
            <w:shd w:val="clear" w:color="auto" w:fill="auto"/>
            <w:noWrap/>
            <w:vAlign w:val="bottom"/>
            <w:hideMark/>
          </w:tcPr>
          <w:p w14:paraId="50E2028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54603E8"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6AB24B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WESTFIELD</w:t>
            </w:r>
          </w:p>
        </w:tc>
        <w:tc>
          <w:tcPr>
            <w:tcW w:w="2995" w:type="dxa"/>
            <w:tcBorders>
              <w:top w:val="nil"/>
              <w:left w:val="nil"/>
              <w:bottom w:val="single" w:sz="4" w:space="0" w:color="auto"/>
              <w:right w:val="single" w:sz="4" w:space="0" w:color="auto"/>
            </w:tcBorders>
            <w:shd w:val="clear" w:color="auto" w:fill="auto"/>
            <w:noWrap/>
            <w:vAlign w:val="bottom"/>
            <w:hideMark/>
          </w:tcPr>
          <w:p w14:paraId="2EAD5B8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1E94C82"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A10974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WESTMINSTER COMM CHARTER SCH</w:t>
            </w:r>
          </w:p>
        </w:tc>
        <w:tc>
          <w:tcPr>
            <w:tcW w:w="2995" w:type="dxa"/>
            <w:tcBorders>
              <w:top w:val="nil"/>
              <w:left w:val="nil"/>
              <w:bottom w:val="single" w:sz="4" w:space="0" w:color="auto"/>
              <w:right w:val="single" w:sz="4" w:space="0" w:color="auto"/>
            </w:tcBorders>
            <w:shd w:val="clear" w:color="auto" w:fill="auto"/>
            <w:noWrap/>
            <w:vAlign w:val="bottom"/>
            <w:hideMark/>
          </w:tcPr>
          <w:p w14:paraId="19892B6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954C28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28D12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WHEATLAND CHILI</w:t>
            </w:r>
          </w:p>
        </w:tc>
        <w:tc>
          <w:tcPr>
            <w:tcW w:w="2995" w:type="dxa"/>
            <w:tcBorders>
              <w:top w:val="nil"/>
              <w:left w:val="nil"/>
              <w:bottom w:val="single" w:sz="4" w:space="0" w:color="auto"/>
              <w:right w:val="single" w:sz="4" w:space="0" w:color="auto"/>
            </w:tcBorders>
            <w:shd w:val="clear" w:color="auto" w:fill="auto"/>
            <w:noWrap/>
            <w:vAlign w:val="bottom"/>
            <w:hideMark/>
          </w:tcPr>
          <w:p w14:paraId="3EEC61F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F1A718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B8916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WHEELERVILLE</w:t>
            </w:r>
          </w:p>
        </w:tc>
        <w:tc>
          <w:tcPr>
            <w:tcW w:w="2995" w:type="dxa"/>
            <w:tcBorders>
              <w:top w:val="nil"/>
              <w:left w:val="nil"/>
              <w:bottom w:val="single" w:sz="4" w:space="0" w:color="auto"/>
              <w:right w:val="single" w:sz="4" w:space="0" w:color="auto"/>
            </w:tcBorders>
            <w:shd w:val="clear" w:color="auto" w:fill="auto"/>
            <w:noWrap/>
            <w:vAlign w:val="bottom"/>
            <w:hideMark/>
          </w:tcPr>
          <w:p w14:paraId="2AAE479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63616F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483526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WHIN MUSIC COMMUNITY CHARTER</w:t>
            </w:r>
          </w:p>
        </w:tc>
        <w:tc>
          <w:tcPr>
            <w:tcW w:w="2995" w:type="dxa"/>
            <w:tcBorders>
              <w:top w:val="nil"/>
              <w:left w:val="nil"/>
              <w:bottom w:val="single" w:sz="4" w:space="0" w:color="auto"/>
              <w:right w:val="single" w:sz="4" w:space="0" w:color="auto"/>
            </w:tcBorders>
            <w:shd w:val="clear" w:color="auto" w:fill="auto"/>
            <w:noWrap/>
            <w:vAlign w:val="bottom"/>
            <w:hideMark/>
          </w:tcPr>
          <w:p w14:paraId="1CFC9F4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FF9A9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41B320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WHITEHALL</w:t>
            </w:r>
          </w:p>
        </w:tc>
        <w:tc>
          <w:tcPr>
            <w:tcW w:w="2995" w:type="dxa"/>
            <w:tcBorders>
              <w:top w:val="nil"/>
              <w:left w:val="nil"/>
              <w:bottom w:val="single" w:sz="4" w:space="0" w:color="auto"/>
              <w:right w:val="single" w:sz="4" w:space="0" w:color="auto"/>
            </w:tcBorders>
            <w:shd w:val="clear" w:color="auto" w:fill="auto"/>
            <w:noWrap/>
            <w:vAlign w:val="bottom"/>
            <w:hideMark/>
          </w:tcPr>
          <w:p w14:paraId="425A466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69A16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3DA7ADC"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WHITESVILLE</w:t>
            </w:r>
          </w:p>
        </w:tc>
        <w:tc>
          <w:tcPr>
            <w:tcW w:w="2995" w:type="dxa"/>
            <w:tcBorders>
              <w:top w:val="nil"/>
              <w:left w:val="nil"/>
              <w:bottom w:val="single" w:sz="4" w:space="0" w:color="auto"/>
              <w:right w:val="single" w:sz="4" w:space="0" w:color="auto"/>
            </w:tcBorders>
            <w:shd w:val="clear" w:color="auto" w:fill="auto"/>
            <w:noWrap/>
            <w:vAlign w:val="bottom"/>
            <w:hideMark/>
          </w:tcPr>
          <w:p w14:paraId="0FA801E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7F8B09F"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B61AAC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WHITNEY POINT</w:t>
            </w:r>
          </w:p>
        </w:tc>
        <w:tc>
          <w:tcPr>
            <w:tcW w:w="2995" w:type="dxa"/>
            <w:tcBorders>
              <w:top w:val="nil"/>
              <w:left w:val="nil"/>
              <w:bottom w:val="single" w:sz="4" w:space="0" w:color="auto"/>
              <w:right w:val="single" w:sz="4" w:space="0" w:color="auto"/>
            </w:tcBorders>
            <w:shd w:val="clear" w:color="auto" w:fill="auto"/>
            <w:noWrap/>
            <w:vAlign w:val="bottom"/>
            <w:hideMark/>
          </w:tcPr>
          <w:p w14:paraId="7CE0B31C"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6796A9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A9CB7E7"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WILDFLOWER NEW YORK CHARTER</w:t>
            </w:r>
          </w:p>
        </w:tc>
        <w:tc>
          <w:tcPr>
            <w:tcW w:w="2995" w:type="dxa"/>
            <w:tcBorders>
              <w:top w:val="nil"/>
              <w:left w:val="nil"/>
              <w:bottom w:val="single" w:sz="4" w:space="0" w:color="auto"/>
              <w:right w:val="single" w:sz="4" w:space="0" w:color="auto"/>
            </w:tcBorders>
            <w:shd w:val="clear" w:color="auto" w:fill="auto"/>
            <w:noWrap/>
            <w:vAlign w:val="bottom"/>
            <w:hideMark/>
          </w:tcPr>
          <w:p w14:paraId="0947E161"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516193A"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AF9DA58"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WILLIAM FLOYD</w:t>
            </w:r>
          </w:p>
        </w:tc>
        <w:tc>
          <w:tcPr>
            <w:tcW w:w="2995" w:type="dxa"/>
            <w:tcBorders>
              <w:top w:val="nil"/>
              <w:left w:val="nil"/>
              <w:bottom w:val="single" w:sz="4" w:space="0" w:color="auto"/>
              <w:right w:val="single" w:sz="4" w:space="0" w:color="auto"/>
            </w:tcBorders>
            <w:shd w:val="clear" w:color="auto" w:fill="auto"/>
            <w:noWrap/>
            <w:vAlign w:val="bottom"/>
            <w:hideMark/>
          </w:tcPr>
          <w:p w14:paraId="0E3A5F7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03A3C4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BD2A93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WILLIAMSBURG CHARTER HIGH SCH</w:t>
            </w:r>
          </w:p>
        </w:tc>
        <w:tc>
          <w:tcPr>
            <w:tcW w:w="2995" w:type="dxa"/>
            <w:tcBorders>
              <w:top w:val="nil"/>
              <w:left w:val="nil"/>
              <w:bottom w:val="single" w:sz="4" w:space="0" w:color="auto"/>
              <w:right w:val="single" w:sz="4" w:space="0" w:color="auto"/>
            </w:tcBorders>
            <w:shd w:val="clear" w:color="auto" w:fill="auto"/>
            <w:noWrap/>
            <w:vAlign w:val="bottom"/>
            <w:hideMark/>
          </w:tcPr>
          <w:p w14:paraId="4BB1EF4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12A7F4F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2527ECA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WILLIAMSBURG COLLEGIATE CHRT</w:t>
            </w:r>
          </w:p>
        </w:tc>
        <w:tc>
          <w:tcPr>
            <w:tcW w:w="2995" w:type="dxa"/>
            <w:tcBorders>
              <w:top w:val="nil"/>
              <w:left w:val="nil"/>
              <w:bottom w:val="single" w:sz="4" w:space="0" w:color="auto"/>
              <w:right w:val="single" w:sz="4" w:space="0" w:color="auto"/>
            </w:tcBorders>
            <w:shd w:val="clear" w:color="auto" w:fill="auto"/>
            <w:noWrap/>
            <w:vAlign w:val="bottom"/>
            <w:hideMark/>
          </w:tcPr>
          <w:p w14:paraId="07AF841D"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E200E5E"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06E3CE4"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WILLIAMSON</w:t>
            </w:r>
          </w:p>
        </w:tc>
        <w:tc>
          <w:tcPr>
            <w:tcW w:w="2995" w:type="dxa"/>
            <w:tcBorders>
              <w:top w:val="nil"/>
              <w:left w:val="nil"/>
              <w:bottom w:val="single" w:sz="4" w:space="0" w:color="auto"/>
              <w:right w:val="single" w:sz="4" w:space="0" w:color="auto"/>
            </w:tcBorders>
            <w:shd w:val="clear" w:color="auto" w:fill="auto"/>
            <w:noWrap/>
            <w:vAlign w:val="bottom"/>
            <w:hideMark/>
          </w:tcPr>
          <w:p w14:paraId="3022CC6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6DFC902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ED40B6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WILLSBORO</w:t>
            </w:r>
          </w:p>
        </w:tc>
        <w:tc>
          <w:tcPr>
            <w:tcW w:w="2995" w:type="dxa"/>
            <w:tcBorders>
              <w:top w:val="nil"/>
              <w:left w:val="nil"/>
              <w:bottom w:val="single" w:sz="4" w:space="0" w:color="auto"/>
              <w:right w:val="single" w:sz="4" w:space="0" w:color="auto"/>
            </w:tcBorders>
            <w:shd w:val="clear" w:color="auto" w:fill="auto"/>
            <w:noWrap/>
            <w:vAlign w:val="bottom"/>
            <w:hideMark/>
          </w:tcPr>
          <w:p w14:paraId="67C5834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D5CCA83"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D328FD2"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WILSON</w:t>
            </w:r>
          </w:p>
        </w:tc>
        <w:tc>
          <w:tcPr>
            <w:tcW w:w="2995" w:type="dxa"/>
            <w:tcBorders>
              <w:top w:val="nil"/>
              <w:left w:val="nil"/>
              <w:bottom w:val="single" w:sz="4" w:space="0" w:color="auto"/>
              <w:right w:val="single" w:sz="4" w:space="0" w:color="auto"/>
            </w:tcBorders>
            <w:shd w:val="clear" w:color="auto" w:fill="auto"/>
            <w:noWrap/>
            <w:vAlign w:val="bottom"/>
            <w:hideMark/>
          </w:tcPr>
          <w:p w14:paraId="67C41D9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18426DD"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BD1F22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WINDHAM ASHLAND</w:t>
            </w:r>
          </w:p>
        </w:tc>
        <w:tc>
          <w:tcPr>
            <w:tcW w:w="2995" w:type="dxa"/>
            <w:tcBorders>
              <w:top w:val="nil"/>
              <w:left w:val="nil"/>
              <w:bottom w:val="single" w:sz="4" w:space="0" w:color="auto"/>
              <w:right w:val="single" w:sz="4" w:space="0" w:color="auto"/>
            </w:tcBorders>
            <w:shd w:val="clear" w:color="auto" w:fill="auto"/>
            <w:noWrap/>
            <w:vAlign w:val="bottom"/>
            <w:hideMark/>
          </w:tcPr>
          <w:p w14:paraId="7044D2CF"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1797F6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5D3AA79"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WINDSOR</w:t>
            </w:r>
          </w:p>
        </w:tc>
        <w:tc>
          <w:tcPr>
            <w:tcW w:w="2995" w:type="dxa"/>
            <w:tcBorders>
              <w:top w:val="nil"/>
              <w:left w:val="nil"/>
              <w:bottom w:val="single" w:sz="4" w:space="0" w:color="auto"/>
              <w:right w:val="single" w:sz="4" w:space="0" w:color="auto"/>
            </w:tcBorders>
            <w:shd w:val="clear" w:color="auto" w:fill="auto"/>
            <w:noWrap/>
            <w:vAlign w:val="bottom"/>
            <w:hideMark/>
          </w:tcPr>
          <w:p w14:paraId="043FDB06"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0CDB0D69"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D197FA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WORCESTER</w:t>
            </w:r>
          </w:p>
        </w:tc>
        <w:tc>
          <w:tcPr>
            <w:tcW w:w="2995" w:type="dxa"/>
            <w:tcBorders>
              <w:top w:val="nil"/>
              <w:left w:val="nil"/>
              <w:bottom w:val="single" w:sz="4" w:space="0" w:color="auto"/>
              <w:right w:val="single" w:sz="4" w:space="0" w:color="auto"/>
            </w:tcBorders>
            <w:shd w:val="clear" w:color="auto" w:fill="auto"/>
            <w:noWrap/>
            <w:vAlign w:val="bottom"/>
            <w:hideMark/>
          </w:tcPr>
          <w:p w14:paraId="1643702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594A5FE7"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A9E2326"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WYANDANCH</w:t>
            </w:r>
          </w:p>
        </w:tc>
        <w:tc>
          <w:tcPr>
            <w:tcW w:w="2995" w:type="dxa"/>
            <w:tcBorders>
              <w:top w:val="nil"/>
              <w:left w:val="nil"/>
              <w:bottom w:val="single" w:sz="4" w:space="0" w:color="auto"/>
              <w:right w:val="single" w:sz="4" w:space="0" w:color="auto"/>
            </w:tcBorders>
            <w:shd w:val="clear" w:color="auto" w:fill="auto"/>
            <w:noWrap/>
            <w:vAlign w:val="bottom"/>
            <w:hideMark/>
          </w:tcPr>
          <w:p w14:paraId="2FB756E0"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67A4410"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54E0793"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YONKERS</w:t>
            </w:r>
          </w:p>
        </w:tc>
        <w:tc>
          <w:tcPr>
            <w:tcW w:w="2995" w:type="dxa"/>
            <w:tcBorders>
              <w:top w:val="nil"/>
              <w:left w:val="nil"/>
              <w:bottom w:val="single" w:sz="4" w:space="0" w:color="auto"/>
              <w:right w:val="single" w:sz="4" w:space="0" w:color="auto"/>
            </w:tcBorders>
            <w:shd w:val="clear" w:color="auto" w:fill="auto"/>
            <w:noWrap/>
            <w:vAlign w:val="bottom"/>
            <w:hideMark/>
          </w:tcPr>
          <w:p w14:paraId="6D85400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0301F2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B91F12E"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YORK</w:t>
            </w:r>
          </w:p>
        </w:tc>
        <w:tc>
          <w:tcPr>
            <w:tcW w:w="2995" w:type="dxa"/>
            <w:tcBorders>
              <w:top w:val="nil"/>
              <w:left w:val="nil"/>
              <w:bottom w:val="single" w:sz="4" w:space="0" w:color="auto"/>
              <w:right w:val="single" w:sz="4" w:space="0" w:color="auto"/>
            </w:tcBorders>
            <w:shd w:val="clear" w:color="auto" w:fill="auto"/>
            <w:noWrap/>
            <w:vAlign w:val="bottom"/>
            <w:hideMark/>
          </w:tcPr>
          <w:p w14:paraId="68DE439B"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2C9468A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128A7DD"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lastRenderedPageBreak/>
              <w:t>YORKSHRE-PIONEER</w:t>
            </w:r>
          </w:p>
        </w:tc>
        <w:tc>
          <w:tcPr>
            <w:tcW w:w="2995" w:type="dxa"/>
            <w:tcBorders>
              <w:top w:val="nil"/>
              <w:left w:val="nil"/>
              <w:bottom w:val="single" w:sz="4" w:space="0" w:color="auto"/>
              <w:right w:val="single" w:sz="4" w:space="0" w:color="auto"/>
            </w:tcBorders>
            <w:shd w:val="clear" w:color="auto" w:fill="auto"/>
            <w:noWrap/>
            <w:vAlign w:val="bottom"/>
            <w:hideMark/>
          </w:tcPr>
          <w:p w14:paraId="5FBC8AB2"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4CFC4404"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47F491F"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YOUNG WOMEN'S COLLEGE PRE</w:t>
            </w:r>
          </w:p>
        </w:tc>
        <w:tc>
          <w:tcPr>
            <w:tcW w:w="2995" w:type="dxa"/>
            <w:tcBorders>
              <w:top w:val="nil"/>
              <w:left w:val="nil"/>
              <w:bottom w:val="single" w:sz="4" w:space="0" w:color="auto"/>
              <w:right w:val="single" w:sz="4" w:space="0" w:color="auto"/>
            </w:tcBorders>
            <w:shd w:val="clear" w:color="auto" w:fill="auto"/>
            <w:noWrap/>
            <w:vAlign w:val="bottom"/>
            <w:hideMark/>
          </w:tcPr>
          <w:p w14:paraId="32251988"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7F763AF5"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04CA3A1A"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ZETA CHARTER SCHOOL - BRONX 1</w:t>
            </w:r>
          </w:p>
        </w:tc>
        <w:tc>
          <w:tcPr>
            <w:tcW w:w="2995" w:type="dxa"/>
            <w:tcBorders>
              <w:top w:val="nil"/>
              <w:left w:val="nil"/>
              <w:bottom w:val="single" w:sz="4" w:space="0" w:color="auto"/>
              <w:right w:val="single" w:sz="4" w:space="0" w:color="auto"/>
            </w:tcBorders>
            <w:shd w:val="clear" w:color="auto" w:fill="auto"/>
            <w:noWrap/>
            <w:vAlign w:val="bottom"/>
            <w:hideMark/>
          </w:tcPr>
          <w:p w14:paraId="5D23B975"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r w:rsidR="00125EEF" w:rsidRPr="00614143" w14:paraId="3E13CAFC" w14:textId="77777777" w:rsidTr="002C0290">
        <w:trPr>
          <w:trHeight w:val="290"/>
          <w:jc w:val="center"/>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75C0B98B" w14:textId="77777777" w:rsidR="00125EEF" w:rsidRPr="002C0290" w:rsidRDefault="00125EEF" w:rsidP="00A011AB">
            <w:pPr>
              <w:rPr>
                <w:rFonts w:ascii="Arial" w:hAnsi="Arial" w:cs="Arial"/>
                <w:color w:val="000000"/>
                <w:szCs w:val="24"/>
              </w:rPr>
            </w:pPr>
            <w:r w:rsidRPr="002C0290">
              <w:rPr>
                <w:rFonts w:ascii="Arial" w:hAnsi="Arial" w:cs="Arial"/>
                <w:color w:val="000000"/>
                <w:szCs w:val="24"/>
              </w:rPr>
              <w:t>ZETA CHARTER SCHOOL - INWOOD</w:t>
            </w:r>
          </w:p>
        </w:tc>
        <w:tc>
          <w:tcPr>
            <w:tcW w:w="2995" w:type="dxa"/>
            <w:tcBorders>
              <w:top w:val="nil"/>
              <w:left w:val="nil"/>
              <w:bottom w:val="single" w:sz="4" w:space="0" w:color="auto"/>
              <w:right w:val="single" w:sz="4" w:space="0" w:color="auto"/>
            </w:tcBorders>
            <w:shd w:val="clear" w:color="auto" w:fill="auto"/>
            <w:noWrap/>
            <w:vAlign w:val="bottom"/>
            <w:hideMark/>
          </w:tcPr>
          <w:p w14:paraId="7D9B031A" w14:textId="77777777" w:rsidR="00125EEF" w:rsidRPr="002C0290" w:rsidRDefault="00125EEF" w:rsidP="00A011AB">
            <w:pPr>
              <w:jc w:val="center"/>
              <w:rPr>
                <w:rFonts w:ascii="Arial" w:hAnsi="Arial" w:cs="Arial"/>
                <w:color w:val="000000"/>
                <w:szCs w:val="24"/>
              </w:rPr>
            </w:pPr>
            <w:r w:rsidRPr="002C0290">
              <w:rPr>
                <w:rFonts w:ascii="Arial" w:hAnsi="Arial" w:cs="Arial"/>
                <w:color w:val="000000"/>
                <w:szCs w:val="24"/>
              </w:rPr>
              <w:t>Y</w:t>
            </w:r>
          </w:p>
        </w:tc>
      </w:tr>
    </w:tbl>
    <w:p w14:paraId="212B5579" w14:textId="77777777" w:rsidR="00B76134" w:rsidRPr="0063043F" w:rsidRDefault="00B76134" w:rsidP="0066708B">
      <w:pPr>
        <w:tabs>
          <w:tab w:val="left" w:pos="-540"/>
        </w:tabs>
        <w:suppressAutoHyphens/>
        <w:spacing w:after="120"/>
        <w:jc w:val="center"/>
        <w:rPr>
          <w:color w:val="000000"/>
        </w:rPr>
      </w:pPr>
    </w:p>
    <w:sectPr w:rsidR="00B76134" w:rsidRPr="0063043F" w:rsidSect="000A4988">
      <w:headerReference w:type="default" r:id="rId7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343E" w14:textId="77777777" w:rsidR="00FA6DF5" w:rsidRDefault="00FA6DF5">
      <w:r>
        <w:separator/>
      </w:r>
    </w:p>
  </w:endnote>
  <w:endnote w:type="continuationSeparator" w:id="0">
    <w:p w14:paraId="4C2BCFAE" w14:textId="77777777" w:rsidR="00FA6DF5" w:rsidRDefault="00FA6DF5">
      <w:r>
        <w:continuationSeparator/>
      </w:r>
    </w:p>
  </w:endnote>
  <w:endnote w:type="continuationNotice" w:id="1">
    <w:p w14:paraId="586DEF50" w14:textId="77777777" w:rsidR="00FA6DF5" w:rsidRDefault="00FA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3F0" w14:textId="6DDFC1E7" w:rsidR="00803CD2" w:rsidRDefault="00803CD2"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15A">
      <w:rPr>
        <w:rStyle w:val="PageNumber"/>
        <w:noProof/>
      </w:rPr>
      <w:t>2</w:t>
    </w:r>
    <w:r>
      <w:rPr>
        <w:rStyle w:val="PageNumber"/>
      </w:rPr>
      <w:fldChar w:fldCharType="end"/>
    </w:r>
  </w:p>
  <w:p w14:paraId="612FDFE4" w14:textId="77777777" w:rsidR="00803CD2" w:rsidRDefault="00803CD2"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63948"/>
      <w:docPartObj>
        <w:docPartGallery w:val="Page Numbers (Bottom of Page)"/>
        <w:docPartUnique/>
      </w:docPartObj>
    </w:sdtPr>
    <w:sdtEndPr>
      <w:rPr>
        <w:noProof/>
      </w:rPr>
    </w:sdtEndPr>
    <w:sdtContent>
      <w:p w14:paraId="18E88CE1" w14:textId="44685DA7" w:rsidR="00C5362C" w:rsidRDefault="00C53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C31A9" w14:textId="3ADB98D0" w:rsidR="002606E2" w:rsidRPr="002606E2" w:rsidRDefault="002606E2" w:rsidP="002606E2">
    <w:pPr>
      <w:pStyle w:val="Footer"/>
    </w:pPr>
  </w:p>
  <w:p w14:paraId="1F4C79BE" w14:textId="77777777" w:rsidR="00DC2028" w:rsidRDefault="00DC202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734819"/>
      <w:docPartObj>
        <w:docPartGallery w:val="Page Numbers (Bottom of Page)"/>
        <w:docPartUnique/>
      </w:docPartObj>
    </w:sdtPr>
    <w:sdtEndPr>
      <w:rPr>
        <w:noProof/>
      </w:rPr>
    </w:sdtEndPr>
    <w:sdtContent>
      <w:p w14:paraId="69F729B2" w14:textId="0D910B76" w:rsidR="000920C7" w:rsidRDefault="00092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45B0F" w14:textId="74CCA587" w:rsidR="00410FCD" w:rsidRDefault="00410FCD">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5DD" w14:textId="77777777" w:rsidR="00803CD2" w:rsidRDefault="00803CD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06718"/>
      <w:docPartObj>
        <w:docPartGallery w:val="Page Numbers (Bottom of Page)"/>
        <w:docPartUnique/>
      </w:docPartObj>
    </w:sdtPr>
    <w:sdtEndPr>
      <w:rPr>
        <w:noProof/>
      </w:rPr>
    </w:sdtEndPr>
    <w:sdtContent>
      <w:p w14:paraId="3C888FBF" w14:textId="70FAB967" w:rsidR="00C5362C" w:rsidRDefault="00C53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803CD2" w:rsidRDefault="00803CD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98683"/>
      <w:docPartObj>
        <w:docPartGallery w:val="Page Numbers (Bottom of Page)"/>
        <w:docPartUnique/>
      </w:docPartObj>
    </w:sdtPr>
    <w:sdtEndPr>
      <w:rPr>
        <w:noProof/>
      </w:rPr>
    </w:sdtEndPr>
    <w:sdtContent>
      <w:p w14:paraId="442A270E" w14:textId="3B988D20" w:rsidR="00884F9E" w:rsidRDefault="00884F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803CD2" w:rsidRDefault="00803CD2">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346804"/>
      <w:docPartObj>
        <w:docPartGallery w:val="Page Numbers (Bottom of Page)"/>
        <w:docPartUnique/>
      </w:docPartObj>
    </w:sdtPr>
    <w:sdtEndPr>
      <w:rPr>
        <w:noProof/>
      </w:rPr>
    </w:sdtEndPr>
    <w:sdtContent>
      <w:p w14:paraId="42E5BF77" w14:textId="012FDFA5" w:rsidR="00F3702A" w:rsidRDefault="00F370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803CD2" w:rsidRPr="008965F8" w:rsidRDefault="00803CD2" w:rsidP="007A41CE">
    <w:pPr>
      <w:pStyle w:val="Footer"/>
      <w:ind w:right="360"/>
      <w:jc w:val="right"/>
      <w:rPr>
        <w:rFonts w:ascii="Tw Cen MT" w:hAnsi="Tw Cen MT"/>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12220"/>
      <w:docPartObj>
        <w:docPartGallery w:val="Page Numbers (Bottom of Page)"/>
        <w:docPartUnique/>
      </w:docPartObj>
    </w:sdtPr>
    <w:sdtEndPr>
      <w:rPr>
        <w:noProof/>
      </w:rPr>
    </w:sdtEndPr>
    <w:sdtContent>
      <w:p w14:paraId="1AB3DC37" w14:textId="53F71ADF" w:rsidR="00E94E95" w:rsidRDefault="00E94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803CD2" w:rsidRPr="005D7421" w:rsidRDefault="00803CD2" w:rsidP="007A41CE">
    <w:pPr>
      <w:jc w:val="right"/>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F42E" w14:textId="77777777" w:rsidR="00671855" w:rsidRDefault="0067185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06578"/>
      <w:docPartObj>
        <w:docPartGallery w:val="Page Numbers (Bottom of Page)"/>
        <w:docPartUnique/>
      </w:docPartObj>
    </w:sdtPr>
    <w:sdtEndPr>
      <w:rPr>
        <w:noProof/>
      </w:rPr>
    </w:sdtEndPr>
    <w:sdtContent>
      <w:p w14:paraId="60F07E51" w14:textId="165B0354" w:rsidR="007B7C9E" w:rsidRDefault="007B7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81E3AC" w14:textId="77777777" w:rsidR="00671855" w:rsidRDefault="00671855">
    <w:pPr>
      <w:rPr>
        <w:sz w:val="22"/>
        <w:szCs w:val="2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A525" w14:textId="77777777" w:rsidR="00671855" w:rsidRDefault="00671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772891"/>
      <w:docPartObj>
        <w:docPartGallery w:val="Page Numbers (Bottom of Page)"/>
        <w:docPartUnique/>
      </w:docPartObj>
    </w:sdtPr>
    <w:sdtEndPr>
      <w:rPr>
        <w:noProof/>
      </w:rPr>
    </w:sdtEndPr>
    <w:sdtContent>
      <w:p w14:paraId="5F0AC810" w14:textId="425F392C" w:rsidR="002E15F4" w:rsidRDefault="002E1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350FA8DC" w:rsidR="00803CD2" w:rsidRDefault="00803CD2" w:rsidP="002434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9B84" w14:textId="15EA1F35" w:rsidR="009F3F30" w:rsidRDefault="009F3F30">
    <w:pPr>
      <w:pStyle w:val="Footer"/>
      <w:jc w:val="center"/>
    </w:pPr>
    <w:r>
      <w:fldChar w:fldCharType="begin"/>
    </w:r>
    <w:r>
      <w:instrText xml:space="preserve"> PAGE   \* MERGEFORMAT </w:instrText>
    </w:r>
    <w:r>
      <w:fldChar w:fldCharType="separate"/>
    </w:r>
    <w:r>
      <w:rPr>
        <w:noProof/>
      </w:rPr>
      <w:t>2</w:t>
    </w:r>
    <w:r>
      <w:rPr>
        <w:noProof/>
      </w:rPr>
      <w:fldChar w:fldCharType="end"/>
    </w:r>
  </w:p>
  <w:p w14:paraId="682FCDFC" w14:textId="77777777" w:rsidR="009F3F30" w:rsidRDefault="009F3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9BC4" w14:textId="77777777" w:rsidR="003055CB" w:rsidRDefault="003055CB"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B893E" w14:textId="77777777" w:rsidR="003055CB" w:rsidRDefault="003055CB"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81174"/>
      <w:docPartObj>
        <w:docPartGallery w:val="Page Numbers (Bottom of Page)"/>
        <w:docPartUnique/>
      </w:docPartObj>
    </w:sdtPr>
    <w:sdtEndPr>
      <w:rPr>
        <w:noProof/>
      </w:rPr>
    </w:sdtEndPr>
    <w:sdtContent>
      <w:p w14:paraId="2F0F739C" w14:textId="1B1516AC" w:rsidR="00E102D6" w:rsidRDefault="00E102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57F0F" w14:textId="719CFFD5" w:rsidR="003055CB" w:rsidRDefault="003055CB"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2CC4" w14:textId="77777777" w:rsidR="00803CD2" w:rsidRDefault="00803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94078"/>
      <w:docPartObj>
        <w:docPartGallery w:val="Page Numbers (Bottom of Page)"/>
        <w:docPartUnique/>
      </w:docPartObj>
    </w:sdtPr>
    <w:sdtEndPr>
      <w:rPr>
        <w:noProof/>
      </w:rPr>
    </w:sdtEndPr>
    <w:sdtContent>
      <w:p w14:paraId="280B7D5D" w14:textId="52AA9B15" w:rsidR="00C5362C" w:rsidRDefault="00C53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1428E" w14:textId="58D4A580" w:rsidR="00803CD2" w:rsidRPr="00C45C48" w:rsidRDefault="00803CD2" w:rsidP="00C45C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788229"/>
      <w:docPartObj>
        <w:docPartGallery w:val="Page Numbers (Bottom of Page)"/>
        <w:docPartUnique/>
      </w:docPartObj>
    </w:sdtPr>
    <w:sdtEndPr>
      <w:rPr>
        <w:noProof/>
      </w:rPr>
    </w:sdtEndPr>
    <w:sdtContent>
      <w:p w14:paraId="699A3DC5" w14:textId="64F49103" w:rsidR="00C5362C" w:rsidRDefault="00C53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7F50B" w14:textId="735EDD39" w:rsidR="00C45C48" w:rsidRPr="00C45C48" w:rsidRDefault="00C45C48" w:rsidP="00C45C4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566934"/>
      <w:docPartObj>
        <w:docPartGallery w:val="Page Numbers (Bottom of Page)"/>
        <w:docPartUnique/>
      </w:docPartObj>
    </w:sdtPr>
    <w:sdtEndPr>
      <w:rPr>
        <w:noProof/>
      </w:rPr>
    </w:sdtEndPr>
    <w:sdtContent>
      <w:p w14:paraId="1CEAA077" w14:textId="2D81784A" w:rsidR="00C5362C" w:rsidRDefault="00C53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C28D2" w14:textId="6468A0B8" w:rsidR="00C45C48" w:rsidRPr="00C45C48" w:rsidRDefault="00C45C48" w:rsidP="00C4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A421" w14:textId="77777777" w:rsidR="00FA6DF5" w:rsidRDefault="00FA6DF5">
      <w:r>
        <w:separator/>
      </w:r>
    </w:p>
  </w:footnote>
  <w:footnote w:type="continuationSeparator" w:id="0">
    <w:p w14:paraId="3ACF77F3" w14:textId="77777777" w:rsidR="00FA6DF5" w:rsidRDefault="00FA6DF5">
      <w:r>
        <w:continuationSeparator/>
      </w:r>
    </w:p>
  </w:footnote>
  <w:footnote w:type="continuationNotice" w:id="1">
    <w:p w14:paraId="6D866B4A" w14:textId="77777777" w:rsidR="00FA6DF5" w:rsidRDefault="00FA6DF5"/>
  </w:footnote>
  <w:footnote w:id="2">
    <w:p w14:paraId="0FFBA9B7" w14:textId="696AA105" w:rsidR="00F75E36" w:rsidRPr="004C4EA9" w:rsidRDefault="00F75E36" w:rsidP="004C4EA9">
      <w:pPr>
        <w:pStyle w:val="Footer"/>
        <w:rPr>
          <w:rFonts w:ascii="Arial" w:hAnsi="Arial" w:cs="Arial"/>
        </w:rPr>
      </w:pPr>
      <w:r w:rsidRPr="004C4EA9">
        <w:rPr>
          <w:rStyle w:val="FootnoteReference"/>
          <w:rFonts w:ascii="Arial" w:hAnsi="Arial" w:cs="Arial"/>
          <w:sz w:val="20"/>
        </w:rPr>
        <w:footnoteRef/>
      </w:r>
      <w:r w:rsidRPr="004C4EA9">
        <w:rPr>
          <w:rFonts w:ascii="Arial" w:hAnsi="Arial" w:cs="Arial"/>
          <w:sz w:val="20"/>
        </w:rPr>
        <w:t xml:space="preserve"> </w:t>
      </w:r>
      <w:r w:rsidR="00B615DF" w:rsidRPr="004C4EA9">
        <w:rPr>
          <w:rFonts w:ascii="Arial" w:hAnsi="Arial" w:cs="Arial"/>
          <w:sz w:val="20"/>
        </w:rPr>
        <w:t>United States Department of Education: Bipartisan Safer Communities Act Stronger Connections Grant Program Frequently Asked Questions</w:t>
      </w:r>
    </w:p>
  </w:footnote>
  <w:footnote w:id="3">
    <w:p w14:paraId="29E919DB" w14:textId="77777777" w:rsidR="00B615DF" w:rsidRPr="004C4EA9" w:rsidRDefault="00B615DF" w:rsidP="007A11C4">
      <w:pPr>
        <w:pStyle w:val="Footer"/>
        <w:rPr>
          <w:rFonts w:ascii="Arial" w:hAnsi="Arial" w:cs="Arial"/>
          <w:sz w:val="20"/>
        </w:rPr>
      </w:pPr>
      <w:r w:rsidRPr="004C4EA9">
        <w:rPr>
          <w:rStyle w:val="FootnoteReference"/>
          <w:rFonts w:ascii="Arial" w:hAnsi="Arial" w:cs="Arial"/>
          <w:sz w:val="20"/>
        </w:rPr>
        <w:footnoteRef/>
      </w:r>
      <w:r w:rsidRPr="004C4EA9">
        <w:rPr>
          <w:rFonts w:ascii="Arial" w:hAnsi="Arial" w:cs="Arial"/>
          <w:sz w:val="20"/>
        </w:rPr>
        <w:t xml:space="preserve"> United States Department of Education: Dear Colleague Letter from Secretary Cardone (September 2022)</w:t>
      </w:r>
    </w:p>
    <w:p w14:paraId="13FE531F" w14:textId="6E91BCA6" w:rsidR="00B615DF" w:rsidRDefault="00B615DF">
      <w:pPr>
        <w:pStyle w:val="FootnoteText"/>
      </w:pPr>
    </w:p>
  </w:footnote>
  <w:footnote w:id="4">
    <w:p w14:paraId="63B28140" w14:textId="0A719ECC" w:rsidR="00CC1279" w:rsidRPr="00B57C02" w:rsidRDefault="00CC1279">
      <w:pPr>
        <w:pStyle w:val="FootnoteText"/>
        <w:rPr>
          <w:rFonts w:ascii="Arial" w:hAnsi="Arial" w:cs="Arial"/>
        </w:rPr>
      </w:pPr>
      <w:r w:rsidRPr="00B57C02">
        <w:rPr>
          <w:rStyle w:val="FootnoteReference"/>
          <w:rFonts w:ascii="Arial" w:hAnsi="Arial" w:cs="Arial"/>
        </w:rPr>
        <w:footnoteRef/>
      </w:r>
      <w:r w:rsidRPr="00B57C02">
        <w:rPr>
          <w:rFonts w:ascii="Arial" w:hAnsi="Arial" w:cs="Arial"/>
        </w:rPr>
        <w:t xml:space="preserve"> United States Department of Education: Bipartisan Safer Communities Act Stronger Connections Grant Program Frequently Asked Questions</w:t>
      </w:r>
    </w:p>
  </w:footnote>
  <w:footnote w:id="5">
    <w:p w14:paraId="6010A255" w14:textId="5742FCF4" w:rsidR="00CC1279" w:rsidRDefault="00CC1279">
      <w:pPr>
        <w:pStyle w:val="FootnoteText"/>
      </w:pPr>
      <w:r w:rsidRPr="00B57C02">
        <w:rPr>
          <w:rStyle w:val="FootnoteReference"/>
          <w:rFonts w:ascii="Arial" w:hAnsi="Arial" w:cs="Arial"/>
        </w:rPr>
        <w:footnoteRef/>
      </w:r>
      <w:r w:rsidRPr="00B57C02">
        <w:rPr>
          <w:rFonts w:ascii="Arial" w:hAnsi="Arial" w:cs="Arial"/>
        </w:rPr>
        <w:t xml:space="preserve"> United States Department of Education: Dear Colleague Letter from Secretary Cardone (September 2022)</w:t>
      </w:r>
    </w:p>
  </w:footnote>
  <w:footnote w:id="6">
    <w:p w14:paraId="2D1D44BF" w14:textId="3AB02019" w:rsidR="00543D39" w:rsidRPr="00E61272" w:rsidRDefault="00543D39">
      <w:pPr>
        <w:pStyle w:val="FootnoteText"/>
        <w:rPr>
          <w:rFonts w:ascii="Arial" w:hAnsi="Arial" w:cs="Arial"/>
        </w:rPr>
      </w:pPr>
      <w:r w:rsidRPr="00E61272">
        <w:rPr>
          <w:rStyle w:val="FootnoteReference"/>
          <w:rFonts w:ascii="Arial" w:hAnsi="Arial" w:cs="Arial"/>
        </w:rPr>
        <w:footnoteRef/>
      </w:r>
      <w:r w:rsidRPr="00E61272">
        <w:rPr>
          <w:rFonts w:ascii="Arial" w:hAnsi="Arial" w:cs="Arial"/>
        </w:rPr>
        <w:t xml:space="preserve"> United States Department of Education: Dear Colleague Letter from Secretary Cardone (September 2022)</w:t>
      </w:r>
      <w:r w:rsidR="0092444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0940" w14:textId="77777777" w:rsidR="003055CB" w:rsidRPr="00097627" w:rsidRDefault="003055CB" w:rsidP="000976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9F1" w14:textId="20993A03" w:rsidR="00803CD2" w:rsidRPr="00FE26FC" w:rsidRDefault="00803CD2" w:rsidP="007A41CE">
    <w:pPr>
      <w:ind w:right="-720"/>
      <w:outlineLvl w:val="0"/>
      <w:rPr>
        <w:sz w:val="22"/>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7651" w14:textId="77777777" w:rsidR="00671855" w:rsidRDefault="00572211">
    <w:pPr>
      <w:pStyle w:val="Header"/>
    </w:pPr>
    <w:r>
      <w:rPr>
        <w:noProof/>
      </w:rPr>
      <w:pict w14:anchorId="0C245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p w14:paraId="2180DE30" w14:textId="77777777" w:rsidR="00671855" w:rsidRDefault="0067185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0AFF" w14:textId="77777777" w:rsidR="00671855" w:rsidRDefault="006718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1546" w14:textId="77777777" w:rsidR="00671855" w:rsidRDefault="00671855">
    <w:pPr>
      <w:pStyle w:val="Header"/>
    </w:pPr>
  </w:p>
  <w:p w14:paraId="57CAE037" w14:textId="77777777" w:rsidR="00671855" w:rsidRDefault="0067185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0" w14:textId="315350D8" w:rsidR="00803CD2" w:rsidRPr="00FE26FC" w:rsidRDefault="00803CD2" w:rsidP="007A41CE">
    <w:pPr>
      <w:ind w:right="-720"/>
      <w:outlineLvl w:val="0"/>
      <w:rPr>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FA56" w14:textId="77777777" w:rsidR="003055CB" w:rsidRPr="00097627" w:rsidRDefault="003055CB"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B909" w14:textId="071A3B4E" w:rsidR="00803CD2" w:rsidRPr="00097627" w:rsidRDefault="00803CD2"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AF86" w14:textId="24782CB4" w:rsidR="00803CD2" w:rsidRPr="00097627" w:rsidRDefault="00803CD2"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6657" w14:textId="3157C86A" w:rsidR="00803CD2" w:rsidRPr="00097627" w:rsidRDefault="00803CD2"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CD8" w14:textId="0FB047E1" w:rsidR="00803CD2" w:rsidRPr="00097627" w:rsidRDefault="00803CD2"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C7AB" w14:textId="78C22D25" w:rsidR="00803CD2" w:rsidRPr="00097627" w:rsidRDefault="00803CD2" w:rsidP="00097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C3F" w14:textId="4C4ADD4D" w:rsidR="00803CD2" w:rsidRPr="00097627" w:rsidRDefault="00803CD2" w:rsidP="000976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5AF" w14:textId="6F18AC5C" w:rsidR="00803CD2" w:rsidRPr="00FE26FC" w:rsidRDefault="00803CD2"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1B8"/>
    <w:multiLevelType w:val="hybridMultilevel"/>
    <w:tmpl w:val="4B06A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3D1ADB"/>
    <w:multiLevelType w:val="hybridMultilevel"/>
    <w:tmpl w:val="188AD390"/>
    <w:lvl w:ilvl="0" w:tplc="D7BE1B9A">
      <w:start w:val="1"/>
      <w:numFmt w:val="decimal"/>
      <w:lvlText w:val="%1."/>
      <w:lvlJc w:val="left"/>
      <w:pPr>
        <w:ind w:left="827" w:hanging="721"/>
      </w:pPr>
      <w:rPr>
        <w:rFonts w:ascii="Times New Roman" w:eastAsia="Times New Roman" w:hAnsi="Times New Roman" w:cs="Times New Roman" w:hint="default"/>
        <w:w w:val="100"/>
        <w:sz w:val="22"/>
        <w:szCs w:val="22"/>
        <w:lang w:val="en-US" w:eastAsia="en-US" w:bidi="en-US"/>
      </w:rPr>
    </w:lvl>
    <w:lvl w:ilvl="1" w:tplc="44A4DBD4">
      <w:numFmt w:val="bullet"/>
      <w:lvlText w:val="•"/>
      <w:lvlJc w:val="left"/>
      <w:pPr>
        <w:ind w:left="860" w:hanging="721"/>
      </w:pPr>
      <w:rPr>
        <w:rFonts w:hint="default"/>
        <w:lang w:val="en-US" w:eastAsia="en-US" w:bidi="en-US"/>
      </w:rPr>
    </w:lvl>
    <w:lvl w:ilvl="2" w:tplc="D24E883A">
      <w:numFmt w:val="bullet"/>
      <w:lvlText w:val="•"/>
      <w:lvlJc w:val="left"/>
      <w:pPr>
        <w:ind w:left="2008" w:hanging="721"/>
      </w:pPr>
      <w:rPr>
        <w:rFonts w:hint="default"/>
        <w:lang w:val="en-US" w:eastAsia="en-US" w:bidi="en-US"/>
      </w:rPr>
    </w:lvl>
    <w:lvl w:ilvl="3" w:tplc="8438E770">
      <w:numFmt w:val="bullet"/>
      <w:lvlText w:val="•"/>
      <w:lvlJc w:val="left"/>
      <w:pPr>
        <w:ind w:left="3157" w:hanging="721"/>
      </w:pPr>
      <w:rPr>
        <w:rFonts w:hint="default"/>
        <w:lang w:val="en-US" w:eastAsia="en-US" w:bidi="en-US"/>
      </w:rPr>
    </w:lvl>
    <w:lvl w:ilvl="4" w:tplc="5B263074">
      <w:numFmt w:val="bullet"/>
      <w:lvlText w:val="•"/>
      <w:lvlJc w:val="left"/>
      <w:pPr>
        <w:ind w:left="4306" w:hanging="721"/>
      </w:pPr>
      <w:rPr>
        <w:rFonts w:hint="default"/>
        <w:lang w:val="en-US" w:eastAsia="en-US" w:bidi="en-US"/>
      </w:rPr>
    </w:lvl>
    <w:lvl w:ilvl="5" w:tplc="1B90BF84">
      <w:numFmt w:val="bullet"/>
      <w:lvlText w:val="•"/>
      <w:lvlJc w:val="left"/>
      <w:pPr>
        <w:ind w:left="5455" w:hanging="721"/>
      </w:pPr>
      <w:rPr>
        <w:rFonts w:hint="default"/>
        <w:lang w:val="en-US" w:eastAsia="en-US" w:bidi="en-US"/>
      </w:rPr>
    </w:lvl>
    <w:lvl w:ilvl="6" w:tplc="AD54EFDC">
      <w:numFmt w:val="bullet"/>
      <w:lvlText w:val="•"/>
      <w:lvlJc w:val="left"/>
      <w:pPr>
        <w:ind w:left="6604" w:hanging="721"/>
      </w:pPr>
      <w:rPr>
        <w:rFonts w:hint="default"/>
        <w:lang w:val="en-US" w:eastAsia="en-US" w:bidi="en-US"/>
      </w:rPr>
    </w:lvl>
    <w:lvl w:ilvl="7" w:tplc="6E60B6D2">
      <w:numFmt w:val="bullet"/>
      <w:lvlText w:val="•"/>
      <w:lvlJc w:val="left"/>
      <w:pPr>
        <w:ind w:left="7753" w:hanging="721"/>
      </w:pPr>
      <w:rPr>
        <w:rFonts w:hint="default"/>
        <w:lang w:val="en-US" w:eastAsia="en-US" w:bidi="en-US"/>
      </w:rPr>
    </w:lvl>
    <w:lvl w:ilvl="8" w:tplc="1FAE98D2">
      <w:numFmt w:val="bullet"/>
      <w:lvlText w:val="•"/>
      <w:lvlJc w:val="left"/>
      <w:pPr>
        <w:ind w:left="8902" w:hanging="721"/>
      </w:pPr>
      <w:rPr>
        <w:rFonts w:hint="default"/>
        <w:lang w:val="en-US" w:eastAsia="en-US" w:bidi="en-US"/>
      </w:rPr>
    </w:lvl>
  </w:abstractNum>
  <w:abstractNum w:abstractNumId="2" w15:restartNumberingAfterBreak="0">
    <w:nsid w:val="065A6D54"/>
    <w:multiLevelType w:val="hybridMultilevel"/>
    <w:tmpl w:val="317A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A242D"/>
    <w:multiLevelType w:val="hybridMultilevel"/>
    <w:tmpl w:val="C136DB78"/>
    <w:lvl w:ilvl="0" w:tplc="A864B7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8F3A3D"/>
    <w:multiLevelType w:val="hybridMultilevel"/>
    <w:tmpl w:val="6F6AA362"/>
    <w:lvl w:ilvl="0" w:tplc="75EC7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44635"/>
    <w:multiLevelType w:val="hybridMultilevel"/>
    <w:tmpl w:val="2844123E"/>
    <w:lvl w:ilvl="0" w:tplc="2A0C8128">
      <w:numFmt w:val="bullet"/>
      <w:lvlText w:val=""/>
      <w:lvlJc w:val="left"/>
      <w:pPr>
        <w:ind w:left="500" w:hanging="360"/>
      </w:pPr>
      <w:rPr>
        <w:rFonts w:ascii="Symbol" w:eastAsia="Symbol" w:hAnsi="Symbol" w:cs="Symbol" w:hint="default"/>
        <w:w w:val="100"/>
        <w:sz w:val="24"/>
        <w:szCs w:val="24"/>
        <w:lang w:val="en-US" w:eastAsia="en-US" w:bidi="en-US"/>
      </w:rPr>
    </w:lvl>
    <w:lvl w:ilvl="1" w:tplc="5828546E">
      <w:numFmt w:val="bullet"/>
      <w:lvlText w:val=""/>
      <w:lvlJc w:val="left"/>
      <w:pPr>
        <w:ind w:left="864" w:hanging="361"/>
      </w:pPr>
      <w:rPr>
        <w:rFonts w:ascii="Symbol" w:eastAsia="Symbol" w:hAnsi="Symbol" w:cs="Symbol" w:hint="default"/>
        <w:w w:val="100"/>
        <w:sz w:val="24"/>
        <w:szCs w:val="24"/>
        <w:lang w:val="en-US" w:eastAsia="en-US" w:bidi="en-US"/>
      </w:rPr>
    </w:lvl>
    <w:lvl w:ilvl="2" w:tplc="5EF09DF2">
      <w:numFmt w:val="bullet"/>
      <w:lvlText w:val="•"/>
      <w:lvlJc w:val="left"/>
      <w:pPr>
        <w:ind w:left="2008" w:hanging="361"/>
      </w:pPr>
      <w:rPr>
        <w:rFonts w:hint="default"/>
        <w:lang w:val="en-US" w:eastAsia="en-US" w:bidi="en-US"/>
      </w:rPr>
    </w:lvl>
    <w:lvl w:ilvl="3" w:tplc="B4F23494">
      <w:numFmt w:val="bullet"/>
      <w:lvlText w:val="•"/>
      <w:lvlJc w:val="left"/>
      <w:pPr>
        <w:ind w:left="3157" w:hanging="361"/>
      </w:pPr>
      <w:rPr>
        <w:rFonts w:hint="default"/>
        <w:lang w:val="en-US" w:eastAsia="en-US" w:bidi="en-US"/>
      </w:rPr>
    </w:lvl>
    <w:lvl w:ilvl="4" w:tplc="7DE8CC68">
      <w:numFmt w:val="bullet"/>
      <w:lvlText w:val="•"/>
      <w:lvlJc w:val="left"/>
      <w:pPr>
        <w:ind w:left="4306" w:hanging="361"/>
      </w:pPr>
      <w:rPr>
        <w:rFonts w:hint="default"/>
        <w:lang w:val="en-US" w:eastAsia="en-US" w:bidi="en-US"/>
      </w:rPr>
    </w:lvl>
    <w:lvl w:ilvl="5" w:tplc="414EC084">
      <w:numFmt w:val="bullet"/>
      <w:lvlText w:val="•"/>
      <w:lvlJc w:val="left"/>
      <w:pPr>
        <w:ind w:left="5455" w:hanging="361"/>
      </w:pPr>
      <w:rPr>
        <w:rFonts w:hint="default"/>
        <w:lang w:val="en-US" w:eastAsia="en-US" w:bidi="en-US"/>
      </w:rPr>
    </w:lvl>
    <w:lvl w:ilvl="6" w:tplc="00E83608">
      <w:numFmt w:val="bullet"/>
      <w:lvlText w:val="•"/>
      <w:lvlJc w:val="left"/>
      <w:pPr>
        <w:ind w:left="6604" w:hanging="361"/>
      </w:pPr>
      <w:rPr>
        <w:rFonts w:hint="default"/>
        <w:lang w:val="en-US" w:eastAsia="en-US" w:bidi="en-US"/>
      </w:rPr>
    </w:lvl>
    <w:lvl w:ilvl="7" w:tplc="57DE67CE">
      <w:numFmt w:val="bullet"/>
      <w:lvlText w:val="•"/>
      <w:lvlJc w:val="left"/>
      <w:pPr>
        <w:ind w:left="7753" w:hanging="361"/>
      </w:pPr>
      <w:rPr>
        <w:rFonts w:hint="default"/>
        <w:lang w:val="en-US" w:eastAsia="en-US" w:bidi="en-US"/>
      </w:rPr>
    </w:lvl>
    <w:lvl w:ilvl="8" w:tplc="B0AE6F04">
      <w:numFmt w:val="bullet"/>
      <w:lvlText w:val="•"/>
      <w:lvlJc w:val="left"/>
      <w:pPr>
        <w:ind w:left="8902" w:hanging="361"/>
      </w:pPr>
      <w:rPr>
        <w:rFonts w:hint="default"/>
        <w:lang w:val="en-US" w:eastAsia="en-US" w:bidi="en-US"/>
      </w:rPr>
    </w:lvl>
  </w:abstractNum>
  <w:abstractNum w:abstractNumId="8" w15:restartNumberingAfterBreak="0">
    <w:nsid w:val="23E948F5"/>
    <w:multiLevelType w:val="hybridMultilevel"/>
    <w:tmpl w:val="2F8455FC"/>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rPr>
        <w:rFonts w:ascii="Times New Roman"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 w15:restartNumberingAfterBreak="0">
    <w:nsid w:val="263D2931"/>
    <w:multiLevelType w:val="hybridMultilevel"/>
    <w:tmpl w:val="FD04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55293"/>
    <w:multiLevelType w:val="hybridMultilevel"/>
    <w:tmpl w:val="0AFA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A2B7D"/>
    <w:multiLevelType w:val="hybridMultilevel"/>
    <w:tmpl w:val="EF22AACA"/>
    <w:lvl w:ilvl="0" w:tplc="76CAB3D2">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EA7"/>
    <w:multiLevelType w:val="hybridMultilevel"/>
    <w:tmpl w:val="512C84AE"/>
    <w:lvl w:ilvl="0" w:tplc="5A62C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BE1F6D"/>
    <w:multiLevelType w:val="hybridMultilevel"/>
    <w:tmpl w:val="B3FC73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C34A04"/>
    <w:multiLevelType w:val="hybridMultilevel"/>
    <w:tmpl w:val="83560A7A"/>
    <w:lvl w:ilvl="0" w:tplc="570AA34A">
      <w:start w:val="1"/>
      <w:numFmt w:val="decimal"/>
      <w:lvlText w:val="(%1)"/>
      <w:lvlJc w:val="left"/>
      <w:pPr>
        <w:ind w:left="504" w:hanging="360"/>
      </w:pPr>
      <w:rPr>
        <w:rFonts w:ascii="Times New Roman" w:eastAsia="Times New Roman" w:hAnsi="Times New Roman" w:cs="Times New Roman" w:hint="default"/>
        <w:w w:val="100"/>
        <w:sz w:val="22"/>
        <w:szCs w:val="22"/>
        <w:lang w:val="en-US" w:eastAsia="en-US" w:bidi="en-US"/>
      </w:rPr>
    </w:lvl>
    <w:lvl w:ilvl="1" w:tplc="F3049E88">
      <w:numFmt w:val="bullet"/>
      <w:lvlText w:val="•"/>
      <w:lvlJc w:val="left"/>
      <w:pPr>
        <w:ind w:left="1570" w:hanging="360"/>
      </w:pPr>
      <w:rPr>
        <w:rFonts w:hint="default"/>
        <w:lang w:val="en-US" w:eastAsia="en-US" w:bidi="en-US"/>
      </w:rPr>
    </w:lvl>
    <w:lvl w:ilvl="2" w:tplc="76FC1F24">
      <w:numFmt w:val="bullet"/>
      <w:lvlText w:val="•"/>
      <w:lvlJc w:val="left"/>
      <w:pPr>
        <w:ind w:left="2640" w:hanging="360"/>
      </w:pPr>
      <w:rPr>
        <w:rFonts w:hint="default"/>
        <w:lang w:val="en-US" w:eastAsia="en-US" w:bidi="en-US"/>
      </w:rPr>
    </w:lvl>
    <w:lvl w:ilvl="3" w:tplc="2B28F414">
      <w:numFmt w:val="bullet"/>
      <w:lvlText w:val="•"/>
      <w:lvlJc w:val="left"/>
      <w:pPr>
        <w:ind w:left="3710" w:hanging="360"/>
      </w:pPr>
      <w:rPr>
        <w:rFonts w:hint="default"/>
        <w:lang w:val="en-US" w:eastAsia="en-US" w:bidi="en-US"/>
      </w:rPr>
    </w:lvl>
    <w:lvl w:ilvl="4" w:tplc="6B34381C">
      <w:numFmt w:val="bullet"/>
      <w:lvlText w:val="•"/>
      <w:lvlJc w:val="left"/>
      <w:pPr>
        <w:ind w:left="4780" w:hanging="360"/>
      </w:pPr>
      <w:rPr>
        <w:rFonts w:hint="default"/>
        <w:lang w:val="en-US" w:eastAsia="en-US" w:bidi="en-US"/>
      </w:rPr>
    </w:lvl>
    <w:lvl w:ilvl="5" w:tplc="E4CE723E">
      <w:numFmt w:val="bullet"/>
      <w:lvlText w:val="•"/>
      <w:lvlJc w:val="left"/>
      <w:pPr>
        <w:ind w:left="5850" w:hanging="360"/>
      </w:pPr>
      <w:rPr>
        <w:rFonts w:hint="default"/>
        <w:lang w:val="en-US" w:eastAsia="en-US" w:bidi="en-US"/>
      </w:rPr>
    </w:lvl>
    <w:lvl w:ilvl="6" w:tplc="2F485C36">
      <w:numFmt w:val="bullet"/>
      <w:lvlText w:val="•"/>
      <w:lvlJc w:val="left"/>
      <w:pPr>
        <w:ind w:left="6920" w:hanging="360"/>
      </w:pPr>
      <w:rPr>
        <w:rFonts w:hint="default"/>
        <w:lang w:val="en-US" w:eastAsia="en-US" w:bidi="en-US"/>
      </w:rPr>
    </w:lvl>
    <w:lvl w:ilvl="7" w:tplc="ED7C559C">
      <w:numFmt w:val="bullet"/>
      <w:lvlText w:val="•"/>
      <w:lvlJc w:val="left"/>
      <w:pPr>
        <w:ind w:left="7990" w:hanging="360"/>
      </w:pPr>
      <w:rPr>
        <w:rFonts w:hint="default"/>
        <w:lang w:val="en-US" w:eastAsia="en-US" w:bidi="en-US"/>
      </w:rPr>
    </w:lvl>
    <w:lvl w:ilvl="8" w:tplc="CD5839DC">
      <w:numFmt w:val="bullet"/>
      <w:lvlText w:val="•"/>
      <w:lvlJc w:val="left"/>
      <w:pPr>
        <w:ind w:left="9060" w:hanging="360"/>
      </w:pPr>
      <w:rPr>
        <w:rFonts w:hint="default"/>
        <w:lang w:val="en-US" w:eastAsia="en-US" w:bidi="en-US"/>
      </w:r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0DB1CAE"/>
    <w:multiLevelType w:val="hybridMultilevel"/>
    <w:tmpl w:val="0D12D1DE"/>
    <w:lvl w:ilvl="0" w:tplc="46382DF0">
      <w:start w:val="1"/>
      <w:numFmt w:val="decimal"/>
      <w:lvlText w:val="%1."/>
      <w:lvlJc w:val="left"/>
      <w:pPr>
        <w:ind w:left="720" w:hanging="360"/>
      </w:pPr>
      <w:rPr>
        <w:rFonts w:hint="default"/>
        <w:b w:val="0"/>
        <w:bCs w:val="0"/>
      </w:rPr>
    </w:lvl>
    <w:lvl w:ilvl="1" w:tplc="BC72D21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D3E12"/>
    <w:multiLevelType w:val="hybridMultilevel"/>
    <w:tmpl w:val="09FEAB94"/>
    <w:lvl w:ilvl="0" w:tplc="EC5070AA">
      <w:start w:val="1"/>
      <w:numFmt w:val="upperLetter"/>
      <w:lvlText w:val="%1."/>
      <w:lvlJc w:val="left"/>
      <w:pPr>
        <w:ind w:left="467" w:hanging="326"/>
      </w:pPr>
      <w:rPr>
        <w:rFonts w:ascii="Times New Roman" w:eastAsia="Times New Roman" w:hAnsi="Times New Roman" w:cs="Times New Roman" w:hint="default"/>
        <w:b/>
        <w:bCs/>
        <w:spacing w:val="-1"/>
        <w:w w:val="100"/>
        <w:sz w:val="22"/>
        <w:szCs w:val="22"/>
        <w:lang w:val="en-US" w:eastAsia="en-US" w:bidi="en-US"/>
      </w:rPr>
    </w:lvl>
    <w:lvl w:ilvl="1" w:tplc="8B4448A2">
      <w:start w:val="1"/>
      <w:numFmt w:val="lowerLetter"/>
      <w:lvlText w:val="(%2)"/>
      <w:lvlJc w:val="left"/>
      <w:pPr>
        <w:ind w:left="864" w:hanging="360"/>
      </w:pPr>
      <w:rPr>
        <w:rFonts w:ascii="Times New Roman" w:eastAsia="Times New Roman" w:hAnsi="Times New Roman" w:cs="Times New Roman" w:hint="default"/>
        <w:w w:val="100"/>
        <w:sz w:val="22"/>
        <w:szCs w:val="22"/>
        <w:lang w:val="en-US" w:eastAsia="en-US" w:bidi="en-US"/>
      </w:rPr>
    </w:lvl>
    <w:lvl w:ilvl="2" w:tplc="F266FB48">
      <w:numFmt w:val="bullet"/>
      <w:lvlText w:val="•"/>
      <w:lvlJc w:val="left"/>
      <w:pPr>
        <w:ind w:left="2008" w:hanging="360"/>
      </w:pPr>
      <w:rPr>
        <w:rFonts w:hint="default"/>
        <w:lang w:val="en-US" w:eastAsia="en-US" w:bidi="en-US"/>
      </w:rPr>
    </w:lvl>
    <w:lvl w:ilvl="3" w:tplc="A4F03A18">
      <w:numFmt w:val="bullet"/>
      <w:lvlText w:val="•"/>
      <w:lvlJc w:val="left"/>
      <w:pPr>
        <w:ind w:left="3157" w:hanging="360"/>
      </w:pPr>
      <w:rPr>
        <w:rFonts w:hint="default"/>
        <w:lang w:val="en-US" w:eastAsia="en-US" w:bidi="en-US"/>
      </w:rPr>
    </w:lvl>
    <w:lvl w:ilvl="4" w:tplc="18AE179C">
      <w:numFmt w:val="bullet"/>
      <w:lvlText w:val="•"/>
      <w:lvlJc w:val="left"/>
      <w:pPr>
        <w:ind w:left="4306" w:hanging="360"/>
      </w:pPr>
      <w:rPr>
        <w:rFonts w:hint="default"/>
        <w:lang w:val="en-US" w:eastAsia="en-US" w:bidi="en-US"/>
      </w:rPr>
    </w:lvl>
    <w:lvl w:ilvl="5" w:tplc="347E3EB8">
      <w:numFmt w:val="bullet"/>
      <w:lvlText w:val="•"/>
      <w:lvlJc w:val="left"/>
      <w:pPr>
        <w:ind w:left="5455" w:hanging="360"/>
      </w:pPr>
      <w:rPr>
        <w:rFonts w:hint="default"/>
        <w:lang w:val="en-US" w:eastAsia="en-US" w:bidi="en-US"/>
      </w:rPr>
    </w:lvl>
    <w:lvl w:ilvl="6" w:tplc="7416D8D4">
      <w:numFmt w:val="bullet"/>
      <w:lvlText w:val="•"/>
      <w:lvlJc w:val="left"/>
      <w:pPr>
        <w:ind w:left="6604" w:hanging="360"/>
      </w:pPr>
      <w:rPr>
        <w:rFonts w:hint="default"/>
        <w:lang w:val="en-US" w:eastAsia="en-US" w:bidi="en-US"/>
      </w:rPr>
    </w:lvl>
    <w:lvl w:ilvl="7" w:tplc="D04ECEE2">
      <w:numFmt w:val="bullet"/>
      <w:lvlText w:val="•"/>
      <w:lvlJc w:val="left"/>
      <w:pPr>
        <w:ind w:left="7753" w:hanging="360"/>
      </w:pPr>
      <w:rPr>
        <w:rFonts w:hint="default"/>
        <w:lang w:val="en-US" w:eastAsia="en-US" w:bidi="en-US"/>
      </w:rPr>
    </w:lvl>
    <w:lvl w:ilvl="8" w:tplc="299457C4">
      <w:numFmt w:val="bullet"/>
      <w:lvlText w:val="•"/>
      <w:lvlJc w:val="left"/>
      <w:pPr>
        <w:ind w:left="8902" w:hanging="360"/>
      </w:pPr>
      <w:rPr>
        <w:rFonts w:hint="default"/>
        <w:lang w:val="en-US" w:eastAsia="en-US" w:bidi="en-US"/>
      </w:rPr>
    </w:lvl>
  </w:abstractNum>
  <w:abstractNum w:abstractNumId="23" w15:restartNumberingAfterBreak="0">
    <w:nsid w:val="546D2F5D"/>
    <w:multiLevelType w:val="hybridMultilevel"/>
    <w:tmpl w:val="6DC4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1000F"/>
    <w:multiLevelType w:val="hybridMultilevel"/>
    <w:tmpl w:val="4804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36611"/>
    <w:multiLevelType w:val="hybridMultilevel"/>
    <w:tmpl w:val="BC98A8B8"/>
    <w:lvl w:ilvl="0" w:tplc="4BD8012A">
      <w:start w:val="1"/>
      <w:numFmt w:val="upperLetter"/>
      <w:lvlText w:val="%1."/>
      <w:lvlJc w:val="left"/>
      <w:pPr>
        <w:ind w:left="503" w:hanging="359"/>
      </w:pPr>
      <w:rPr>
        <w:rFonts w:ascii="Times New Roman" w:eastAsia="Times New Roman" w:hAnsi="Times New Roman" w:cs="Times New Roman" w:hint="default"/>
        <w:b/>
        <w:bCs/>
        <w:spacing w:val="-2"/>
        <w:w w:val="100"/>
        <w:sz w:val="22"/>
        <w:szCs w:val="22"/>
        <w:lang w:val="en-US" w:eastAsia="en-US" w:bidi="en-US"/>
      </w:rPr>
    </w:lvl>
    <w:lvl w:ilvl="1" w:tplc="279CF60A">
      <w:start w:val="1"/>
      <w:numFmt w:val="lowerLetter"/>
      <w:lvlText w:val="(%2)"/>
      <w:lvlJc w:val="left"/>
      <w:pPr>
        <w:ind w:left="864" w:hanging="360"/>
      </w:pPr>
      <w:rPr>
        <w:rFonts w:ascii="Times New Roman" w:eastAsia="Times New Roman" w:hAnsi="Times New Roman" w:cs="Times New Roman" w:hint="default"/>
        <w:w w:val="100"/>
        <w:sz w:val="22"/>
        <w:szCs w:val="22"/>
        <w:lang w:val="en-US" w:eastAsia="en-US" w:bidi="en-US"/>
      </w:rPr>
    </w:lvl>
    <w:lvl w:ilvl="2" w:tplc="7402F058">
      <w:numFmt w:val="bullet"/>
      <w:lvlText w:val="•"/>
      <w:lvlJc w:val="left"/>
      <w:pPr>
        <w:ind w:left="2008" w:hanging="360"/>
      </w:pPr>
      <w:rPr>
        <w:rFonts w:hint="default"/>
        <w:lang w:val="en-US" w:eastAsia="en-US" w:bidi="en-US"/>
      </w:rPr>
    </w:lvl>
    <w:lvl w:ilvl="3" w:tplc="FC3ACF22">
      <w:numFmt w:val="bullet"/>
      <w:lvlText w:val="•"/>
      <w:lvlJc w:val="left"/>
      <w:pPr>
        <w:ind w:left="3157" w:hanging="360"/>
      </w:pPr>
      <w:rPr>
        <w:rFonts w:hint="default"/>
        <w:lang w:val="en-US" w:eastAsia="en-US" w:bidi="en-US"/>
      </w:rPr>
    </w:lvl>
    <w:lvl w:ilvl="4" w:tplc="F8BCD970">
      <w:numFmt w:val="bullet"/>
      <w:lvlText w:val="•"/>
      <w:lvlJc w:val="left"/>
      <w:pPr>
        <w:ind w:left="4306" w:hanging="360"/>
      </w:pPr>
      <w:rPr>
        <w:rFonts w:hint="default"/>
        <w:lang w:val="en-US" w:eastAsia="en-US" w:bidi="en-US"/>
      </w:rPr>
    </w:lvl>
    <w:lvl w:ilvl="5" w:tplc="453434D4">
      <w:numFmt w:val="bullet"/>
      <w:lvlText w:val="•"/>
      <w:lvlJc w:val="left"/>
      <w:pPr>
        <w:ind w:left="5455" w:hanging="360"/>
      </w:pPr>
      <w:rPr>
        <w:rFonts w:hint="default"/>
        <w:lang w:val="en-US" w:eastAsia="en-US" w:bidi="en-US"/>
      </w:rPr>
    </w:lvl>
    <w:lvl w:ilvl="6" w:tplc="09BAA2DE">
      <w:numFmt w:val="bullet"/>
      <w:lvlText w:val="•"/>
      <w:lvlJc w:val="left"/>
      <w:pPr>
        <w:ind w:left="6604" w:hanging="360"/>
      </w:pPr>
      <w:rPr>
        <w:rFonts w:hint="default"/>
        <w:lang w:val="en-US" w:eastAsia="en-US" w:bidi="en-US"/>
      </w:rPr>
    </w:lvl>
    <w:lvl w:ilvl="7" w:tplc="CA860FCC">
      <w:numFmt w:val="bullet"/>
      <w:lvlText w:val="•"/>
      <w:lvlJc w:val="left"/>
      <w:pPr>
        <w:ind w:left="7753" w:hanging="360"/>
      </w:pPr>
      <w:rPr>
        <w:rFonts w:hint="default"/>
        <w:lang w:val="en-US" w:eastAsia="en-US" w:bidi="en-US"/>
      </w:rPr>
    </w:lvl>
    <w:lvl w:ilvl="8" w:tplc="7ECCCDB6">
      <w:numFmt w:val="bullet"/>
      <w:lvlText w:val="•"/>
      <w:lvlJc w:val="left"/>
      <w:pPr>
        <w:ind w:left="8902" w:hanging="360"/>
      </w:pPr>
      <w:rPr>
        <w:rFonts w:hint="default"/>
        <w:lang w:val="en-US" w:eastAsia="en-US" w:bidi="en-US"/>
      </w:rPr>
    </w:lvl>
  </w:abstractNum>
  <w:abstractNum w:abstractNumId="27" w15:restartNumberingAfterBreak="0">
    <w:nsid w:val="64CC3634"/>
    <w:multiLevelType w:val="hybridMultilevel"/>
    <w:tmpl w:val="317A6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856172"/>
    <w:multiLevelType w:val="hybridMultilevel"/>
    <w:tmpl w:val="3FA86E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B87A99"/>
    <w:multiLevelType w:val="hybridMultilevel"/>
    <w:tmpl w:val="51F8FF66"/>
    <w:lvl w:ilvl="0" w:tplc="1932E23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14565E"/>
    <w:multiLevelType w:val="hybridMultilevel"/>
    <w:tmpl w:val="25BC1F7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AC1C61"/>
    <w:multiLevelType w:val="hybridMultilevel"/>
    <w:tmpl w:val="F51A6AD0"/>
    <w:lvl w:ilvl="0" w:tplc="34E49C58">
      <w:start w:val="1"/>
      <w:numFmt w:val="decimal"/>
      <w:lvlText w:val="%1."/>
      <w:lvlJc w:val="left"/>
      <w:pPr>
        <w:ind w:left="420" w:hanging="276"/>
      </w:pPr>
      <w:rPr>
        <w:rFonts w:ascii="Times New Roman" w:eastAsia="Times New Roman" w:hAnsi="Times New Roman" w:cs="Times New Roman" w:hint="default"/>
        <w:b/>
        <w:bCs/>
        <w:w w:val="100"/>
        <w:sz w:val="22"/>
        <w:szCs w:val="22"/>
        <w:lang w:val="en-US" w:eastAsia="en-US" w:bidi="en-US"/>
      </w:rPr>
    </w:lvl>
    <w:lvl w:ilvl="1" w:tplc="5CB879C0">
      <w:start w:val="1"/>
      <w:numFmt w:val="lowerLetter"/>
      <w:lvlText w:val="(%2)"/>
      <w:lvlJc w:val="left"/>
      <w:pPr>
        <w:ind w:left="864" w:hanging="361"/>
      </w:pPr>
      <w:rPr>
        <w:rFonts w:ascii="Times New Roman" w:eastAsia="Times New Roman" w:hAnsi="Times New Roman" w:cs="Times New Roman" w:hint="default"/>
        <w:w w:val="100"/>
        <w:sz w:val="22"/>
        <w:szCs w:val="22"/>
        <w:lang w:val="en-US" w:eastAsia="en-US" w:bidi="en-US"/>
      </w:rPr>
    </w:lvl>
    <w:lvl w:ilvl="2" w:tplc="5E881804">
      <w:numFmt w:val="bullet"/>
      <w:lvlText w:val="•"/>
      <w:lvlJc w:val="left"/>
      <w:pPr>
        <w:ind w:left="2008" w:hanging="361"/>
      </w:pPr>
      <w:rPr>
        <w:rFonts w:hint="default"/>
        <w:lang w:val="en-US" w:eastAsia="en-US" w:bidi="en-US"/>
      </w:rPr>
    </w:lvl>
    <w:lvl w:ilvl="3" w:tplc="A0C2B672">
      <w:numFmt w:val="bullet"/>
      <w:lvlText w:val="•"/>
      <w:lvlJc w:val="left"/>
      <w:pPr>
        <w:ind w:left="3157" w:hanging="361"/>
      </w:pPr>
      <w:rPr>
        <w:rFonts w:hint="default"/>
        <w:lang w:val="en-US" w:eastAsia="en-US" w:bidi="en-US"/>
      </w:rPr>
    </w:lvl>
    <w:lvl w:ilvl="4" w:tplc="E070C3D6">
      <w:numFmt w:val="bullet"/>
      <w:lvlText w:val="•"/>
      <w:lvlJc w:val="left"/>
      <w:pPr>
        <w:ind w:left="4306" w:hanging="361"/>
      </w:pPr>
      <w:rPr>
        <w:rFonts w:hint="default"/>
        <w:lang w:val="en-US" w:eastAsia="en-US" w:bidi="en-US"/>
      </w:rPr>
    </w:lvl>
    <w:lvl w:ilvl="5" w:tplc="A440981E">
      <w:numFmt w:val="bullet"/>
      <w:lvlText w:val="•"/>
      <w:lvlJc w:val="left"/>
      <w:pPr>
        <w:ind w:left="5455" w:hanging="361"/>
      </w:pPr>
      <w:rPr>
        <w:rFonts w:hint="default"/>
        <w:lang w:val="en-US" w:eastAsia="en-US" w:bidi="en-US"/>
      </w:rPr>
    </w:lvl>
    <w:lvl w:ilvl="6" w:tplc="4F90BA48">
      <w:numFmt w:val="bullet"/>
      <w:lvlText w:val="•"/>
      <w:lvlJc w:val="left"/>
      <w:pPr>
        <w:ind w:left="6604" w:hanging="361"/>
      </w:pPr>
      <w:rPr>
        <w:rFonts w:hint="default"/>
        <w:lang w:val="en-US" w:eastAsia="en-US" w:bidi="en-US"/>
      </w:rPr>
    </w:lvl>
    <w:lvl w:ilvl="7" w:tplc="D270ADA2">
      <w:numFmt w:val="bullet"/>
      <w:lvlText w:val="•"/>
      <w:lvlJc w:val="left"/>
      <w:pPr>
        <w:ind w:left="7753" w:hanging="361"/>
      </w:pPr>
      <w:rPr>
        <w:rFonts w:hint="default"/>
        <w:lang w:val="en-US" w:eastAsia="en-US" w:bidi="en-US"/>
      </w:rPr>
    </w:lvl>
    <w:lvl w:ilvl="8" w:tplc="92C4FD10">
      <w:numFmt w:val="bullet"/>
      <w:lvlText w:val="•"/>
      <w:lvlJc w:val="left"/>
      <w:pPr>
        <w:ind w:left="8902" w:hanging="361"/>
      </w:pPr>
      <w:rPr>
        <w:rFonts w:hint="default"/>
        <w:lang w:val="en-US" w:eastAsia="en-US" w:bidi="en-US"/>
      </w:rPr>
    </w:lvl>
  </w:abstractNum>
  <w:abstractNum w:abstractNumId="34" w15:restartNumberingAfterBreak="0">
    <w:nsid w:val="740E7BEC"/>
    <w:multiLevelType w:val="hybridMultilevel"/>
    <w:tmpl w:val="04CA052E"/>
    <w:lvl w:ilvl="0" w:tplc="1398EE34">
      <w:start w:val="1"/>
      <w:numFmt w:val="upperLetter"/>
      <w:lvlText w:val="%1."/>
      <w:lvlJc w:val="left"/>
      <w:pPr>
        <w:ind w:left="720" w:hanging="360"/>
      </w:pPr>
      <w:rPr>
        <w:rFonts w:hint="eastAsi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E26FB"/>
    <w:multiLevelType w:val="hybridMultilevel"/>
    <w:tmpl w:val="441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F0307"/>
    <w:multiLevelType w:val="hybridMultilevel"/>
    <w:tmpl w:val="11704C5C"/>
    <w:lvl w:ilvl="0" w:tplc="630E803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50F48"/>
    <w:multiLevelType w:val="hybridMultilevel"/>
    <w:tmpl w:val="450AE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293101">
    <w:abstractNumId w:val="15"/>
  </w:num>
  <w:num w:numId="2" w16cid:durableId="164326018">
    <w:abstractNumId w:val="20"/>
  </w:num>
  <w:num w:numId="3" w16cid:durableId="443615443">
    <w:abstractNumId w:val="24"/>
  </w:num>
  <w:num w:numId="4" w16cid:durableId="1393850513">
    <w:abstractNumId w:val="31"/>
    <w:lvlOverride w:ilvl="0">
      <w:startOverride w:val="1"/>
    </w:lvlOverride>
  </w:num>
  <w:num w:numId="5" w16cid:durableId="447428685">
    <w:abstractNumId w:val="31"/>
    <w:lvlOverride w:ilvl="0">
      <w:startOverride w:val="2"/>
    </w:lvlOverride>
  </w:num>
  <w:num w:numId="6" w16cid:durableId="1566337386">
    <w:abstractNumId w:val="31"/>
    <w:lvlOverride w:ilvl="0">
      <w:startOverride w:val="3"/>
    </w:lvlOverride>
  </w:num>
  <w:num w:numId="7" w16cid:durableId="167839302">
    <w:abstractNumId w:val="16"/>
    <w:lvlOverride w:ilvl="0">
      <w:startOverride w:val="1"/>
    </w:lvlOverride>
  </w:num>
  <w:num w:numId="8" w16cid:durableId="186725117">
    <w:abstractNumId w:val="16"/>
    <w:lvlOverride w:ilvl="0">
      <w:startOverride w:val="2"/>
    </w:lvlOverride>
  </w:num>
  <w:num w:numId="9" w16cid:durableId="1411580129">
    <w:abstractNumId w:val="16"/>
    <w:lvlOverride w:ilvl="0">
      <w:startOverride w:val="3"/>
    </w:lvlOverride>
  </w:num>
  <w:num w:numId="10" w16cid:durableId="536503509">
    <w:abstractNumId w:val="3"/>
  </w:num>
  <w:num w:numId="11" w16cid:durableId="1509175753">
    <w:abstractNumId w:val="32"/>
  </w:num>
  <w:num w:numId="12" w16cid:durableId="514997994">
    <w:abstractNumId w:val="6"/>
  </w:num>
  <w:num w:numId="13" w16cid:durableId="883953658">
    <w:abstractNumId w:val="14"/>
  </w:num>
  <w:num w:numId="14" w16cid:durableId="1569613101">
    <w:abstractNumId w:val="28"/>
  </w:num>
  <w:num w:numId="15" w16cid:durableId="538587359">
    <w:abstractNumId w:val="37"/>
  </w:num>
  <w:num w:numId="16" w16cid:durableId="205023618">
    <w:abstractNumId w:val="11"/>
  </w:num>
  <w:num w:numId="17" w16cid:durableId="1950046182">
    <w:abstractNumId w:val="10"/>
  </w:num>
  <w:num w:numId="18" w16cid:durableId="1667317573">
    <w:abstractNumId w:val="18"/>
  </w:num>
  <w:num w:numId="19" w16cid:durableId="676735316">
    <w:abstractNumId w:val="0"/>
  </w:num>
  <w:num w:numId="20" w16cid:durableId="1008799743">
    <w:abstractNumId w:val="23"/>
  </w:num>
  <w:num w:numId="21" w16cid:durableId="742068868">
    <w:abstractNumId w:val="34"/>
  </w:num>
  <w:num w:numId="22" w16cid:durableId="2090615991">
    <w:abstractNumId w:val="35"/>
  </w:num>
  <w:num w:numId="23" w16cid:durableId="606040337">
    <w:abstractNumId w:val="30"/>
  </w:num>
  <w:num w:numId="24" w16cid:durableId="1074625783">
    <w:abstractNumId w:val="4"/>
  </w:num>
  <w:num w:numId="25" w16cid:durableId="1670866144">
    <w:abstractNumId w:val="13"/>
  </w:num>
  <w:num w:numId="26" w16cid:durableId="571886851">
    <w:abstractNumId w:val="36"/>
  </w:num>
  <w:num w:numId="27" w16cid:durableId="1689795288">
    <w:abstractNumId w:val="25"/>
  </w:num>
  <w:num w:numId="28" w16cid:durableId="1821187274">
    <w:abstractNumId w:val="5"/>
  </w:num>
  <w:num w:numId="29" w16cid:durableId="1436943942">
    <w:abstractNumId w:val="12"/>
  </w:num>
  <w:num w:numId="30" w16cid:durableId="417099866">
    <w:abstractNumId w:val="29"/>
  </w:num>
  <w:num w:numId="31" w16cid:durableId="365524530">
    <w:abstractNumId w:val="9"/>
  </w:num>
  <w:num w:numId="32" w16cid:durableId="809903269">
    <w:abstractNumId w:val="17"/>
  </w:num>
  <w:num w:numId="33" w16cid:durableId="1291208559">
    <w:abstractNumId w:val="2"/>
  </w:num>
  <w:num w:numId="34" w16cid:durableId="1813866545">
    <w:abstractNumId w:val="19"/>
  </w:num>
  <w:num w:numId="35" w16cid:durableId="1608005631">
    <w:abstractNumId w:val="26"/>
  </w:num>
  <w:num w:numId="36" w16cid:durableId="2098210195">
    <w:abstractNumId w:val="22"/>
  </w:num>
  <w:num w:numId="37" w16cid:durableId="616184470">
    <w:abstractNumId w:val="33"/>
  </w:num>
  <w:num w:numId="38" w16cid:durableId="1489396544">
    <w:abstractNumId w:val="1"/>
  </w:num>
  <w:num w:numId="39" w16cid:durableId="1344167599">
    <w:abstractNumId w:val="7"/>
  </w:num>
  <w:num w:numId="40" w16cid:durableId="891042583">
    <w:abstractNumId w:val="21"/>
  </w:num>
  <w:num w:numId="41" w16cid:durableId="739208203">
    <w:abstractNumId w:val="8"/>
  </w:num>
  <w:num w:numId="42" w16cid:durableId="92800826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09FC"/>
    <w:rsid w:val="00000F0E"/>
    <w:rsid w:val="00001246"/>
    <w:rsid w:val="0000142C"/>
    <w:rsid w:val="0000179C"/>
    <w:rsid w:val="000043FD"/>
    <w:rsid w:val="0000452F"/>
    <w:rsid w:val="00005038"/>
    <w:rsid w:val="00005E4F"/>
    <w:rsid w:val="00005FB6"/>
    <w:rsid w:val="00006316"/>
    <w:rsid w:val="0000647F"/>
    <w:rsid w:val="0001040C"/>
    <w:rsid w:val="000109ED"/>
    <w:rsid w:val="00010A82"/>
    <w:rsid w:val="000115EA"/>
    <w:rsid w:val="0001210F"/>
    <w:rsid w:val="00012690"/>
    <w:rsid w:val="000129FE"/>
    <w:rsid w:val="00012FB9"/>
    <w:rsid w:val="00013CDA"/>
    <w:rsid w:val="00014D6A"/>
    <w:rsid w:val="00014EA3"/>
    <w:rsid w:val="000150FF"/>
    <w:rsid w:val="00016524"/>
    <w:rsid w:val="0001659B"/>
    <w:rsid w:val="000171B1"/>
    <w:rsid w:val="000175FC"/>
    <w:rsid w:val="00017FCC"/>
    <w:rsid w:val="00020039"/>
    <w:rsid w:val="0002076B"/>
    <w:rsid w:val="00022129"/>
    <w:rsid w:val="00022EF7"/>
    <w:rsid w:val="00022EFA"/>
    <w:rsid w:val="00023089"/>
    <w:rsid w:val="000234D2"/>
    <w:rsid w:val="00025227"/>
    <w:rsid w:val="00026000"/>
    <w:rsid w:val="00032127"/>
    <w:rsid w:val="00032205"/>
    <w:rsid w:val="0003279E"/>
    <w:rsid w:val="000331F5"/>
    <w:rsid w:val="00033780"/>
    <w:rsid w:val="000344C7"/>
    <w:rsid w:val="000347A9"/>
    <w:rsid w:val="00035681"/>
    <w:rsid w:val="00036EDD"/>
    <w:rsid w:val="00037FC9"/>
    <w:rsid w:val="00041360"/>
    <w:rsid w:val="000421F7"/>
    <w:rsid w:val="00042A9A"/>
    <w:rsid w:val="00043286"/>
    <w:rsid w:val="00043D22"/>
    <w:rsid w:val="00044A05"/>
    <w:rsid w:val="00045E98"/>
    <w:rsid w:val="000461FF"/>
    <w:rsid w:val="000463F5"/>
    <w:rsid w:val="00047EB9"/>
    <w:rsid w:val="0005024C"/>
    <w:rsid w:val="000504CA"/>
    <w:rsid w:val="0005115B"/>
    <w:rsid w:val="000515C5"/>
    <w:rsid w:val="000526F1"/>
    <w:rsid w:val="00053563"/>
    <w:rsid w:val="00053DD7"/>
    <w:rsid w:val="0005417F"/>
    <w:rsid w:val="0005418E"/>
    <w:rsid w:val="000549E6"/>
    <w:rsid w:val="00054F3C"/>
    <w:rsid w:val="0005511B"/>
    <w:rsid w:val="000552B7"/>
    <w:rsid w:val="0005541F"/>
    <w:rsid w:val="0005580A"/>
    <w:rsid w:val="00056B28"/>
    <w:rsid w:val="00057121"/>
    <w:rsid w:val="00057177"/>
    <w:rsid w:val="00057A77"/>
    <w:rsid w:val="00057F04"/>
    <w:rsid w:val="00060359"/>
    <w:rsid w:val="00060E70"/>
    <w:rsid w:val="00062DA2"/>
    <w:rsid w:val="00062DF0"/>
    <w:rsid w:val="00064058"/>
    <w:rsid w:val="000648D1"/>
    <w:rsid w:val="000648D5"/>
    <w:rsid w:val="000650D6"/>
    <w:rsid w:val="000657A9"/>
    <w:rsid w:val="00066528"/>
    <w:rsid w:val="000665C5"/>
    <w:rsid w:val="00066F67"/>
    <w:rsid w:val="0006743B"/>
    <w:rsid w:val="00067D2B"/>
    <w:rsid w:val="00067FF1"/>
    <w:rsid w:val="000714E3"/>
    <w:rsid w:val="0007165F"/>
    <w:rsid w:val="00072534"/>
    <w:rsid w:val="00072E00"/>
    <w:rsid w:val="000739DA"/>
    <w:rsid w:val="000757D3"/>
    <w:rsid w:val="00075AA5"/>
    <w:rsid w:val="00076227"/>
    <w:rsid w:val="000772CB"/>
    <w:rsid w:val="00077A67"/>
    <w:rsid w:val="00080A9F"/>
    <w:rsid w:val="0008112D"/>
    <w:rsid w:val="000812BF"/>
    <w:rsid w:val="0008219C"/>
    <w:rsid w:val="00082930"/>
    <w:rsid w:val="00082D39"/>
    <w:rsid w:val="00083B21"/>
    <w:rsid w:val="000844D3"/>
    <w:rsid w:val="00085AFB"/>
    <w:rsid w:val="00085DB5"/>
    <w:rsid w:val="00086536"/>
    <w:rsid w:val="000867D0"/>
    <w:rsid w:val="000909DF"/>
    <w:rsid w:val="00091AA0"/>
    <w:rsid w:val="000920C7"/>
    <w:rsid w:val="00092753"/>
    <w:rsid w:val="0009308C"/>
    <w:rsid w:val="00093294"/>
    <w:rsid w:val="00093DC8"/>
    <w:rsid w:val="000944ED"/>
    <w:rsid w:val="0009459A"/>
    <w:rsid w:val="00094F8D"/>
    <w:rsid w:val="00096BD2"/>
    <w:rsid w:val="00097627"/>
    <w:rsid w:val="000978BB"/>
    <w:rsid w:val="000978CA"/>
    <w:rsid w:val="000A091A"/>
    <w:rsid w:val="000A0AF8"/>
    <w:rsid w:val="000A15AE"/>
    <w:rsid w:val="000A15B3"/>
    <w:rsid w:val="000A188B"/>
    <w:rsid w:val="000A1F92"/>
    <w:rsid w:val="000A3B74"/>
    <w:rsid w:val="000A490B"/>
    <w:rsid w:val="000A4988"/>
    <w:rsid w:val="000A4F4A"/>
    <w:rsid w:val="000A5120"/>
    <w:rsid w:val="000A51FB"/>
    <w:rsid w:val="000A593F"/>
    <w:rsid w:val="000A7CF9"/>
    <w:rsid w:val="000A7F86"/>
    <w:rsid w:val="000B0E9F"/>
    <w:rsid w:val="000B1014"/>
    <w:rsid w:val="000B196F"/>
    <w:rsid w:val="000B2230"/>
    <w:rsid w:val="000B2B64"/>
    <w:rsid w:val="000B2EA2"/>
    <w:rsid w:val="000B3839"/>
    <w:rsid w:val="000B4D18"/>
    <w:rsid w:val="000B5176"/>
    <w:rsid w:val="000B52D4"/>
    <w:rsid w:val="000B52D7"/>
    <w:rsid w:val="000B52F0"/>
    <w:rsid w:val="000B5754"/>
    <w:rsid w:val="000B5800"/>
    <w:rsid w:val="000B70ED"/>
    <w:rsid w:val="000B745B"/>
    <w:rsid w:val="000B7F14"/>
    <w:rsid w:val="000C16D6"/>
    <w:rsid w:val="000C23F4"/>
    <w:rsid w:val="000C2425"/>
    <w:rsid w:val="000C3155"/>
    <w:rsid w:val="000C33A5"/>
    <w:rsid w:val="000C3888"/>
    <w:rsid w:val="000C3E08"/>
    <w:rsid w:val="000C4481"/>
    <w:rsid w:val="000C5076"/>
    <w:rsid w:val="000C55C5"/>
    <w:rsid w:val="000C5ACD"/>
    <w:rsid w:val="000C6B90"/>
    <w:rsid w:val="000C6FF0"/>
    <w:rsid w:val="000C7B86"/>
    <w:rsid w:val="000D05CC"/>
    <w:rsid w:val="000D0686"/>
    <w:rsid w:val="000D0B4C"/>
    <w:rsid w:val="000D1D70"/>
    <w:rsid w:val="000D26F5"/>
    <w:rsid w:val="000D285A"/>
    <w:rsid w:val="000D2DC3"/>
    <w:rsid w:val="000D33DB"/>
    <w:rsid w:val="000D3C75"/>
    <w:rsid w:val="000D4167"/>
    <w:rsid w:val="000D4EE9"/>
    <w:rsid w:val="000D6B3F"/>
    <w:rsid w:val="000D73FE"/>
    <w:rsid w:val="000E02BB"/>
    <w:rsid w:val="000E0429"/>
    <w:rsid w:val="000E05E0"/>
    <w:rsid w:val="000E0869"/>
    <w:rsid w:val="000E14A8"/>
    <w:rsid w:val="000E1AB9"/>
    <w:rsid w:val="000E201A"/>
    <w:rsid w:val="000E20F8"/>
    <w:rsid w:val="000E22BE"/>
    <w:rsid w:val="000E231F"/>
    <w:rsid w:val="000E343C"/>
    <w:rsid w:val="000E3715"/>
    <w:rsid w:val="000E54D5"/>
    <w:rsid w:val="000E5D51"/>
    <w:rsid w:val="000E614F"/>
    <w:rsid w:val="000E65F0"/>
    <w:rsid w:val="000E6AE8"/>
    <w:rsid w:val="000E7342"/>
    <w:rsid w:val="000E7416"/>
    <w:rsid w:val="000E74F3"/>
    <w:rsid w:val="000E750B"/>
    <w:rsid w:val="000E7856"/>
    <w:rsid w:val="000E7BDD"/>
    <w:rsid w:val="000E7F72"/>
    <w:rsid w:val="000F0683"/>
    <w:rsid w:val="000F0B28"/>
    <w:rsid w:val="000F1388"/>
    <w:rsid w:val="000F13C9"/>
    <w:rsid w:val="000F14B4"/>
    <w:rsid w:val="000F30A4"/>
    <w:rsid w:val="000F475A"/>
    <w:rsid w:val="000F5960"/>
    <w:rsid w:val="000F5B95"/>
    <w:rsid w:val="000F6A7B"/>
    <w:rsid w:val="000F7273"/>
    <w:rsid w:val="00100206"/>
    <w:rsid w:val="00100F77"/>
    <w:rsid w:val="00101BAD"/>
    <w:rsid w:val="00101DB4"/>
    <w:rsid w:val="001025CF"/>
    <w:rsid w:val="00102CB2"/>
    <w:rsid w:val="001044D8"/>
    <w:rsid w:val="00104C43"/>
    <w:rsid w:val="00104FFC"/>
    <w:rsid w:val="001068B7"/>
    <w:rsid w:val="00106BBA"/>
    <w:rsid w:val="00107908"/>
    <w:rsid w:val="0011087F"/>
    <w:rsid w:val="00111423"/>
    <w:rsid w:val="001118B3"/>
    <w:rsid w:val="00111E24"/>
    <w:rsid w:val="00112847"/>
    <w:rsid w:val="00112C1D"/>
    <w:rsid w:val="00113B81"/>
    <w:rsid w:val="00113F0E"/>
    <w:rsid w:val="00115249"/>
    <w:rsid w:val="00115660"/>
    <w:rsid w:val="00116D08"/>
    <w:rsid w:val="00117D6A"/>
    <w:rsid w:val="00120408"/>
    <w:rsid w:val="00120474"/>
    <w:rsid w:val="001215D0"/>
    <w:rsid w:val="00121E2C"/>
    <w:rsid w:val="00122C6F"/>
    <w:rsid w:val="00123D69"/>
    <w:rsid w:val="00123E06"/>
    <w:rsid w:val="001258A2"/>
    <w:rsid w:val="00125BCA"/>
    <w:rsid w:val="00125DB7"/>
    <w:rsid w:val="00125EEF"/>
    <w:rsid w:val="0012629E"/>
    <w:rsid w:val="001266B6"/>
    <w:rsid w:val="00126E97"/>
    <w:rsid w:val="00127012"/>
    <w:rsid w:val="0012706A"/>
    <w:rsid w:val="0012740E"/>
    <w:rsid w:val="00127500"/>
    <w:rsid w:val="00127E6A"/>
    <w:rsid w:val="0013059C"/>
    <w:rsid w:val="00130FB8"/>
    <w:rsid w:val="001319D8"/>
    <w:rsid w:val="00131CEC"/>
    <w:rsid w:val="00131EDF"/>
    <w:rsid w:val="0013554E"/>
    <w:rsid w:val="001356DF"/>
    <w:rsid w:val="00135ABD"/>
    <w:rsid w:val="00135EB3"/>
    <w:rsid w:val="00135F10"/>
    <w:rsid w:val="00136D28"/>
    <w:rsid w:val="00136F6A"/>
    <w:rsid w:val="00137888"/>
    <w:rsid w:val="00137E5F"/>
    <w:rsid w:val="00140817"/>
    <w:rsid w:val="001429C8"/>
    <w:rsid w:val="001430D1"/>
    <w:rsid w:val="00143B1D"/>
    <w:rsid w:val="00143F7A"/>
    <w:rsid w:val="00144890"/>
    <w:rsid w:val="00145548"/>
    <w:rsid w:val="00145FDE"/>
    <w:rsid w:val="001468A7"/>
    <w:rsid w:val="00146BF9"/>
    <w:rsid w:val="00146CF6"/>
    <w:rsid w:val="00146EA8"/>
    <w:rsid w:val="00147094"/>
    <w:rsid w:val="00150003"/>
    <w:rsid w:val="00150A65"/>
    <w:rsid w:val="00150B17"/>
    <w:rsid w:val="00150B8A"/>
    <w:rsid w:val="00152693"/>
    <w:rsid w:val="00152832"/>
    <w:rsid w:val="0015380D"/>
    <w:rsid w:val="001539F5"/>
    <w:rsid w:val="001542C7"/>
    <w:rsid w:val="00154A8C"/>
    <w:rsid w:val="001560A9"/>
    <w:rsid w:val="00157294"/>
    <w:rsid w:val="0016076D"/>
    <w:rsid w:val="0016168C"/>
    <w:rsid w:val="00161B69"/>
    <w:rsid w:val="00162D00"/>
    <w:rsid w:val="00163138"/>
    <w:rsid w:val="00163918"/>
    <w:rsid w:val="001645AB"/>
    <w:rsid w:val="00164640"/>
    <w:rsid w:val="00164BD1"/>
    <w:rsid w:val="00164F9D"/>
    <w:rsid w:val="001652A3"/>
    <w:rsid w:val="001655DB"/>
    <w:rsid w:val="001657B4"/>
    <w:rsid w:val="0016676F"/>
    <w:rsid w:val="00166970"/>
    <w:rsid w:val="00166CEF"/>
    <w:rsid w:val="00166F77"/>
    <w:rsid w:val="00167FED"/>
    <w:rsid w:val="00170DC1"/>
    <w:rsid w:val="001719C3"/>
    <w:rsid w:val="00171A6F"/>
    <w:rsid w:val="00171EC3"/>
    <w:rsid w:val="001764B0"/>
    <w:rsid w:val="00176980"/>
    <w:rsid w:val="00180CE2"/>
    <w:rsid w:val="00181321"/>
    <w:rsid w:val="001819AE"/>
    <w:rsid w:val="00181F0F"/>
    <w:rsid w:val="00181F43"/>
    <w:rsid w:val="001822EA"/>
    <w:rsid w:val="001828F5"/>
    <w:rsid w:val="00183212"/>
    <w:rsid w:val="0018377F"/>
    <w:rsid w:val="00184093"/>
    <w:rsid w:val="00184576"/>
    <w:rsid w:val="00184B26"/>
    <w:rsid w:val="00184F0F"/>
    <w:rsid w:val="0018570D"/>
    <w:rsid w:val="00186883"/>
    <w:rsid w:val="0018690E"/>
    <w:rsid w:val="0019079E"/>
    <w:rsid w:val="001908F8"/>
    <w:rsid w:val="00190BF7"/>
    <w:rsid w:val="00190C85"/>
    <w:rsid w:val="00190EF5"/>
    <w:rsid w:val="00193D29"/>
    <w:rsid w:val="0019447E"/>
    <w:rsid w:val="00194C99"/>
    <w:rsid w:val="00195991"/>
    <w:rsid w:val="0019626F"/>
    <w:rsid w:val="001967D2"/>
    <w:rsid w:val="00197994"/>
    <w:rsid w:val="00197B72"/>
    <w:rsid w:val="001A0F75"/>
    <w:rsid w:val="001A0F8D"/>
    <w:rsid w:val="001A111E"/>
    <w:rsid w:val="001A2632"/>
    <w:rsid w:val="001A2769"/>
    <w:rsid w:val="001A27DA"/>
    <w:rsid w:val="001A42C0"/>
    <w:rsid w:val="001A4774"/>
    <w:rsid w:val="001A4D24"/>
    <w:rsid w:val="001A4E17"/>
    <w:rsid w:val="001A6845"/>
    <w:rsid w:val="001A6BB1"/>
    <w:rsid w:val="001A747E"/>
    <w:rsid w:val="001A7F93"/>
    <w:rsid w:val="001B1112"/>
    <w:rsid w:val="001B1149"/>
    <w:rsid w:val="001B146A"/>
    <w:rsid w:val="001B1971"/>
    <w:rsid w:val="001B2B52"/>
    <w:rsid w:val="001B2D47"/>
    <w:rsid w:val="001B38DA"/>
    <w:rsid w:val="001B408E"/>
    <w:rsid w:val="001B4928"/>
    <w:rsid w:val="001B4AE5"/>
    <w:rsid w:val="001B4AFB"/>
    <w:rsid w:val="001B4D9A"/>
    <w:rsid w:val="001B5329"/>
    <w:rsid w:val="001B7581"/>
    <w:rsid w:val="001B791A"/>
    <w:rsid w:val="001B7BDC"/>
    <w:rsid w:val="001C1022"/>
    <w:rsid w:val="001C1481"/>
    <w:rsid w:val="001C2056"/>
    <w:rsid w:val="001C28E4"/>
    <w:rsid w:val="001C2991"/>
    <w:rsid w:val="001C3E2F"/>
    <w:rsid w:val="001C4862"/>
    <w:rsid w:val="001C4F56"/>
    <w:rsid w:val="001C5023"/>
    <w:rsid w:val="001C508E"/>
    <w:rsid w:val="001C5259"/>
    <w:rsid w:val="001C579D"/>
    <w:rsid w:val="001C61F0"/>
    <w:rsid w:val="001C66AC"/>
    <w:rsid w:val="001C6AAA"/>
    <w:rsid w:val="001C6B8C"/>
    <w:rsid w:val="001C7F5B"/>
    <w:rsid w:val="001D006C"/>
    <w:rsid w:val="001D03A3"/>
    <w:rsid w:val="001D144D"/>
    <w:rsid w:val="001D1619"/>
    <w:rsid w:val="001D2EAA"/>
    <w:rsid w:val="001D32DD"/>
    <w:rsid w:val="001D3FA9"/>
    <w:rsid w:val="001D514E"/>
    <w:rsid w:val="001D5F4B"/>
    <w:rsid w:val="001D6192"/>
    <w:rsid w:val="001D724F"/>
    <w:rsid w:val="001D7489"/>
    <w:rsid w:val="001D7754"/>
    <w:rsid w:val="001D7CFD"/>
    <w:rsid w:val="001E0367"/>
    <w:rsid w:val="001E178E"/>
    <w:rsid w:val="001E1C0A"/>
    <w:rsid w:val="001E39F5"/>
    <w:rsid w:val="001E47AD"/>
    <w:rsid w:val="001E48A7"/>
    <w:rsid w:val="001E4B10"/>
    <w:rsid w:val="001E5030"/>
    <w:rsid w:val="001E50CC"/>
    <w:rsid w:val="001E58CC"/>
    <w:rsid w:val="001E5E14"/>
    <w:rsid w:val="001E6151"/>
    <w:rsid w:val="001E6510"/>
    <w:rsid w:val="001E6581"/>
    <w:rsid w:val="001E7B11"/>
    <w:rsid w:val="001F0034"/>
    <w:rsid w:val="001F0174"/>
    <w:rsid w:val="001F07F1"/>
    <w:rsid w:val="001F13E9"/>
    <w:rsid w:val="001F1DDA"/>
    <w:rsid w:val="001F2430"/>
    <w:rsid w:val="001F2707"/>
    <w:rsid w:val="001F2868"/>
    <w:rsid w:val="001F293E"/>
    <w:rsid w:val="001F2BD8"/>
    <w:rsid w:val="001F3B3F"/>
    <w:rsid w:val="001F460E"/>
    <w:rsid w:val="001F489B"/>
    <w:rsid w:val="001F4FC8"/>
    <w:rsid w:val="001F5DD3"/>
    <w:rsid w:val="001F679C"/>
    <w:rsid w:val="001F79FD"/>
    <w:rsid w:val="001F7A32"/>
    <w:rsid w:val="001F7DF2"/>
    <w:rsid w:val="0020011A"/>
    <w:rsid w:val="00200509"/>
    <w:rsid w:val="00200777"/>
    <w:rsid w:val="00201CE4"/>
    <w:rsid w:val="00202411"/>
    <w:rsid w:val="00202789"/>
    <w:rsid w:val="00202D95"/>
    <w:rsid w:val="002038EE"/>
    <w:rsid w:val="00203B8C"/>
    <w:rsid w:val="00203EE3"/>
    <w:rsid w:val="002041F2"/>
    <w:rsid w:val="00204823"/>
    <w:rsid w:val="002059BE"/>
    <w:rsid w:val="00205F7F"/>
    <w:rsid w:val="00206065"/>
    <w:rsid w:val="00207776"/>
    <w:rsid w:val="00210023"/>
    <w:rsid w:val="002100FC"/>
    <w:rsid w:val="00210A64"/>
    <w:rsid w:val="00211082"/>
    <w:rsid w:val="002115FA"/>
    <w:rsid w:val="00211ABE"/>
    <w:rsid w:val="00211FC6"/>
    <w:rsid w:val="00212A33"/>
    <w:rsid w:val="00212C80"/>
    <w:rsid w:val="00213E43"/>
    <w:rsid w:val="00214097"/>
    <w:rsid w:val="0021465E"/>
    <w:rsid w:val="00214E49"/>
    <w:rsid w:val="002156D3"/>
    <w:rsid w:val="00215E1B"/>
    <w:rsid w:val="0021633E"/>
    <w:rsid w:val="00217035"/>
    <w:rsid w:val="0022173B"/>
    <w:rsid w:val="002217FB"/>
    <w:rsid w:val="00222B39"/>
    <w:rsid w:val="00223587"/>
    <w:rsid w:val="00223E7C"/>
    <w:rsid w:val="0022509F"/>
    <w:rsid w:val="0022521B"/>
    <w:rsid w:val="00225D44"/>
    <w:rsid w:val="00225E13"/>
    <w:rsid w:val="00225F0A"/>
    <w:rsid w:val="00225FE3"/>
    <w:rsid w:val="0022666F"/>
    <w:rsid w:val="00227118"/>
    <w:rsid w:val="0022729D"/>
    <w:rsid w:val="002273E0"/>
    <w:rsid w:val="00230161"/>
    <w:rsid w:val="00230D26"/>
    <w:rsid w:val="00230EE7"/>
    <w:rsid w:val="0023209D"/>
    <w:rsid w:val="0023235C"/>
    <w:rsid w:val="00232573"/>
    <w:rsid w:val="00233291"/>
    <w:rsid w:val="00234069"/>
    <w:rsid w:val="00234BDB"/>
    <w:rsid w:val="00235132"/>
    <w:rsid w:val="0023518D"/>
    <w:rsid w:val="00235D64"/>
    <w:rsid w:val="00236627"/>
    <w:rsid w:val="002366A9"/>
    <w:rsid w:val="00237AA5"/>
    <w:rsid w:val="002418B9"/>
    <w:rsid w:val="00242EE7"/>
    <w:rsid w:val="00243111"/>
    <w:rsid w:val="0024345B"/>
    <w:rsid w:val="00244335"/>
    <w:rsid w:val="00244649"/>
    <w:rsid w:val="00244780"/>
    <w:rsid w:val="00244971"/>
    <w:rsid w:val="002458B3"/>
    <w:rsid w:val="002458DD"/>
    <w:rsid w:val="00246CB1"/>
    <w:rsid w:val="00247897"/>
    <w:rsid w:val="00247905"/>
    <w:rsid w:val="00250B80"/>
    <w:rsid w:val="00251138"/>
    <w:rsid w:val="002514D8"/>
    <w:rsid w:val="00251DB0"/>
    <w:rsid w:val="002520D2"/>
    <w:rsid w:val="00252671"/>
    <w:rsid w:val="00252ECD"/>
    <w:rsid w:val="00253467"/>
    <w:rsid w:val="00253839"/>
    <w:rsid w:val="00254083"/>
    <w:rsid w:val="00254596"/>
    <w:rsid w:val="00254D31"/>
    <w:rsid w:val="00257671"/>
    <w:rsid w:val="00257840"/>
    <w:rsid w:val="00257B80"/>
    <w:rsid w:val="002606E2"/>
    <w:rsid w:val="00260D15"/>
    <w:rsid w:val="00261A4C"/>
    <w:rsid w:val="00261AB9"/>
    <w:rsid w:val="00261C81"/>
    <w:rsid w:val="0026277F"/>
    <w:rsid w:val="002627B7"/>
    <w:rsid w:val="00262EF8"/>
    <w:rsid w:val="00263238"/>
    <w:rsid w:val="002639EA"/>
    <w:rsid w:val="00263CC3"/>
    <w:rsid w:val="002652A2"/>
    <w:rsid w:val="00265948"/>
    <w:rsid w:val="00265BBE"/>
    <w:rsid w:val="00265EC5"/>
    <w:rsid w:val="00266A3B"/>
    <w:rsid w:val="00266AE5"/>
    <w:rsid w:val="0026798A"/>
    <w:rsid w:val="00270D91"/>
    <w:rsid w:val="00270EF7"/>
    <w:rsid w:val="0027132E"/>
    <w:rsid w:val="002720B8"/>
    <w:rsid w:val="002720DF"/>
    <w:rsid w:val="0027453A"/>
    <w:rsid w:val="00274D1C"/>
    <w:rsid w:val="00275C59"/>
    <w:rsid w:val="0027649C"/>
    <w:rsid w:val="00276670"/>
    <w:rsid w:val="0027719F"/>
    <w:rsid w:val="002773A4"/>
    <w:rsid w:val="002776C0"/>
    <w:rsid w:val="00281641"/>
    <w:rsid w:val="002840EE"/>
    <w:rsid w:val="00284395"/>
    <w:rsid w:val="0028444E"/>
    <w:rsid w:val="002844DB"/>
    <w:rsid w:val="0028694D"/>
    <w:rsid w:val="00286F4A"/>
    <w:rsid w:val="00287BEA"/>
    <w:rsid w:val="00287EA2"/>
    <w:rsid w:val="002907C0"/>
    <w:rsid w:val="00290909"/>
    <w:rsid w:val="002911AD"/>
    <w:rsid w:val="00291B6B"/>
    <w:rsid w:val="00292070"/>
    <w:rsid w:val="002935F4"/>
    <w:rsid w:val="00293BD3"/>
    <w:rsid w:val="0029429A"/>
    <w:rsid w:val="00294900"/>
    <w:rsid w:val="0029576F"/>
    <w:rsid w:val="002969F2"/>
    <w:rsid w:val="002973F8"/>
    <w:rsid w:val="002A01E4"/>
    <w:rsid w:val="002A28C9"/>
    <w:rsid w:val="002A4885"/>
    <w:rsid w:val="002A537E"/>
    <w:rsid w:val="002A731E"/>
    <w:rsid w:val="002B0072"/>
    <w:rsid w:val="002B056B"/>
    <w:rsid w:val="002B0781"/>
    <w:rsid w:val="002B0788"/>
    <w:rsid w:val="002B07AA"/>
    <w:rsid w:val="002B0EAD"/>
    <w:rsid w:val="002B1AC7"/>
    <w:rsid w:val="002B1DCD"/>
    <w:rsid w:val="002B2412"/>
    <w:rsid w:val="002B2FA0"/>
    <w:rsid w:val="002B30A1"/>
    <w:rsid w:val="002B3C55"/>
    <w:rsid w:val="002B4660"/>
    <w:rsid w:val="002B4CD8"/>
    <w:rsid w:val="002B4F2C"/>
    <w:rsid w:val="002B4F9E"/>
    <w:rsid w:val="002B561C"/>
    <w:rsid w:val="002B5CD5"/>
    <w:rsid w:val="002C0290"/>
    <w:rsid w:val="002C0645"/>
    <w:rsid w:val="002C12ED"/>
    <w:rsid w:val="002C194D"/>
    <w:rsid w:val="002C2042"/>
    <w:rsid w:val="002C48A2"/>
    <w:rsid w:val="002C51F3"/>
    <w:rsid w:val="002C5B51"/>
    <w:rsid w:val="002C68D5"/>
    <w:rsid w:val="002C71FF"/>
    <w:rsid w:val="002C77E8"/>
    <w:rsid w:val="002D0429"/>
    <w:rsid w:val="002D0B72"/>
    <w:rsid w:val="002D1032"/>
    <w:rsid w:val="002D11AA"/>
    <w:rsid w:val="002D1377"/>
    <w:rsid w:val="002D15FF"/>
    <w:rsid w:val="002D3025"/>
    <w:rsid w:val="002D355F"/>
    <w:rsid w:val="002D4F6E"/>
    <w:rsid w:val="002D504B"/>
    <w:rsid w:val="002D51B7"/>
    <w:rsid w:val="002D5910"/>
    <w:rsid w:val="002D5EE8"/>
    <w:rsid w:val="002D61E9"/>
    <w:rsid w:val="002D6348"/>
    <w:rsid w:val="002D6E17"/>
    <w:rsid w:val="002D7A64"/>
    <w:rsid w:val="002D7CA4"/>
    <w:rsid w:val="002E0004"/>
    <w:rsid w:val="002E00C9"/>
    <w:rsid w:val="002E15F4"/>
    <w:rsid w:val="002E169A"/>
    <w:rsid w:val="002E25AD"/>
    <w:rsid w:val="002E27C1"/>
    <w:rsid w:val="002E3101"/>
    <w:rsid w:val="002E4921"/>
    <w:rsid w:val="002E4B33"/>
    <w:rsid w:val="002E6301"/>
    <w:rsid w:val="002E6C89"/>
    <w:rsid w:val="002E7E3D"/>
    <w:rsid w:val="002F1CAF"/>
    <w:rsid w:val="002F212A"/>
    <w:rsid w:val="002F2760"/>
    <w:rsid w:val="002F297F"/>
    <w:rsid w:val="002F2A56"/>
    <w:rsid w:val="002F316B"/>
    <w:rsid w:val="002F3E58"/>
    <w:rsid w:val="002F4390"/>
    <w:rsid w:val="002F46C1"/>
    <w:rsid w:val="002F5723"/>
    <w:rsid w:val="002F6E26"/>
    <w:rsid w:val="002F77EE"/>
    <w:rsid w:val="003002EC"/>
    <w:rsid w:val="0030058B"/>
    <w:rsid w:val="003006CD"/>
    <w:rsid w:val="003006F6"/>
    <w:rsid w:val="0030079F"/>
    <w:rsid w:val="00301291"/>
    <w:rsid w:val="00301CD2"/>
    <w:rsid w:val="00301F32"/>
    <w:rsid w:val="00302304"/>
    <w:rsid w:val="00302509"/>
    <w:rsid w:val="003025BE"/>
    <w:rsid w:val="00304746"/>
    <w:rsid w:val="003055CB"/>
    <w:rsid w:val="0030575B"/>
    <w:rsid w:val="00305E8D"/>
    <w:rsid w:val="00306C71"/>
    <w:rsid w:val="00306C87"/>
    <w:rsid w:val="00306E50"/>
    <w:rsid w:val="00306E5E"/>
    <w:rsid w:val="00307912"/>
    <w:rsid w:val="00307B9D"/>
    <w:rsid w:val="00307BB9"/>
    <w:rsid w:val="00310484"/>
    <w:rsid w:val="00310913"/>
    <w:rsid w:val="00310B93"/>
    <w:rsid w:val="00311B70"/>
    <w:rsid w:val="003128FE"/>
    <w:rsid w:val="003136F5"/>
    <w:rsid w:val="00313C19"/>
    <w:rsid w:val="003140B9"/>
    <w:rsid w:val="0031504E"/>
    <w:rsid w:val="00315356"/>
    <w:rsid w:val="003155C2"/>
    <w:rsid w:val="00315D67"/>
    <w:rsid w:val="00316C11"/>
    <w:rsid w:val="0031768A"/>
    <w:rsid w:val="00317728"/>
    <w:rsid w:val="003202B1"/>
    <w:rsid w:val="0032038B"/>
    <w:rsid w:val="00322871"/>
    <w:rsid w:val="00322969"/>
    <w:rsid w:val="00322DF6"/>
    <w:rsid w:val="00322DFB"/>
    <w:rsid w:val="00323354"/>
    <w:rsid w:val="003237C1"/>
    <w:rsid w:val="00324065"/>
    <w:rsid w:val="0032481D"/>
    <w:rsid w:val="003249DA"/>
    <w:rsid w:val="00324A37"/>
    <w:rsid w:val="00325457"/>
    <w:rsid w:val="00325749"/>
    <w:rsid w:val="00325FFC"/>
    <w:rsid w:val="00326C1D"/>
    <w:rsid w:val="00326DA8"/>
    <w:rsid w:val="00327728"/>
    <w:rsid w:val="00330E52"/>
    <w:rsid w:val="003312B5"/>
    <w:rsid w:val="00331E39"/>
    <w:rsid w:val="00331FB6"/>
    <w:rsid w:val="0033270C"/>
    <w:rsid w:val="003328C1"/>
    <w:rsid w:val="00332E38"/>
    <w:rsid w:val="0033470C"/>
    <w:rsid w:val="003350BF"/>
    <w:rsid w:val="003354F7"/>
    <w:rsid w:val="0033572E"/>
    <w:rsid w:val="00335AA7"/>
    <w:rsid w:val="00336C62"/>
    <w:rsid w:val="00336D8F"/>
    <w:rsid w:val="003373CC"/>
    <w:rsid w:val="00337988"/>
    <w:rsid w:val="00337BCA"/>
    <w:rsid w:val="003403AC"/>
    <w:rsid w:val="00341DE6"/>
    <w:rsid w:val="003420B5"/>
    <w:rsid w:val="0034214E"/>
    <w:rsid w:val="003423BF"/>
    <w:rsid w:val="003425CD"/>
    <w:rsid w:val="00342A7D"/>
    <w:rsid w:val="00342DCD"/>
    <w:rsid w:val="003431D7"/>
    <w:rsid w:val="00343319"/>
    <w:rsid w:val="00344B65"/>
    <w:rsid w:val="00344C9A"/>
    <w:rsid w:val="00345E06"/>
    <w:rsid w:val="00346F7C"/>
    <w:rsid w:val="0034766D"/>
    <w:rsid w:val="00350640"/>
    <w:rsid w:val="00352014"/>
    <w:rsid w:val="00352C25"/>
    <w:rsid w:val="00352E9F"/>
    <w:rsid w:val="00352F99"/>
    <w:rsid w:val="00353669"/>
    <w:rsid w:val="0035401D"/>
    <w:rsid w:val="003555E0"/>
    <w:rsid w:val="0035610E"/>
    <w:rsid w:val="00356227"/>
    <w:rsid w:val="00356503"/>
    <w:rsid w:val="00356D45"/>
    <w:rsid w:val="003577B6"/>
    <w:rsid w:val="00357F0C"/>
    <w:rsid w:val="00361064"/>
    <w:rsid w:val="00361CB4"/>
    <w:rsid w:val="00361E60"/>
    <w:rsid w:val="00361F18"/>
    <w:rsid w:val="00362050"/>
    <w:rsid w:val="003630B9"/>
    <w:rsid w:val="003631DF"/>
    <w:rsid w:val="0036345A"/>
    <w:rsid w:val="003640D8"/>
    <w:rsid w:val="00364975"/>
    <w:rsid w:val="00364F49"/>
    <w:rsid w:val="0036546B"/>
    <w:rsid w:val="00365623"/>
    <w:rsid w:val="00365B41"/>
    <w:rsid w:val="00366D5E"/>
    <w:rsid w:val="00366F89"/>
    <w:rsid w:val="0036750A"/>
    <w:rsid w:val="00367F97"/>
    <w:rsid w:val="00370F7C"/>
    <w:rsid w:val="003729E9"/>
    <w:rsid w:val="003731BB"/>
    <w:rsid w:val="00373403"/>
    <w:rsid w:val="00373F62"/>
    <w:rsid w:val="0037403B"/>
    <w:rsid w:val="00374058"/>
    <w:rsid w:val="003746CD"/>
    <w:rsid w:val="00375489"/>
    <w:rsid w:val="00376FD2"/>
    <w:rsid w:val="0038099C"/>
    <w:rsid w:val="00381239"/>
    <w:rsid w:val="00381276"/>
    <w:rsid w:val="00381CFB"/>
    <w:rsid w:val="00382B45"/>
    <w:rsid w:val="0038431B"/>
    <w:rsid w:val="0038666F"/>
    <w:rsid w:val="00387008"/>
    <w:rsid w:val="00390994"/>
    <w:rsid w:val="00391D60"/>
    <w:rsid w:val="00392312"/>
    <w:rsid w:val="00392BBF"/>
    <w:rsid w:val="00393BC9"/>
    <w:rsid w:val="00393CEC"/>
    <w:rsid w:val="00394176"/>
    <w:rsid w:val="003957E4"/>
    <w:rsid w:val="00395ACB"/>
    <w:rsid w:val="0039603A"/>
    <w:rsid w:val="00397685"/>
    <w:rsid w:val="003A0805"/>
    <w:rsid w:val="003A0CB2"/>
    <w:rsid w:val="003A1306"/>
    <w:rsid w:val="003A2AB7"/>
    <w:rsid w:val="003A30A2"/>
    <w:rsid w:val="003A381F"/>
    <w:rsid w:val="003A403C"/>
    <w:rsid w:val="003A474B"/>
    <w:rsid w:val="003A5C9F"/>
    <w:rsid w:val="003A6305"/>
    <w:rsid w:val="003A6394"/>
    <w:rsid w:val="003A6D49"/>
    <w:rsid w:val="003A6E5A"/>
    <w:rsid w:val="003A7D32"/>
    <w:rsid w:val="003B0FC8"/>
    <w:rsid w:val="003B4A52"/>
    <w:rsid w:val="003B63A3"/>
    <w:rsid w:val="003B64D8"/>
    <w:rsid w:val="003B754E"/>
    <w:rsid w:val="003B7EAC"/>
    <w:rsid w:val="003C0EFB"/>
    <w:rsid w:val="003C1385"/>
    <w:rsid w:val="003C155F"/>
    <w:rsid w:val="003C15C2"/>
    <w:rsid w:val="003C1DD5"/>
    <w:rsid w:val="003C3078"/>
    <w:rsid w:val="003C3467"/>
    <w:rsid w:val="003C3C21"/>
    <w:rsid w:val="003C4E77"/>
    <w:rsid w:val="003C5187"/>
    <w:rsid w:val="003C520B"/>
    <w:rsid w:val="003C5550"/>
    <w:rsid w:val="003C600A"/>
    <w:rsid w:val="003C7305"/>
    <w:rsid w:val="003C75D0"/>
    <w:rsid w:val="003C7EB2"/>
    <w:rsid w:val="003D085A"/>
    <w:rsid w:val="003D0DF4"/>
    <w:rsid w:val="003D1365"/>
    <w:rsid w:val="003D15EE"/>
    <w:rsid w:val="003D1BD2"/>
    <w:rsid w:val="003D1C1E"/>
    <w:rsid w:val="003D1EC0"/>
    <w:rsid w:val="003D391F"/>
    <w:rsid w:val="003D3CFC"/>
    <w:rsid w:val="003D416C"/>
    <w:rsid w:val="003D41F8"/>
    <w:rsid w:val="003D59AA"/>
    <w:rsid w:val="003D5E4A"/>
    <w:rsid w:val="003D6B71"/>
    <w:rsid w:val="003D6CE6"/>
    <w:rsid w:val="003D7259"/>
    <w:rsid w:val="003D75DB"/>
    <w:rsid w:val="003E00C8"/>
    <w:rsid w:val="003E0506"/>
    <w:rsid w:val="003E19B9"/>
    <w:rsid w:val="003E1E2B"/>
    <w:rsid w:val="003E296E"/>
    <w:rsid w:val="003E2AFC"/>
    <w:rsid w:val="003E349B"/>
    <w:rsid w:val="003E3573"/>
    <w:rsid w:val="003E5267"/>
    <w:rsid w:val="003E5F15"/>
    <w:rsid w:val="003E6C81"/>
    <w:rsid w:val="003E70C0"/>
    <w:rsid w:val="003E77DC"/>
    <w:rsid w:val="003F02DB"/>
    <w:rsid w:val="003F03DF"/>
    <w:rsid w:val="003F07F5"/>
    <w:rsid w:val="003F28C5"/>
    <w:rsid w:val="003F3CF7"/>
    <w:rsid w:val="003F51CE"/>
    <w:rsid w:val="003F596F"/>
    <w:rsid w:val="003F5ADC"/>
    <w:rsid w:val="003F5BA3"/>
    <w:rsid w:val="003F5C42"/>
    <w:rsid w:val="003F5E4A"/>
    <w:rsid w:val="003F73AC"/>
    <w:rsid w:val="003F780B"/>
    <w:rsid w:val="003F78B8"/>
    <w:rsid w:val="003F7DD2"/>
    <w:rsid w:val="00400280"/>
    <w:rsid w:val="00400475"/>
    <w:rsid w:val="0040068E"/>
    <w:rsid w:val="00400DCA"/>
    <w:rsid w:val="00400FEB"/>
    <w:rsid w:val="00401DFD"/>
    <w:rsid w:val="00402BB2"/>
    <w:rsid w:val="0040371E"/>
    <w:rsid w:val="00404C4F"/>
    <w:rsid w:val="004053A3"/>
    <w:rsid w:val="00405AF1"/>
    <w:rsid w:val="00405C7C"/>
    <w:rsid w:val="00405DED"/>
    <w:rsid w:val="00405F78"/>
    <w:rsid w:val="00407A59"/>
    <w:rsid w:val="00407B44"/>
    <w:rsid w:val="00407DDC"/>
    <w:rsid w:val="00407EB1"/>
    <w:rsid w:val="004102F5"/>
    <w:rsid w:val="0041042D"/>
    <w:rsid w:val="00410CB0"/>
    <w:rsid w:val="00410FCD"/>
    <w:rsid w:val="00411CF3"/>
    <w:rsid w:val="004120E9"/>
    <w:rsid w:val="0041357A"/>
    <w:rsid w:val="00413D0F"/>
    <w:rsid w:val="0041428E"/>
    <w:rsid w:val="0041493A"/>
    <w:rsid w:val="004149C4"/>
    <w:rsid w:val="00415418"/>
    <w:rsid w:val="00415E88"/>
    <w:rsid w:val="00416D14"/>
    <w:rsid w:val="00417BF3"/>
    <w:rsid w:val="00421A86"/>
    <w:rsid w:val="00421C54"/>
    <w:rsid w:val="004221BD"/>
    <w:rsid w:val="004222BE"/>
    <w:rsid w:val="004233D6"/>
    <w:rsid w:val="00423A00"/>
    <w:rsid w:val="00423E6A"/>
    <w:rsid w:val="00424120"/>
    <w:rsid w:val="00424381"/>
    <w:rsid w:val="004267A4"/>
    <w:rsid w:val="00427E27"/>
    <w:rsid w:val="004312B8"/>
    <w:rsid w:val="004315A7"/>
    <w:rsid w:val="004316EF"/>
    <w:rsid w:val="004321DE"/>
    <w:rsid w:val="00432FE1"/>
    <w:rsid w:val="004332B8"/>
    <w:rsid w:val="004334FD"/>
    <w:rsid w:val="00433CAD"/>
    <w:rsid w:val="0043447D"/>
    <w:rsid w:val="00434E36"/>
    <w:rsid w:val="00436639"/>
    <w:rsid w:val="00436848"/>
    <w:rsid w:val="00436CF9"/>
    <w:rsid w:val="00436E62"/>
    <w:rsid w:val="004373E6"/>
    <w:rsid w:val="00440221"/>
    <w:rsid w:val="00441AAA"/>
    <w:rsid w:val="004421A1"/>
    <w:rsid w:val="00442383"/>
    <w:rsid w:val="004436AB"/>
    <w:rsid w:val="00444C96"/>
    <w:rsid w:val="0044529E"/>
    <w:rsid w:val="00446178"/>
    <w:rsid w:val="00446DFC"/>
    <w:rsid w:val="00446FEC"/>
    <w:rsid w:val="004470AB"/>
    <w:rsid w:val="004501B1"/>
    <w:rsid w:val="004504FD"/>
    <w:rsid w:val="00450CFD"/>
    <w:rsid w:val="00451464"/>
    <w:rsid w:val="0045237A"/>
    <w:rsid w:val="0045291C"/>
    <w:rsid w:val="00452C85"/>
    <w:rsid w:val="004531FD"/>
    <w:rsid w:val="004532A1"/>
    <w:rsid w:val="00453FEB"/>
    <w:rsid w:val="00454090"/>
    <w:rsid w:val="0045450E"/>
    <w:rsid w:val="0045573E"/>
    <w:rsid w:val="00455DA7"/>
    <w:rsid w:val="00456DCF"/>
    <w:rsid w:val="004571DA"/>
    <w:rsid w:val="004603D6"/>
    <w:rsid w:val="00461FC7"/>
    <w:rsid w:val="00462342"/>
    <w:rsid w:val="0046244C"/>
    <w:rsid w:val="00462F2A"/>
    <w:rsid w:val="004634A3"/>
    <w:rsid w:val="00463A0C"/>
    <w:rsid w:val="00463B74"/>
    <w:rsid w:val="00463CDA"/>
    <w:rsid w:val="0046436A"/>
    <w:rsid w:val="00465FFC"/>
    <w:rsid w:val="00466365"/>
    <w:rsid w:val="004663AC"/>
    <w:rsid w:val="00466AAF"/>
    <w:rsid w:val="00466AC4"/>
    <w:rsid w:val="004670D9"/>
    <w:rsid w:val="004671BB"/>
    <w:rsid w:val="00467C43"/>
    <w:rsid w:val="00467CBB"/>
    <w:rsid w:val="00467CF1"/>
    <w:rsid w:val="00467F87"/>
    <w:rsid w:val="00470629"/>
    <w:rsid w:val="00470ADB"/>
    <w:rsid w:val="0047142A"/>
    <w:rsid w:val="0047264E"/>
    <w:rsid w:val="00472ECC"/>
    <w:rsid w:val="004730AF"/>
    <w:rsid w:val="00473E31"/>
    <w:rsid w:val="00473F02"/>
    <w:rsid w:val="004740ED"/>
    <w:rsid w:val="00474603"/>
    <w:rsid w:val="00475C99"/>
    <w:rsid w:val="00475E17"/>
    <w:rsid w:val="004762E0"/>
    <w:rsid w:val="00476716"/>
    <w:rsid w:val="00476C0A"/>
    <w:rsid w:val="004773BF"/>
    <w:rsid w:val="00477401"/>
    <w:rsid w:val="00477D44"/>
    <w:rsid w:val="00477F13"/>
    <w:rsid w:val="004801BD"/>
    <w:rsid w:val="004806B5"/>
    <w:rsid w:val="00480897"/>
    <w:rsid w:val="0048221D"/>
    <w:rsid w:val="004825F1"/>
    <w:rsid w:val="00482A45"/>
    <w:rsid w:val="00482ABF"/>
    <w:rsid w:val="00482B37"/>
    <w:rsid w:val="00483338"/>
    <w:rsid w:val="00484215"/>
    <w:rsid w:val="00484C15"/>
    <w:rsid w:val="00485C2B"/>
    <w:rsid w:val="00485D78"/>
    <w:rsid w:val="00487120"/>
    <w:rsid w:val="00487661"/>
    <w:rsid w:val="00487E99"/>
    <w:rsid w:val="004902A5"/>
    <w:rsid w:val="0049065A"/>
    <w:rsid w:val="004907E8"/>
    <w:rsid w:val="00491BA2"/>
    <w:rsid w:val="00492608"/>
    <w:rsid w:val="00492846"/>
    <w:rsid w:val="00492867"/>
    <w:rsid w:val="00492A96"/>
    <w:rsid w:val="00492E1D"/>
    <w:rsid w:val="00493FB5"/>
    <w:rsid w:val="00494017"/>
    <w:rsid w:val="00494248"/>
    <w:rsid w:val="0049479B"/>
    <w:rsid w:val="00494DE5"/>
    <w:rsid w:val="0049537E"/>
    <w:rsid w:val="00495857"/>
    <w:rsid w:val="004969A6"/>
    <w:rsid w:val="0049715F"/>
    <w:rsid w:val="004971E9"/>
    <w:rsid w:val="004A0167"/>
    <w:rsid w:val="004A04BA"/>
    <w:rsid w:val="004A09A2"/>
    <w:rsid w:val="004A13DC"/>
    <w:rsid w:val="004A1556"/>
    <w:rsid w:val="004A195E"/>
    <w:rsid w:val="004A22B5"/>
    <w:rsid w:val="004A25B1"/>
    <w:rsid w:val="004A29D0"/>
    <w:rsid w:val="004A2CF0"/>
    <w:rsid w:val="004A30BF"/>
    <w:rsid w:val="004A3EEC"/>
    <w:rsid w:val="004A68EC"/>
    <w:rsid w:val="004B0844"/>
    <w:rsid w:val="004B0D91"/>
    <w:rsid w:val="004B0EBD"/>
    <w:rsid w:val="004B1AED"/>
    <w:rsid w:val="004B3528"/>
    <w:rsid w:val="004B381A"/>
    <w:rsid w:val="004B3CC9"/>
    <w:rsid w:val="004B426B"/>
    <w:rsid w:val="004B43F8"/>
    <w:rsid w:val="004B7105"/>
    <w:rsid w:val="004B7A27"/>
    <w:rsid w:val="004C0EF6"/>
    <w:rsid w:val="004C13A7"/>
    <w:rsid w:val="004C1755"/>
    <w:rsid w:val="004C1B96"/>
    <w:rsid w:val="004C3441"/>
    <w:rsid w:val="004C3680"/>
    <w:rsid w:val="004C37EE"/>
    <w:rsid w:val="004C4EA9"/>
    <w:rsid w:val="004C4FE0"/>
    <w:rsid w:val="004C650C"/>
    <w:rsid w:val="004C6A8B"/>
    <w:rsid w:val="004C6B95"/>
    <w:rsid w:val="004C6FB2"/>
    <w:rsid w:val="004C7719"/>
    <w:rsid w:val="004D132C"/>
    <w:rsid w:val="004D1B54"/>
    <w:rsid w:val="004D203E"/>
    <w:rsid w:val="004D26CC"/>
    <w:rsid w:val="004D2926"/>
    <w:rsid w:val="004D3A17"/>
    <w:rsid w:val="004D4E44"/>
    <w:rsid w:val="004D4EAE"/>
    <w:rsid w:val="004D50B1"/>
    <w:rsid w:val="004D51E8"/>
    <w:rsid w:val="004D52A3"/>
    <w:rsid w:val="004D5F0F"/>
    <w:rsid w:val="004D607F"/>
    <w:rsid w:val="004D6110"/>
    <w:rsid w:val="004D719A"/>
    <w:rsid w:val="004D7CD4"/>
    <w:rsid w:val="004E1D40"/>
    <w:rsid w:val="004E2E79"/>
    <w:rsid w:val="004E2F58"/>
    <w:rsid w:val="004E3B37"/>
    <w:rsid w:val="004E4E43"/>
    <w:rsid w:val="004E57CD"/>
    <w:rsid w:val="004E5824"/>
    <w:rsid w:val="004E5C2F"/>
    <w:rsid w:val="004E69FD"/>
    <w:rsid w:val="004E6B44"/>
    <w:rsid w:val="004E6F58"/>
    <w:rsid w:val="004E7170"/>
    <w:rsid w:val="004F07EC"/>
    <w:rsid w:val="004F1125"/>
    <w:rsid w:val="004F28CB"/>
    <w:rsid w:val="004F4067"/>
    <w:rsid w:val="004F61A4"/>
    <w:rsid w:val="004F6B86"/>
    <w:rsid w:val="0050003A"/>
    <w:rsid w:val="0050010A"/>
    <w:rsid w:val="0050065C"/>
    <w:rsid w:val="00501FAE"/>
    <w:rsid w:val="005022E8"/>
    <w:rsid w:val="005027BC"/>
    <w:rsid w:val="00502BB0"/>
    <w:rsid w:val="00502C17"/>
    <w:rsid w:val="00503068"/>
    <w:rsid w:val="005031AA"/>
    <w:rsid w:val="005032EB"/>
    <w:rsid w:val="00503F7C"/>
    <w:rsid w:val="005044E2"/>
    <w:rsid w:val="00504B6C"/>
    <w:rsid w:val="005050A0"/>
    <w:rsid w:val="0050571F"/>
    <w:rsid w:val="00505B25"/>
    <w:rsid w:val="00506833"/>
    <w:rsid w:val="00506AA5"/>
    <w:rsid w:val="005070A4"/>
    <w:rsid w:val="005074BA"/>
    <w:rsid w:val="00507B49"/>
    <w:rsid w:val="00507F1A"/>
    <w:rsid w:val="00511292"/>
    <w:rsid w:val="00511C68"/>
    <w:rsid w:val="00511CD2"/>
    <w:rsid w:val="00511DBA"/>
    <w:rsid w:val="005125FB"/>
    <w:rsid w:val="00514312"/>
    <w:rsid w:val="0051432F"/>
    <w:rsid w:val="0051499D"/>
    <w:rsid w:val="00514F32"/>
    <w:rsid w:val="00514FAE"/>
    <w:rsid w:val="0051516E"/>
    <w:rsid w:val="0051526C"/>
    <w:rsid w:val="005168EB"/>
    <w:rsid w:val="00517A44"/>
    <w:rsid w:val="00520978"/>
    <w:rsid w:val="0052115D"/>
    <w:rsid w:val="00521507"/>
    <w:rsid w:val="00521E86"/>
    <w:rsid w:val="005227E8"/>
    <w:rsid w:val="00523F25"/>
    <w:rsid w:val="0052623F"/>
    <w:rsid w:val="00526946"/>
    <w:rsid w:val="005277F9"/>
    <w:rsid w:val="00527C0E"/>
    <w:rsid w:val="00527DFD"/>
    <w:rsid w:val="00530C23"/>
    <w:rsid w:val="0053195C"/>
    <w:rsid w:val="00531E2A"/>
    <w:rsid w:val="00533830"/>
    <w:rsid w:val="005340AD"/>
    <w:rsid w:val="005346A3"/>
    <w:rsid w:val="00534B05"/>
    <w:rsid w:val="00534E2B"/>
    <w:rsid w:val="005350D5"/>
    <w:rsid w:val="005360EB"/>
    <w:rsid w:val="00536BA8"/>
    <w:rsid w:val="00537056"/>
    <w:rsid w:val="005375A3"/>
    <w:rsid w:val="0053791F"/>
    <w:rsid w:val="00540154"/>
    <w:rsid w:val="005402BF"/>
    <w:rsid w:val="00540C4A"/>
    <w:rsid w:val="00541475"/>
    <w:rsid w:val="0054223D"/>
    <w:rsid w:val="005427CE"/>
    <w:rsid w:val="005428D2"/>
    <w:rsid w:val="00542A76"/>
    <w:rsid w:val="0054369F"/>
    <w:rsid w:val="00543D39"/>
    <w:rsid w:val="00544667"/>
    <w:rsid w:val="00544A97"/>
    <w:rsid w:val="005462F3"/>
    <w:rsid w:val="005469D8"/>
    <w:rsid w:val="00547C15"/>
    <w:rsid w:val="00550597"/>
    <w:rsid w:val="00550A45"/>
    <w:rsid w:val="005511FF"/>
    <w:rsid w:val="00551226"/>
    <w:rsid w:val="005512CF"/>
    <w:rsid w:val="0055174D"/>
    <w:rsid w:val="00553E12"/>
    <w:rsid w:val="00554259"/>
    <w:rsid w:val="0055483F"/>
    <w:rsid w:val="00555751"/>
    <w:rsid w:val="00555764"/>
    <w:rsid w:val="005558B1"/>
    <w:rsid w:val="00556064"/>
    <w:rsid w:val="00556413"/>
    <w:rsid w:val="005565C2"/>
    <w:rsid w:val="0055695E"/>
    <w:rsid w:val="005569BF"/>
    <w:rsid w:val="00556E0D"/>
    <w:rsid w:val="00557BF5"/>
    <w:rsid w:val="0056098D"/>
    <w:rsid w:val="00560C27"/>
    <w:rsid w:val="00560C74"/>
    <w:rsid w:val="00561292"/>
    <w:rsid w:val="00561AC4"/>
    <w:rsid w:val="00563106"/>
    <w:rsid w:val="0056316B"/>
    <w:rsid w:val="005634ED"/>
    <w:rsid w:val="00563B13"/>
    <w:rsid w:val="00564F8D"/>
    <w:rsid w:val="005664DC"/>
    <w:rsid w:val="005666A0"/>
    <w:rsid w:val="00566794"/>
    <w:rsid w:val="00566B2D"/>
    <w:rsid w:val="00566C41"/>
    <w:rsid w:val="00567888"/>
    <w:rsid w:val="00567964"/>
    <w:rsid w:val="00570200"/>
    <w:rsid w:val="00571794"/>
    <w:rsid w:val="00571ED1"/>
    <w:rsid w:val="00572211"/>
    <w:rsid w:val="00572AC3"/>
    <w:rsid w:val="00572E67"/>
    <w:rsid w:val="00573D1E"/>
    <w:rsid w:val="00575C34"/>
    <w:rsid w:val="00575D61"/>
    <w:rsid w:val="00575FC2"/>
    <w:rsid w:val="00576DA6"/>
    <w:rsid w:val="00576E72"/>
    <w:rsid w:val="005778F1"/>
    <w:rsid w:val="00580B67"/>
    <w:rsid w:val="005833F0"/>
    <w:rsid w:val="005849A7"/>
    <w:rsid w:val="0058601F"/>
    <w:rsid w:val="00586191"/>
    <w:rsid w:val="005867DD"/>
    <w:rsid w:val="00587A45"/>
    <w:rsid w:val="00587D44"/>
    <w:rsid w:val="00590B02"/>
    <w:rsid w:val="00590F0D"/>
    <w:rsid w:val="0059212E"/>
    <w:rsid w:val="005922BD"/>
    <w:rsid w:val="005922EE"/>
    <w:rsid w:val="005930F2"/>
    <w:rsid w:val="00593E95"/>
    <w:rsid w:val="0059467C"/>
    <w:rsid w:val="0059469C"/>
    <w:rsid w:val="00595E90"/>
    <w:rsid w:val="00596465"/>
    <w:rsid w:val="0059688D"/>
    <w:rsid w:val="0059728F"/>
    <w:rsid w:val="005974D6"/>
    <w:rsid w:val="005A01CC"/>
    <w:rsid w:val="005A0B8B"/>
    <w:rsid w:val="005A0EBF"/>
    <w:rsid w:val="005A19FC"/>
    <w:rsid w:val="005A279E"/>
    <w:rsid w:val="005A49B2"/>
    <w:rsid w:val="005A56DC"/>
    <w:rsid w:val="005A64F7"/>
    <w:rsid w:val="005A6588"/>
    <w:rsid w:val="005A6C46"/>
    <w:rsid w:val="005A6D59"/>
    <w:rsid w:val="005A6FCE"/>
    <w:rsid w:val="005A7A7E"/>
    <w:rsid w:val="005B064E"/>
    <w:rsid w:val="005B13C4"/>
    <w:rsid w:val="005B1C31"/>
    <w:rsid w:val="005B2073"/>
    <w:rsid w:val="005B27F3"/>
    <w:rsid w:val="005B32E8"/>
    <w:rsid w:val="005B3B11"/>
    <w:rsid w:val="005B3FDB"/>
    <w:rsid w:val="005B443C"/>
    <w:rsid w:val="005B5095"/>
    <w:rsid w:val="005B5159"/>
    <w:rsid w:val="005B51D5"/>
    <w:rsid w:val="005B5461"/>
    <w:rsid w:val="005B7186"/>
    <w:rsid w:val="005C0750"/>
    <w:rsid w:val="005C0E46"/>
    <w:rsid w:val="005C1212"/>
    <w:rsid w:val="005C134E"/>
    <w:rsid w:val="005C13E8"/>
    <w:rsid w:val="005C17C9"/>
    <w:rsid w:val="005C283A"/>
    <w:rsid w:val="005C2ADD"/>
    <w:rsid w:val="005C2DA1"/>
    <w:rsid w:val="005C2EBA"/>
    <w:rsid w:val="005C2FD1"/>
    <w:rsid w:val="005C377E"/>
    <w:rsid w:val="005C38B7"/>
    <w:rsid w:val="005C4879"/>
    <w:rsid w:val="005C545D"/>
    <w:rsid w:val="005C566E"/>
    <w:rsid w:val="005C580B"/>
    <w:rsid w:val="005C6A97"/>
    <w:rsid w:val="005C6EAE"/>
    <w:rsid w:val="005D1743"/>
    <w:rsid w:val="005D1814"/>
    <w:rsid w:val="005D181E"/>
    <w:rsid w:val="005D1E06"/>
    <w:rsid w:val="005D204F"/>
    <w:rsid w:val="005D213D"/>
    <w:rsid w:val="005D27DA"/>
    <w:rsid w:val="005D2F4D"/>
    <w:rsid w:val="005D3967"/>
    <w:rsid w:val="005D49C4"/>
    <w:rsid w:val="005D4AAC"/>
    <w:rsid w:val="005D5143"/>
    <w:rsid w:val="005D519C"/>
    <w:rsid w:val="005D54DA"/>
    <w:rsid w:val="005D5558"/>
    <w:rsid w:val="005D5559"/>
    <w:rsid w:val="005D57F9"/>
    <w:rsid w:val="005D655E"/>
    <w:rsid w:val="005D674E"/>
    <w:rsid w:val="005D6E32"/>
    <w:rsid w:val="005D7E69"/>
    <w:rsid w:val="005D7FB5"/>
    <w:rsid w:val="005E096D"/>
    <w:rsid w:val="005E0FBA"/>
    <w:rsid w:val="005E1318"/>
    <w:rsid w:val="005E1391"/>
    <w:rsid w:val="005E1E94"/>
    <w:rsid w:val="005E2C83"/>
    <w:rsid w:val="005E4998"/>
    <w:rsid w:val="005E4E1A"/>
    <w:rsid w:val="005E4EBD"/>
    <w:rsid w:val="005E585F"/>
    <w:rsid w:val="005E663A"/>
    <w:rsid w:val="005E6941"/>
    <w:rsid w:val="005E7333"/>
    <w:rsid w:val="005F008B"/>
    <w:rsid w:val="005F0287"/>
    <w:rsid w:val="005F0A10"/>
    <w:rsid w:val="005F1BF2"/>
    <w:rsid w:val="005F2039"/>
    <w:rsid w:val="005F39F1"/>
    <w:rsid w:val="005F3C47"/>
    <w:rsid w:val="005F4057"/>
    <w:rsid w:val="005F4E29"/>
    <w:rsid w:val="005F57DF"/>
    <w:rsid w:val="005F6544"/>
    <w:rsid w:val="005F6844"/>
    <w:rsid w:val="005F699E"/>
    <w:rsid w:val="005F6C2D"/>
    <w:rsid w:val="00600313"/>
    <w:rsid w:val="00600D4F"/>
    <w:rsid w:val="00601B60"/>
    <w:rsid w:val="00602011"/>
    <w:rsid w:val="00602862"/>
    <w:rsid w:val="00602CE1"/>
    <w:rsid w:val="0060414D"/>
    <w:rsid w:val="00604877"/>
    <w:rsid w:val="00604C91"/>
    <w:rsid w:val="00605DE3"/>
    <w:rsid w:val="00606639"/>
    <w:rsid w:val="00607485"/>
    <w:rsid w:val="00607A0B"/>
    <w:rsid w:val="00607DB0"/>
    <w:rsid w:val="006108BF"/>
    <w:rsid w:val="006132CD"/>
    <w:rsid w:val="00614143"/>
    <w:rsid w:val="006147CF"/>
    <w:rsid w:val="00614C92"/>
    <w:rsid w:val="00615224"/>
    <w:rsid w:val="00615256"/>
    <w:rsid w:val="00615394"/>
    <w:rsid w:val="00615D82"/>
    <w:rsid w:val="006162CB"/>
    <w:rsid w:val="006174F1"/>
    <w:rsid w:val="0061778B"/>
    <w:rsid w:val="00617829"/>
    <w:rsid w:val="00617D51"/>
    <w:rsid w:val="00617E9A"/>
    <w:rsid w:val="006201C1"/>
    <w:rsid w:val="00620333"/>
    <w:rsid w:val="006208E5"/>
    <w:rsid w:val="00620CB8"/>
    <w:rsid w:val="006216C2"/>
    <w:rsid w:val="00621E19"/>
    <w:rsid w:val="00622075"/>
    <w:rsid w:val="006222FC"/>
    <w:rsid w:val="00623988"/>
    <w:rsid w:val="0062409A"/>
    <w:rsid w:val="00624808"/>
    <w:rsid w:val="00624BA6"/>
    <w:rsid w:val="00624E50"/>
    <w:rsid w:val="00625025"/>
    <w:rsid w:val="00625C4F"/>
    <w:rsid w:val="00626A49"/>
    <w:rsid w:val="00626D76"/>
    <w:rsid w:val="006279F7"/>
    <w:rsid w:val="00627D20"/>
    <w:rsid w:val="0063043F"/>
    <w:rsid w:val="006322FC"/>
    <w:rsid w:val="00632618"/>
    <w:rsid w:val="00632878"/>
    <w:rsid w:val="006328A6"/>
    <w:rsid w:val="0063296D"/>
    <w:rsid w:val="00634401"/>
    <w:rsid w:val="0063453D"/>
    <w:rsid w:val="00634852"/>
    <w:rsid w:val="00634F8C"/>
    <w:rsid w:val="006355B5"/>
    <w:rsid w:val="0063629F"/>
    <w:rsid w:val="006363F5"/>
    <w:rsid w:val="00636B78"/>
    <w:rsid w:val="00636C10"/>
    <w:rsid w:val="00637208"/>
    <w:rsid w:val="006376B1"/>
    <w:rsid w:val="006402FA"/>
    <w:rsid w:val="00640544"/>
    <w:rsid w:val="006409B3"/>
    <w:rsid w:val="00641C8A"/>
    <w:rsid w:val="00645060"/>
    <w:rsid w:val="0064585D"/>
    <w:rsid w:val="006464D5"/>
    <w:rsid w:val="00646A6D"/>
    <w:rsid w:val="00647D29"/>
    <w:rsid w:val="00650817"/>
    <w:rsid w:val="00650EBE"/>
    <w:rsid w:val="00650ECA"/>
    <w:rsid w:val="006514E0"/>
    <w:rsid w:val="006515E6"/>
    <w:rsid w:val="006517EF"/>
    <w:rsid w:val="006519F8"/>
    <w:rsid w:val="00652AC9"/>
    <w:rsid w:val="0065528C"/>
    <w:rsid w:val="0065538A"/>
    <w:rsid w:val="00655A56"/>
    <w:rsid w:val="0066044E"/>
    <w:rsid w:val="006605BE"/>
    <w:rsid w:val="00661189"/>
    <w:rsid w:val="00662237"/>
    <w:rsid w:val="0066290F"/>
    <w:rsid w:val="00663837"/>
    <w:rsid w:val="00663A6C"/>
    <w:rsid w:val="00664174"/>
    <w:rsid w:val="00665033"/>
    <w:rsid w:val="0066553F"/>
    <w:rsid w:val="006655B5"/>
    <w:rsid w:val="00665875"/>
    <w:rsid w:val="00665BFD"/>
    <w:rsid w:val="00666C19"/>
    <w:rsid w:val="0066708B"/>
    <w:rsid w:val="00667A23"/>
    <w:rsid w:val="00670AE2"/>
    <w:rsid w:val="0067106C"/>
    <w:rsid w:val="00671095"/>
    <w:rsid w:val="00671468"/>
    <w:rsid w:val="00671486"/>
    <w:rsid w:val="0067154C"/>
    <w:rsid w:val="00671622"/>
    <w:rsid w:val="0067174E"/>
    <w:rsid w:val="00671855"/>
    <w:rsid w:val="00672229"/>
    <w:rsid w:val="0067227B"/>
    <w:rsid w:val="006733B3"/>
    <w:rsid w:val="00673628"/>
    <w:rsid w:val="006737A7"/>
    <w:rsid w:val="00675470"/>
    <w:rsid w:val="00675789"/>
    <w:rsid w:val="00675920"/>
    <w:rsid w:val="00675BDB"/>
    <w:rsid w:val="00676320"/>
    <w:rsid w:val="00676420"/>
    <w:rsid w:val="006768C0"/>
    <w:rsid w:val="00676C6B"/>
    <w:rsid w:val="00676EE1"/>
    <w:rsid w:val="006778C1"/>
    <w:rsid w:val="00677BC9"/>
    <w:rsid w:val="00680054"/>
    <w:rsid w:val="00681139"/>
    <w:rsid w:val="00681C5A"/>
    <w:rsid w:val="006830B0"/>
    <w:rsid w:val="00683349"/>
    <w:rsid w:val="0068560B"/>
    <w:rsid w:val="0068576C"/>
    <w:rsid w:val="006857FC"/>
    <w:rsid w:val="00685B71"/>
    <w:rsid w:val="00685BB6"/>
    <w:rsid w:val="00686609"/>
    <w:rsid w:val="0068726E"/>
    <w:rsid w:val="00687C59"/>
    <w:rsid w:val="006903B7"/>
    <w:rsid w:val="00690AA2"/>
    <w:rsid w:val="00690E3D"/>
    <w:rsid w:val="00691238"/>
    <w:rsid w:val="00691A31"/>
    <w:rsid w:val="00692809"/>
    <w:rsid w:val="00693835"/>
    <w:rsid w:val="00693BBD"/>
    <w:rsid w:val="00693CE5"/>
    <w:rsid w:val="00694D39"/>
    <w:rsid w:val="00695A39"/>
    <w:rsid w:val="00695A87"/>
    <w:rsid w:val="00695FD1"/>
    <w:rsid w:val="00696DAA"/>
    <w:rsid w:val="00697D1B"/>
    <w:rsid w:val="006A0227"/>
    <w:rsid w:val="006A044B"/>
    <w:rsid w:val="006A0450"/>
    <w:rsid w:val="006A1789"/>
    <w:rsid w:val="006A1F2F"/>
    <w:rsid w:val="006A2214"/>
    <w:rsid w:val="006A262C"/>
    <w:rsid w:val="006A26F0"/>
    <w:rsid w:val="006A2C50"/>
    <w:rsid w:val="006A33A9"/>
    <w:rsid w:val="006A35FB"/>
    <w:rsid w:val="006A36E0"/>
    <w:rsid w:val="006A38D7"/>
    <w:rsid w:val="006A3B2A"/>
    <w:rsid w:val="006A42D2"/>
    <w:rsid w:val="006A5A99"/>
    <w:rsid w:val="006A5BF0"/>
    <w:rsid w:val="006A60F6"/>
    <w:rsid w:val="006A6668"/>
    <w:rsid w:val="006A666F"/>
    <w:rsid w:val="006A6F82"/>
    <w:rsid w:val="006A71B5"/>
    <w:rsid w:val="006B01D7"/>
    <w:rsid w:val="006B0877"/>
    <w:rsid w:val="006B16A1"/>
    <w:rsid w:val="006B1F3C"/>
    <w:rsid w:val="006B26A3"/>
    <w:rsid w:val="006B2ED8"/>
    <w:rsid w:val="006B3455"/>
    <w:rsid w:val="006B374E"/>
    <w:rsid w:val="006B3E00"/>
    <w:rsid w:val="006B49EF"/>
    <w:rsid w:val="006B6497"/>
    <w:rsid w:val="006B71F3"/>
    <w:rsid w:val="006C04F6"/>
    <w:rsid w:val="006C1580"/>
    <w:rsid w:val="006C1AB5"/>
    <w:rsid w:val="006C20B0"/>
    <w:rsid w:val="006C3C9D"/>
    <w:rsid w:val="006C4C13"/>
    <w:rsid w:val="006C52D9"/>
    <w:rsid w:val="006C58B5"/>
    <w:rsid w:val="006C59E2"/>
    <w:rsid w:val="006C5C2E"/>
    <w:rsid w:val="006C6AB4"/>
    <w:rsid w:val="006C6E80"/>
    <w:rsid w:val="006C6E85"/>
    <w:rsid w:val="006C77F1"/>
    <w:rsid w:val="006C7B68"/>
    <w:rsid w:val="006D0F53"/>
    <w:rsid w:val="006D1C60"/>
    <w:rsid w:val="006D1E91"/>
    <w:rsid w:val="006D1F5A"/>
    <w:rsid w:val="006D2F44"/>
    <w:rsid w:val="006D362B"/>
    <w:rsid w:val="006D3B02"/>
    <w:rsid w:val="006D4CFF"/>
    <w:rsid w:val="006D4D8A"/>
    <w:rsid w:val="006D5362"/>
    <w:rsid w:val="006D5ACE"/>
    <w:rsid w:val="006D7DD7"/>
    <w:rsid w:val="006E02C3"/>
    <w:rsid w:val="006E14BC"/>
    <w:rsid w:val="006E176C"/>
    <w:rsid w:val="006E1D57"/>
    <w:rsid w:val="006E1E7B"/>
    <w:rsid w:val="006E2C36"/>
    <w:rsid w:val="006E2FFE"/>
    <w:rsid w:val="006E304C"/>
    <w:rsid w:val="006E36CE"/>
    <w:rsid w:val="006E3901"/>
    <w:rsid w:val="006E4DEB"/>
    <w:rsid w:val="006E5264"/>
    <w:rsid w:val="006E5861"/>
    <w:rsid w:val="006E72CB"/>
    <w:rsid w:val="006E79CE"/>
    <w:rsid w:val="006F069C"/>
    <w:rsid w:val="006F0B42"/>
    <w:rsid w:val="006F0C2C"/>
    <w:rsid w:val="006F1501"/>
    <w:rsid w:val="006F195D"/>
    <w:rsid w:val="006F1BC2"/>
    <w:rsid w:val="006F22D1"/>
    <w:rsid w:val="006F2578"/>
    <w:rsid w:val="006F3556"/>
    <w:rsid w:val="006F432C"/>
    <w:rsid w:val="006F43F2"/>
    <w:rsid w:val="006F4DA7"/>
    <w:rsid w:val="006F4DFC"/>
    <w:rsid w:val="006F6224"/>
    <w:rsid w:val="006F68A7"/>
    <w:rsid w:val="006F7CEC"/>
    <w:rsid w:val="006F7D70"/>
    <w:rsid w:val="0070021E"/>
    <w:rsid w:val="00700319"/>
    <w:rsid w:val="0070330B"/>
    <w:rsid w:val="00703822"/>
    <w:rsid w:val="00703933"/>
    <w:rsid w:val="00703DDD"/>
    <w:rsid w:val="00704BB9"/>
    <w:rsid w:val="00704CCF"/>
    <w:rsid w:val="007054AE"/>
    <w:rsid w:val="00706CA3"/>
    <w:rsid w:val="007070D9"/>
    <w:rsid w:val="007072A3"/>
    <w:rsid w:val="00707B8B"/>
    <w:rsid w:val="00710B20"/>
    <w:rsid w:val="00712A69"/>
    <w:rsid w:val="00714D6D"/>
    <w:rsid w:val="00714E06"/>
    <w:rsid w:val="00714E52"/>
    <w:rsid w:val="00715307"/>
    <w:rsid w:val="00716926"/>
    <w:rsid w:val="00716B05"/>
    <w:rsid w:val="00716DCA"/>
    <w:rsid w:val="007171D7"/>
    <w:rsid w:val="007173C1"/>
    <w:rsid w:val="0072000C"/>
    <w:rsid w:val="0072021A"/>
    <w:rsid w:val="007232FD"/>
    <w:rsid w:val="007239BB"/>
    <w:rsid w:val="00723C9B"/>
    <w:rsid w:val="007247B5"/>
    <w:rsid w:val="0072491E"/>
    <w:rsid w:val="00724B3D"/>
    <w:rsid w:val="007255C3"/>
    <w:rsid w:val="00725806"/>
    <w:rsid w:val="00725E2E"/>
    <w:rsid w:val="007267E9"/>
    <w:rsid w:val="00727401"/>
    <w:rsid w:val="00727EB5"/>
    <w:rsid w:val="00730AAE"/>
    <w:rsid w:val="00730D0C"/>
    <w:rsid w:val="00731D51"/>
    <w:rsid w:val="00733002"/>
    <w:rsid w:val="0073424C"/>
    <w:rsid w:val="00735033"/>
    <w:rsid w:val="00735256"/>
    <w:rsid w:val="00735482"/>
    <w:rsid w:val="00735E89"/>
    <w:rsid w:val="00735F73"/>
    <w:rsid w:val="00736413"/>
    <w:rsid w:val="00740503"/>
    <w:rsid w:val="007405AF"/>
    <w:rsid w:val="0074070F"/>
    <w:rsid w:val="00740B77"/>
    <w:rsid w:val="007413BF"/>
    <w:rsid w:val="0074142A"/>
    <w:rsid w:val="00741A09"/>
    <w:rsid w:val="00742AD3"/>
    <w:rsid w:val="0074349C"/>
    <w:rsid w:val="007435C7"/>
    <w:rsid w:val="00743739"/>
    <w:rsid w:val="007445E5"/>
    <w:rsid w:val="00745258"/>
    <w:rsid w:val="007452C2"/>
    <w:rsid w:val="00746DB1"/>
    <w:rsid w:val="0074717F"/>
    <w:rsid w:val="007476A7"/>
    <w:rsid w:val="00747774"/>
    <w:rsid w:val="00750261"/>
    <w:rsid w:val="00750E9D"/>
    <w:rsid w:val="00752971"/>
    <w:rsid w:val="00752AA2"/>
    <w:rsid w:val="007535BE"/>
    <w:rsid w:val="00753786"/>
    <w:rsid w:val="007539A0"/>
    <w:rsid w:val="00753AB7"/>
    <w:rsid w:val="00753F74"/>
    <w:rsid w:val="00755633"/>
    <w:rsid w:val="00756141"/>
    <w:rsid w:val="00756365"/>
    <w:rsid w:val="0075751A"/>
    <w:rsid w:val="007576D2"/>
    <w:rsid w:val="00760D0A"/>
    <w:rsid w:val="007613C9"/>
    <w:rsid w:val="00761F76"/>
    <w:rsid w:val="007622AE"/>
    <w:rsid w:val="007631DC"/>
    <w:rsid w:val="00763503"/>
    <w:rsid w:val="0076483F"/>
    <w:rsid w:val="007652DF"/>
    <w:rsid w:val="00765F02"/>
    <w:rsid w:val="00766FD9"/>
    <w:rsid w:val="007676DA"/>
    <w:rsid w:val="007676FC"/>
    <w:rsid w:val="007677AE"/>
    <w:rsid w:val="007703DE"/>
    <w:rsid w:val="00770C9B"/>
    <w:rsid w:val="00771247"/>
    <w:rsid w:val="00771E13"/>
    <w:rsid w:val="00772510"/>
    <w:rsid w:val="007731D2"/>
    <w:rsid w:val="00773597"/>
    <w:rsid w:val="00774F06"/>
    <w:rsid w:val="00775132"/>
    <w:rsid w:val="00775C6F"/>
    <w:rsid w:val="00775D28"/>
    <w:rsid w:val="00775F81"/>
    <w:rsid w:val="007765F8"/>
    <w:rsid w:val="00776612"/>
    <w:rsid w:val="00776FC1"/>
    <w:rsid w:val="00777F13"/>
    <w:rsid w:val="00781AAF"/>
    <w:rsid w:val="007832F3"/>
    <w:rsid w:val="0078333B"/>
    <w:rsid w:val="007834E6"/>
    <w:rsid w:val="0078353A"/>
    <w:rsid w:val="00783F27"/>
    <w:rsid w:val="007840E6"/>
    <w:rsid w:val="0078734E"/>
    <w:rsid w:val="007875BA"/>
    <w:rsid w:val="00787E04"/>
    <w:rsid w:val="007904CC"/>
    <w:rsid w:val="007914F5"/>
    <w:rsid w:val="00791664"/>
    <w:rsid w:val="00791CD1"/>
    <w:rsid w:val="00792218"/>
    <w:rsid w:val="0079253D"/>
    <w:rsid w:val="00792AA0"/>
    <w:rsid w:val="0079525E"/>
    <w:rsid w:val="00795E58"/>
    <w:rsid w:val="00796717"/>
    <w:rsid w:val="007967DF"/>
    <w:rsid w:val="00796C7A"/>
    <w:rsid w:val="007977E6"/>
    <w:rsid w:val="00797C9A"/>
    <w:rsid w:val="00797E9F"/>
    <w:rsid w:val="007A0C9A"/>
    <w:rsid w:val="007A11C4"/>
    <w:rsid w:val="007A128B"/>
    <w:rsid w:val="007A15B1"/>
    <w:rsid w:val="007A1CC6"/>
    <w:rsid w:val="007A2193"/>
    <w:rsid w:val="007A240F"/>
    <w:rsid w:val="007A3AD5"/>
    <w:rsid w:val="007A41CE"/>
    <w:rsid w:val="007A6F17"/>
    <w:rsid w:val="007A763C"/>
    <w:rsid w:val="007B148A"/>
    <w:rsid w:val="007B17E2"/>
    <w:rsid w:val="007B1FFB"/>
    <w:rsid w:val="007B2E91"/>
    <w:rsid w:val="007B2EFB"/>
    <w:rsid w:val="007B3EB9"/>
    <w:rsid w:val="007B4C9C"/>
    <w:rsid w:val="007B56B8"/>
    <w:rsid w:val="007B6FEC"/>
    <w:rsid w:val="007B7308"/>
    <w:rsid w:val="007B7915"/>
    <w:rsid w:val="007B7C9E"/>
    <w:rsid w:val="007B7FC2"/>
    <w:rsid w:val="007C03BF"/>
    <w:rsid w:val="007C1E3B"/>
    <w:rsid w:val="007C24AD"/>
    <w:rsid w:val="007C3903"/>
    <w:rsid w:val="007C63F5"/>
    <w:rsid w:val="007C644A"/>
    <w:rsid w:val="007C702F"/>
    <w:rsid w:val="007C75DD"/>
    <w:rsid w:val="007D02B3"/>
    <w:rsid w:val="007D0CC7"/>
    <w:rsid w:val="007D0F97"/>
    <w:rsid w:val="007D10C4"/>
    <w:rsid w:val="007D14C8"/>
    <w:rsid w:val="007D1EF4"/>
    <w:rsid w:val="007D2A9B"/>
    <w:rsid w:val="007D3351"/>
    <w:rsid w:val="007D3CC4"/>
    <w:rsid w:val="007D3D42"/>
    <w:rsid w:val="007D3FD2"/>
    <w:rsid w:val="007D53B8"/>
    <w:rsid w:val="007D53D1"/>
    <w:rsid w:val="007D57F7"/>
    <w:rsid w:val="007D5893"/>
    <w:rsid w:val="007D66BA"/>
    <w:rsid w:val="007D6834"/>
    <w:rsid w:val="007D7E46"/>
    <w:rsid w:val="007E10D0"/>
    <w:rsid w:val="007E169E"/>
    <w:rsid w:val="007E3FF6"/>
    <w:rsid w:val="007E481B"/>
    <w:rsid w:val="007E6373"/>
    <w:rsid w:val="007E78D0"/>
    <w:rsid w:val="007E7973"/>
    <w:rsid w:val="007E7CDD"/>
    <w:rsid w:val="007F0D35"/>
    <w:rsid w:val="007F0F5E"/>
    <w:rsid w:val="007F0F97"/>
    <w:rsid w:val="007F120E"/>
    <w:rsid w:val="007F1394"/>
    <w:rsid w:val="007F1E15"/>
    <w:rsid w:val="007F2004"/>
    <w:rsid w:val="007F236D"/>
    <w:rsid w:val="007F2710"/>
    <w:rsid w:val="007F2EB6"/>
    <w:rsid w:val="007F3399"/>
    <w:rsid w:val="007F3570"/>
    <w:rsid w:val="007F3681"/>
    <w:rsid w:val="007F3C10"/>
    <w:rsid w:val="007F3C52"/>
    <w:rsid w:val="007F4BB4"/>
    <w:rsid w:val="007F4D1D"/>
    <w:rsid w:val="007F5367"/>
    <w:rsid w:val="007F536E"/>
    <w:rsid w:val="007F5443"/>
    <w:rsid w:val="007F6610"/>
    <w:rsid w:val="007F7097"/>
    <w:rsid w:val="007F769E"/>
    <w:rsid w:val="008004C7"/>
    <w:rsid w:val="008019C2"/>
    <w:rsid w:val="00801A52"/>
    <w:rsid w:val="00801A53"/>
    <w:rsid w:val="00801F20"/>
    <w:rsid w:val="00802EED"/>
    <w:rsid w:val="00803088"/>
    <w:rsid w:val="0080356D"/>
    <w:rsid w:val="00803581"/>
    <w:rsid w:val="0080362B"/>
    <w:rsid w:val="00803C42"/>
    <w:rsid w:val="00803CD2"/>
    <w:rsid w:val="00803F8A"/>
    <w:rsid w:val="008044A1"/>
    <w:rsid w:val="00805549"/>
    <w:rsid w:val="00805585"/>
    <w:rsid w:val="008058BF"/>
    <w:rsid w:val="0080691E"/>
    <w:rsid w:val="00806FB5"/>
    <w:rsid w:val="00807882"/>
    <w:rsid w:val="00810279"/>
    <w:rsid w:val="00810689"/>
    <w:rsid w:val="00810A7A"/>
    <w:rsid w:val="008110B1"/>
    <w:rsid w:val="008112B6"/>
    <w:rsid w:val="00811325"/>
    <w:rsid w:val="00811CBA"/>
    <w:rsid w:val="00812F97"/>
    <w:rsid w:val="00813C12"/>
    <w:rsid w:val="00814589"/>
    <w:rsid w:val="00814EC0"/>
    <w:rsid w:val="00814EEF"/>
    <w:rsid w:val="00814F36"/>
    <w:rsid w:val="008159D7"/>
    <w:rsid w:val="00816302"/>
    <w:rsid w:val="00816C31"/>
    <w:rsid w:val="0081755F"/>
    <w:rsid w:val="00820EDB"/>
    <w:rsid w:val="00820FB7"/>
    <w:rsid w:val="00821098"/>
    <w:rsid w:val="00821290"/>
    <w:rsid w:val="00822719"/>
    <w:rsid w:val="008230F8"/>
    <w:rsid w:val="008240D5"/>
    <w:rsid w:val="008244CA"/>
    <w:rsid w:val="0082625D"/>
    <w:rsid w:val="008267DE"/>
    <w:rsid w:val="00826BF0"/>
    <w:rsid w:val="0083039E"/>
    <w:rsid w:val="0083135B"/>
    <w:rsid w:val="00831897"/>
    <w:rsid w:val="00831CF7"/>
    <w:rsid w:val="00831E66"/>
    <w:rsid w:val="00831E98"/>
    <w:rsid w:val="00832EBD"/>
    <w:rsid w:val="0083322D"/>
    <w:rsid w:val="008339D0"/>
    <w:rsid w:val="008367A5"/>
    <w:rsid w:val="00836E9B"/>
    <w:rsid w:val="0083701E"/>
    <w:rsid w:val="0083708E"/>
    <w:rsid w:val="0084072D"/>
    <w:rsid w:val="00841349"/>
    <w:rsid w:val="00841559"/>
    <w:rsid w:val="008424CC"/>
    <w:rsid w:val="00842C10"/>
    <w:rsid w:val="008430FD"/>
    <w:rsid w:val="0084439A"/>
    <w:rsid w:val="008445ED"/>
    <w:rsid w:val="00844993"/>
    <w:rsid w:val="00844E9B"/>
    <w:rsid w:val="008465AA"/>
    <w:rsid w:val="00846766"/>
    <w:rsid w:val="00846807"/>
    <w:rsid w:val="008469C9"/>
    <w:rsid w:val="00846B5B"/>
    <w:rsid w:val="00847A11"/>
    <w:rsid w:val="008508E2"/>
    <w:rsid w:val="00850BE3"/>
    <w:rsid w:val="00850C2D"/>
    <w:rsid w:val="00851E8E"/>
    <w:rsid w:val="008527AB"/>
    <w:rsid w:val="00852F4C"/>
    <w:rsid w:val="00853CE8"/>
    <w:rsid w:val="00854FB0"/>
    <w:rsid w:val="00855A39"/>
    <w:rsid w:val="0085669B"/>
    <w:rsid w:val="00856A5E"/>
    <w:rsid w:val="00857466"/>
    <w:rsid w:val="00857F65"/>
    <w:rsid w:val="008612B6"/>
    <w:rsid w:val="008620E5"/>
    <w:rsid w:val="00862392"/>
    <w:rsid w:val="00864893"/>
    <w:rsid w:val="00864982"/>
    <w:rsid w:val="00864A2D"/>
    <w:rsid w:val="00864B17"/>
    <w:rsid w:val="00864B6D"/>
    <w:rsid w:val="00865002"/>
    <w:rsid w:val="008650E4"/>
    <w:rsid w:val="008676DD"/>
    <w:rsid w:val="00867708"/>
    <w:rsid w:val="008677AE"/>
    <w:rsid w:val="00867E44"/>
    <w:rsid w:val="0087107B"/>
    <w:rsid w:val="0087166D"/>
    <w:rsid w:val="0087367C"/>
    <w:rsid w:val="00874AF8"/>
    <w:rsid w:val="00875503"/>
    <w:rsid w:val="0087561E"/>
    <w:rsid w:val="00875E3E"/>
    <w:rsid w:val="0087763E"/>
    <w:rsid w:val="00877D82"/>
    <w:rsid w:val="00877F66"/>
    <w:rsid w:val="0088016F"/>
    <w:rsid w:val="0088037F"/>
    <w:rsid w:val="0088083B"/>
    <w:rsid w:val="00880CF7"/>
    <w:rsid w:val="00881D1C"/>
    <w:rsid w:val="0088233B"/>
    <w:rsid w:val="00882CB7"/>
    <w:rsid w:val="00882E13"/>
    <w:rsid w:val="0088353C"/>
    <w:rsid w:val="008845D0"/>
    <w:rsid w:val="00884F9E"/>
    <w:rsid w:val="00885A32"/>
    <w:rsid w:val="00886952"/>
    <w:rsid w:val="008878BA"/>
    <w:rsid w:val="00887FFE"/>
    <w:rsid w:val="008909D0"/>
    <w:rsid w:val="0089127F"/>
    <w:rsid w:val="00891566"/>
    <w:rsid w:val="008919F1"/>
    <w:rsid w:val="00892809"/>
    <w:rsid w:val="00893B34"/>
    <w:rsid w:val="00893D72"/>
    <w:rsid w:val="0089432E"/>
    <w:rsid w:val="00894FB3"/>
    <w:rsid w:val="008951D8"/>
    <w:rsid w:val="008954A1"/>
    <w:rsid w:val="00895E07"/>
    <w:rsid w:val="00896167"/>
    <w:rsid w:val="00896D1A"/>
    <w:rsid w:val="0089795B"/>
    <w:rsid w:val="008979AA"/>
    <w:rsid w:val="00897BB7"/>
    <w:rsid w:val="00897E42"/>
    <w:rsid w:val="00897F93"/>
    <w:rsid w:val="008A03D0"/>
    <w:rsid w:val="008A0586"/>
    <w:rsid w:val="008A095A"/>
    <w:rsid w:val="008A0F6A"/>
    <w:rsid w:val="008A1290"/>
    <w:rsid w:val="008A2E1B"/>
    <w:rsid w:val="008A37E5"/>
    <w:rsid w:val="008A3839"/>
    <w:rsid w:val="008A3E3A"/>
    <w:rsid w:val="008A5175"/>
    <w:rsid w:val="008A6E1D"/>
    <w:rsid w:val="008A720E"/>
    <w:rsid w:val="008A7B00"/>
    <w:rsid w:val="008B0DDE"/>
    <w:rsid w:val="008B167F"/>
    <w:rsid w:val="008B1E3D"/>
    <w:rsid w:val="008B1F05"/>
    <w:rsid w:val="008B2621"/>
    <w:rsid w:val="008B2B82"/>
    <w:rsid w:val="008B347D"/>
    <w:rsid w:val="008B3536"/>
    <w:rsid w:val="008B3BF9"/>
    <w:rsid w:val="008B4139"/>
    <w:rsid w:val="008B4C8F"/>
    <w:rsid w:val="008B552A"/>
    <w:rsid w:val="008B5E0F"/>
    <w:rsid w:val="008B6560"/>
    <w:rsid w:val="008B65BB"/>
    <w:rsid w:val="008B6681"/>
    <w:rsid w:val="008B6B89"/>
    <w:rsid w:val="008B6E4A"/>
    <w:rsid w:val="008B70B7"/>
    <w:rsid w:val="008B791A"/>
    <w:rsid w:val="008C025A"/>
    <w:rsid w:val="008C053A"/>
    <w:rsid w:val="008C0571"/>
    <w:rsid w:val="008C0C2C"/>
    <w:rsid w:val="008C0D35"/>
    <w:rsid w:val="008C30B0"/>
    <w:rsid w:val="008C50D9"/>
    <w:rsid w:val="008C55DD"/>
    <w:rsid w:val="008C5CF1"/>
    <w:rsid w:val="008C6A59"/>
    <w:rsid w:val="008C7406"/>
    <w:rsid w:val="008C7580"/>
    <w:rsid w:val="008D0833"/>
    <w:rsid w:val="008D0F45"/>
    <w:rsid w:val="008D10E8"/>
    <w:rsid w:val="008D2163"/>
    <w:rsid w:val="008D21E8"/>
    <w:rsid w:val="008D290B"/>
    <w:rsid w:val="008D383A"/>
    <w:rsid w:val="008D3FAD"/>
    <w:rsid w:val="008D57CF"/>
    <w:rsid w:val="008D7BBD"/>
    <w:rsid w:val="008E1265"/>
    <w:rsid w:val="008E15F1"/>
    <w:rsid w:val="008E21B5"/>
    <w:rsid w:val="008E2326"/>
    <w:rsid w:val="008E44B2"/>
    <w:rsid w:val="008E4813"/>
    <w:rsid w:val="008E56D1"/>
    <w:rsid w:val="008E707C"/>
    <w:rsid w:val="008E7729"/>
    <w:rsid w:val="008E789D"/>
    <w:rsid w:val="008E7FE3"/>
    <w:rsid w:val="008F01A3"/>
    <w:rsid w:val="008F0AA5"/>
    <w:rsid w:val="008F0E30"/>
    <w:rsid w:val="008F16E6"/>
    <w:rsid w:val="008F2A80"/>
    <w:rsid w:val="008F4C02"/>
    <w:rsid w:val="008F5FC7"/>
    <w:rsid w:val="008F67F4"/>
    <w:rsid w:val="008F7FA5"/>
    <w:rsid w:val="00900FFA"/>
    <w:rsid w:val="00901044"/>
    <w:rsid w:val="0090163F"/>
    <w:rsid w:val="00901F87"/>
    <w:rsid w:val="0090262D"/>
    <w:rsid w:val="009032F9"/>
    <w:rsid w:val="009036C9"/>
    <w:rsid w:val="009038BF"/>
    <w:rsid w:val="0090391E"/>
    <w:rsid w:val="0090417C"/>
    <w:rsid w:val="00904DB8"/>
    <w:rsid w:val="009053AA"/>
    <w:rsid w:val="009066F8"/>
    <w:rsid w:val="00906A9D"/>
    <w:rsid w:val="00907947"/>
    <w:rsid w:val="00910390"/>
    <w:rsid w:val="00910B28"/>
    <w:rsid w:val="009114EE"/>
    <w:rsid w:val="00911929"/>
    <w:rsid w:val="0091237C"/>
    <w:rsid w:val="00912BCB"/>
    <w:rsid w:val="00913D5F"/>
    <w:rsid w:val="00914780"/>
    <w:rsid w:val="00915404"/>
    <w:rsid w:val="00915CC2"/>
    <w:rsid w:val="00915D87"/>
    <w:rsid w:val="00916293"/>
    <w:rsid w:val="00916334"/>
    <w:rsid w:val="00916459"/>
    <w:rsid w:val="00916485"/>
    <w:rsid w:val="0091670A"/>
    <w:rsid w:val="00916BD7"/>
    <w:rsid w:val="009175BC"/>
    <w:rsid w:val="0091770C"/>
    <w:rsid w:val="009206C3"/>
    <w:rsid w:val="00921444"/>
    <w:rsid w:val="009216D2"/>
    <w:rsid w:val="00921CAE"/>
    <w:rsid w:val="00921D42"/>
    <w:rsid w:val="009226F7"/>
    <w:rsid w:val="00922FED"/>
    <w:rsid w:val="00923596"/>
    <w:rsid w:val="00923BCD"/>
    <w:rsid w:val="009242FC"/>
    <w:rsid w:val="00924426"/>
    <w:rsid w:val="00924443"/>
    <w:rsid w:val="009249F4"/>
    <w:rsid w:val="00924B76"/>
    <w:rsid w:val="00924F72"/>
    <w:rsid w:val="00925257"/>
    <w:rsid w:val="00925721"/>
    <w:rsid w:val="00925C62"/>
    <w:rsid w:val="00925F03"/>
    <w:rsid w:val="009265FD"/>
    <w:rsid w:val="0092688A"/>
    <w:rsid w:val="0093010D"/>
    <w:rsid w:val="00930789"/>
    <w:rsid w:val="00931A10"/>
    <w:rsid w:val="009323A9"/>
    <w:rsid w:val="00932AC4"/>
    <w:rsid w:val="00933253"/>
    <w:rsid w:val="009345E7"/>
    <w:rsid w:val="009353A5"/>
    <w:rsid w:val="00935B4A"/>
    <w:rsid w:val="00935DF0"/>
    <w:rsid w:val="00936B1E"/>
    <w:rsid w:val="0093759E"/>
    <w:rsid w:val="0093795B"/>
    <w:rsid w:val="00937D43"/>
    <w:rsid w:val="00940051"/>
    <w:rsid w:val="009405D4"/>
    <w:rsid w:val="00940603"/>
    <w:rsid w:val="00940664"/>
    <w:rsid w:val="00941570"/>
    <w:rsid w:val="009417AD"/>
    <w:rsid w:val="00941940"/>
    <w:rsid w:val="00941C2B"/>
    <w:rsid w:val="00942A06"/>
    <w:rsid w:val="00942B13"/>
    <w:rsid w:val="00942F76"/>
    <w:rsid w:val="009437C4"/>
    <w:rsid w:val="009439F3"/>
    <w:rsid w:val="00944652"/>
    <w:rsid w:val="0094488C"/>
    <w:rsid w:val="00944A20"/>
    <w:rsid w:val="009452AE"/>
    <w:rsid w:val="00945716"/>
    <w:rsid w:val="00945D4F"/>
    <w:rsid w:val="00946131"/>
    <w:rsid w:val="00946404"/>
    <w:rsid w:val="0094646A"/>
    <w:rsid w:val="00946903"/>
    <w:rsid w:val="00946D34"/>
    <w:rsid w:val="00947183"/>
    <w:rsid w:val="00951E56"/>
    <w:rsid w:val="00952789"/>
    <w:rsid w:val="00953627"/>
    <w:rsid w:val="00954569"/>
    <w:rsid w:val="00954903"/>
    <w:rsid w:val="0095569E"/>
    <w:rsid w:val="00955FC0"/>
    <w:rsid w:val="009567D6"/>
    <w:rsid w:val="00956B1E"/>
    <w:rsid w:val="00957E04"/>
    <w:rsid w:val="009601A6"/>
    <w:rsid w:val="00960A37"/>
    <w:rsid w:val="00960B83"/>
    <w:rsid w:val="00962C89"/>
    <w:rsid w:val="00962C95"/>
    <w:rsid w:val="009631D2"/>
    <w:rsid w:val="0096350E"/>
    <w:rsid w:val="00964841"/>
    <w:rsid w:val="00964EBA"/>
    <w:rsid w:val="0096508E"/>
    <w:rsid w:val="009655BD"/>
    <w:rsid w:val="00965A18"/>
    <w:rsid w:val="00966150"/>
    <w:rsid w:val="00966784"/>
    <w:rsid w:val="00966FAD"/>
    <w:rsid w:val="009675A1"/>
    <w:rsid w:val="00967931"/>
    <w:rsid w:val="00970BE2"/>
    <w:rsid w:val="00970F80"/>
    <w:rsid w:val="00971B03"/>
    <w:rsid w:val="00971D5D"/>
    <w:rsid w:val="00971D8E"/>
    <w:rsid w:val="00971DA6"/>
    <w:rsid w:val="00972997"/>
    <w:rsid w:val="00973831"/>
    <w:rsid w:val="00974239"/>
    <w:rsid w:val="00974A0D"/>
    <w:rsid w:val="00974A39"/>
    <w:rsid w:val="0097520B"/>
    <w:rsid w:val="0097585D"/>
    <w:rsid w:val="0097618A"/>
    <w:rsid w:val="0097672D"/>
    <w:rsid w:val="00980C25"/>
    <w:rsid w:val="0098131E"/>
    <w:rsid w:val="009815C9"/>
    <w:rsid w:val="0098202D"/>
    <w:rsid w:val="009821E3"/>
    <w:rsid w:val="009846FC"/>
    <w:rsid w:val="00984838"/>
    <w:rsid w:val="00984F1D"/>
    <w:rsid w:val="009851E8"/>
    <w:rsid w:val="0098585B"/>
    <w:rsid w:val="00985983"/>
    <w:rsid w:val="00985E0E"/>
    <w:rsid w:val="009910AD"/>
    <w:rsid w:val="00992B85"/>
    <w:rsid w:val="00992F88"/>
    <w:rsid w:val="0099393E"/>
    <w:rsid w:val="00993C02"/>
    <w:rsid w:val="00993DB2"/>
    <w:rsid w:val="0099592A"/>
    <w:rsid w:val="00995B12"/>
    <w:rsid w:val="009973AE"/>
    <w:rsid w:val="00997717"/>
    <w:rsid w:val="009A057F"/>
    <w:rsid w:val="009A074C"/>
    <w:rsid w:val="009A18D7"/>
    <w:rsid w:val="009A1CB7"/>
    <w:rsid w:val="009A1E6E"/>
    <w:rsid w:val="009A38DD"/>
    <w:rsid w:val="009A3A91"/>
    <w:rsid w:val="009A478D"/>
    <w:rsid w:val="009A6BF8"/>
    <w:rsid w:val="009A75D8"/>
    <w:rsid w:val="009B028F"/>
    <w:rsid w:val="009B0296"/>
    <w:rsid w:val="009B034F"/>
    <w:rsid w:val="009B0548"/>
    <w:rsid w:val="009B16D9"/>
    <w:rsid w:val="009B1D35"/>
    <w:rsid w:val="009B229F"/>
    <w:rsid w:val="009B28EB"/>
    <w:rsid w:val="009B2A75"/>
    <w:rsid w:val="009B2F49"/>
    <w:rsid w:val="009B353E"/>
    <w:rsid w:val="009B3865"/>
    <w:rsid w:val="009B4483"/>
    <w:rsid w:val="009B4536"/>
    <w:rsid w:val="009B4788"/>
    <w:rsid w:val="009B55C7"/>
    <w:rsid w:val="009B5B20"/>
    <w:rsid w:val="009B6689"/>
    <w:rsid w:val="009C00D9"/>
    <w:rsid w:val="009C0DCF"/>
    <w:rsid w:val="009C2521"/>
    <w:rsid w:val="009C3541"/>
    <w:rsid w:val="009C4715"/>
    <w:rsid w:val="009C4EF2"/>
    <w:rsid w:val="009C573A"/>
    <w:rsid w:val="009C58F0"/>
    <w:rsid w:val="009C5B73"/>
    <w:rsid w:val="009C609B"/>
    <w:rsid w:val="009C6ABE"/>
    <w:rsid w:val="009C765E"/>
    <w:rsid w:val="009C7878"/>
    <w:rsid w:val="009D18D5"/>
    <w:rsid w:val="009D1B69"/>
    <w:rsid w:val="009D1B7E"/>
    <w:rsid w:val="009D2230"/>
    <w:rsid w:val="009D3FE1"/>
    <w:rsid w:val="009D41F7"/>
    <w:rsid w:val="009D4468"/>
    <w:rsid w:val="009D4741"/>
    <w:rsid w:val="009D6B4B"/>
    <w:rsid w:val="009D79F3"/>
    <w:rsid w:val="009D7C34"/>
    <w:rsid w:val="009E0222"/>
    <w:rsid w:val="009E0358"/>
    <w:rsid w:val="009E0446"/>
    <w:rsid w:val="009E0525"/>
    <w:rsid w:val="009E0843"/>
    <w:rsid w:val="009E0921"/>
    <w:rsid w:val="009E09E8"/>
    <w:rsid w:val="009E0BC7"/>
    <w:rsid w:val="009E0E19"/>
    <w:rsid w:val="009E1036"/>
    <w:rsid w:val="009E1195"/>
    <w:rsid w:val="009E152A"/>
    <w:rsid w:val="009E198B"/>
    <w:rsid w:val="009E19AB"/>
    <w:rsid w:val="009E1D31"/>
    <w:rsid w:val="009E20D0"/>
    <w:rsid w:val="009E26E9"/>
    <w:rsid w:val="009E2D2D"/>
    <w:rsid w:val="009E30B1"/>
    <w:rsid w:val="009E3236"/>
    <w:rsid w:val="009E34BB"/>
    <w:rsid w:val="009E379C"/>
    <w:rsid w:val="009E3827"/>
    <w:rsid w:val="009E51AB"/>
    <w:rsid w:val="009E76E0"/>
    <w:rsid w:val="009E773F"/>
    <w:rsid w:val="009F0B54"/>
    <w:rsid w:val="009F0BA4"/>
    <w:rsid w:val="009F18AE"/>
    <w:rsid w:val="009F1D8C"/>
    <w:rsid w:val="009F1E42"/>
    <w:rsid w:val="009F2FC7"/>
    <w:rsid w:val="009F3C66"/>
    <w:rsid w:val="009F3D60"/>
    <w:rsid w:val="009F3F30"/>
    <w:rsid w:val="009F4539"/>
    <w:rsid w:val="009F4623"/>
    <w:rsid w:val="009F5093"/>
    <w:rsid w:val="009F53AF"/>
    <w:rsid w:val="009F5851"/>
    <w:rsid w:val="009F5894"/>
    <w:rsid w:val="00A001F5"/>
    <w:rsid w:val="00A00ED1"/>
    <w:rsid w:val="00A011AB"/>
    <w:rsid w:val="00A01583"/>
    <w:rsid w:val="00A03135"/>
    <w:rsid w:val="00A03AC8"/>
    <w:rsid w:val="00A03D5B"/>
    <w:rsid w:val="00A04383"/>
    <w:rsid w:val="00A04762"/>
    <w:rsid w:val="00A050AE"/>
    <w:rsid w:val="00A0553B"/>
    <w:rsid w:val="00A05603"/>
    <w:rsid w:val="00A05B6F"/>
    <w:rsid w:val="00A05C16"/>
    <w:rsid w:val="00A06A93"/>
    <w:rsid w:val="00A06E11"/>
    <w:rsid w:val="00A0761B"/>
    <w:rsid w:val="00A1039B"/>
    <w:rsid w:val="00A10532"/>
    <w:rsid w:val="00A10596"/>
    <w:rsid w:val="00A10E14"/>
    <w:rsid w:val="00A12318"/>
    <w:rsid w:val="00A1366C"/>
    <w:rsid w:val="00A13B7D"/>
    <w:rsid w:val="00A14257"/>
    <w:rsid w:val="00A14368"/>
    <w:rsid w:val="00A149D2"/>
    <w:rsid w:val="00A1580B"/>
    <w:rsid w:val="00A15A70"/>
    <w:rsid w:val="00A16DC2"/>
    <w:rsid w:val="00A177C7"/>
    <w:rsid w:val="00A20D93"/>
    <w:rsid w:val="00A21438"/>
    <w:rsid w:val="00A21504"/>
    <w:rsid w:val="00A21B22"/>
    <w:rsid w:val="00A23071"/>
    <w:rsid w:val="00A23D66"/>
    <w:rsid w:val="00A24A1A"/>
    <w:rsid w:val="00A25395"/>
    <w:rsid w:val="00A256C1"/>
    <w:rsid w:val="00A25BE2"/>
    <w:rsid w:val="00A26346"/>
    <w:rsid w:val="00A26358"/>
    <w:rsid w:val="00A27FBF"/>
    <w:rsid w:val="00A30FE4"/>
    <w:rsid w:val="00A313DF"/>
    <w:rsid w:val="00A3178B"/>
    <w:rsid w:val="00A318A3"/>
    <w:rsid w:val="00A32302"/>
    <w:rsid w:val="00A32A37"/>
    <w:rsid w:val="00A32AB4"/>
    <w:rsid w:val="00A32D35"/>
    <w:rsid w:val="00A3475C"/>
    <w:rsid w:val="00A348E6"/>
    <w:rsid w:val="00A3495C"/>
    <w:rsid w:val="00A3497D"/>
    <w:rsid w:val="00A349D1"/>
    <w:rsid w:val="00A36E74"/>
    <w:rsid w:val="00A37849"/>
    <w:rsid w:val="00A37B2D"/>
    <w:rsid w:val="00A4045C"/>
    <w:rsid w:val="00A407C9"/>
    <w:rsid w:val="00A41819"/>
    <w:rsid w:val="00A41C95"/>
    <w:rsid w:val="00A41D5D"/>
    <w:rsid w:val="00A42843"/>
    <w:rsid w:val="00A42FD3"/>
    <w:rsid w:val="00A430F0"/>
    <w:rsid w:val="00A4359B"/>
    <w:rsid w:val="00A4372F"/>
    <w:rsid w:val="00A4427A"/>
    <w:rsid w:val="00A44C99"/>
    <w:rsid w:val="00A44FC4"/>
    <w:rsid w:val="00A45D54"/>
    <w:rsid w:val="00A45D92"/>
    <w:rsid w:val="00A46106"/>
    <w:rsid w:val="00A4687E"/>
    <w:rsid w:val="00A470FA"/>
    <w:rsid w:val="00A47F50"/>
    <w:rsid w:val="00A50798"/>
    <w:rsid w:val="00A52B62"/>
    <w:rsid w:val="00A52BC5"/>
    <w:rsid w:val="00A53096"/>
    <w:rsid w:val="00A53D99"/>
    <w:rsid w:val="00A53DD7"/>
    <w:rsid w:val="00A54014"/>
    <w:rsid w:val="00A54BCE"/>
    <w:rsid w:val="00A54E4F"/>
    <w:rsid w:val="00A5511A"/>
    <w:rsid w:val="00A56ACB"/>
    <w:rsid w:val="00A56AFF"/>
    <w:rsid w:val="00A5725B"/>
    <w:rsid w:val="00A5740D"/>
    <w:rsid w:val="00A57E19"/>
    <w:rsid w:val="00A6050E"/>
    <w:rsid w:val="00A605B2"/>
    <w:rsid w:val="00A60B80"/>
    <w:rsid w:val="00A62D26"/>
    <w:rsid w:val="00A65F3A"/>
    <w:rsid w:val="00A664AB"/>
    <w:rsid w:val="00A67DB8"/>
    <w:rsid w:val="00A70855"/>
    <w:rsid w:val="00A71157"/>
    <w:rsid w:val="00A733F3"/>
    <w:rsid w:val="00A73821"/>
    <w:rsid w:val="00A7407C"/>
    <w:rsid w:val="00A7592B"/>
    <w:rsid w:val="00A75FDF"/>
    <w:rsid w:val="00A76E4E"/>
    <w:rsid w:val="00A76EF4"/>
    <w:rsid w:val="00A809EA"/>
    <w:rsid w:val="00A80AC4"/>
    <w:rsid w:val="00A812B9"/>
    <w:rsid w:val="00A84A2D"/>
    <w:rsid w:val="00A84CAA"/>
    <w:rsid w:val="00A850F2"/>
    <w:rsid w:val="00A86B2D"/>
    <w:rsid w:val="00A870A5"/>
    <w:rsid w:val="00A870FE"/>
    <w:rsid w:val="00A87B36"/>
    <w:rsid w:val="00A87DE4"/>
    <w:rsid w:val="00A90A3A"/>
    <w:rsid w:val="00A92937"/>
    <w:rsid w:val="00A92DB5"/>
    <w:rsid w:val="00A9318D"/>
    <w:rsid w:val="00A93EEC"/>
    <w:rsid w:val="00A95421"/>
    <w:rsid w:val="00A963AF"/>
    <w:rsid w:val="00AA04EA"/>
    <w:rsid w:val="00AA07F0"/>
    <w:rsid w:val="00AA115A"/>
    <w:rsid w:val="00AA1589"/>
    <w:rsid w:val="00AA2198"/>
    <w:rsid w:val="00AA22A0"/>
    <w:rsid w:val="00AA27A5"/>
    <w:rsid w:val="00AA3A2F"/>
    <w:rsid w:val="00AA551D"/>
    <w:rsid w:val="00AA56D6"/>
    <w:rsid w:val="00AA588D"/>
    <w:rsid w:val="00AA59AE"/>
    <w:rsid w:val="00AA5CBC"/>
    <w:rsid w:val="00AA6A8E"/>
    <w:rsid w:val="00AA6BD6"/>
    <w:rsid w:val="00AA75E5"/>
    <w:rsid w:val="00AA76B2"/>
    <w:rsid w:val="00AA776D"/>
    <w:rsid w:val="00AA787F"/>
    <w:rsid w:val="00AA7EEE"/>
    <w:rsid w:val="00AB0B63"/>
    <w:rsid w:val="00AB13FA"/>
    <w:rsid w:val="00AB1945"/>
    <w:rsid w:val="00AB2316"/>
    <w:rsid w:val="00AB2320"/>
    <w:rsid w:val="00AB23C5"/>
    <w:rsid w:val="00AB24CA"/>
    <w:rsid w:val="00AB3227"/>
    <w:rsid w:val="00AB4E60"/>
    <w:rsid w:val="00AB53C8"/>
    <w:rsid w:val="00AB54E1"/>
    <w:rsid w:val="00AB7602"/>
    <w:rsid w:val="00AC1639"/>
    <w:rsid w:val="00AC24D0"/>
    <w:rsid w:val="00AC2E3A"/>
    <w:rsid w:val="00AC3303"/>
    <w:rsid w:val="00AC3384"/>
    <w:rsid w:val="00AC3690"/>
    <w:rsid w:val="00AC37C3"/>
    <w:rsid w:val="00AC4DEF"/>
    <w:rsid w:val="00AC5171"/>
    <w:rsid w:val="00AC524F"/>
    <w:rsid w:val="00AC530D"/>
    <w:rsid w:val="00AC556A"/>
    <w:rsid w:val="00AC618A"/>
    <w:rsid w:val="00AC7108"/>
    <w:rsid w:val="00AC7CBE"/>
    <w:rsid w:val="00AD02CC"/>
    <w:rsid w:val="00AD07FD"/>
    <w:rsid w:val="00AD2CF3"/>
    <w:rsid w:val="00AD3D7E"/>
    <w:rsid w:val="00AD3EF5"/>
    <w:rsid w:val="00AD65C8"/>
    <w:rsid w:val="00AD68B0"/>
    <w:rsid w:val="00AD71EB"/>
    <w:rsid w:val="00AE01E2"/>
    <w:rsid w:val="00AE1BF3"/>
    <w:rsid w:val="00AE20E4"/>
    <w:rsid w:val="00AE3CA4"/>
    <w:rsid w:val="00AE4E2C"/>
    <w:rsid w:val="00AE58AA"/>
    <w:rsid w:val="00AE5C64"/>
    <w:rsid w:val="00AE5EC0"/>
    <w:rsid w:val="00AE63AC"/>
    <w:rsid w:val="00AE6442"/>
    <w:rsid w:val="00AE687D"/>
    <w:rsid w:val="00AE69DB"/>
    <w:rsid w:val="00AE6AA9"/>
    <w:rsid w:val="00AE712E"/>
    <w:rsid w:val="00AE72CE"/>
    <w:rsid w:val="00AF081B"/>
    <w:rsid w:val="00AF0D0C"/>
    <w:rsid w:val="00AF1940"/>
    <w:rsid w:val="00AF363C"/>
    <w:rsid w:val="00AF3C3E"/>
    <w:rsid w:val="00AF3FC2"/>
    <w:rsid w:val="00AF4067"/>
    <w:rsid w:val="00AF42A5"/>
    <w:rsid w:val="00AF5182"/>
    <w:rsid w:val="00AF547B"/>
    <w:rsid w:val="00AF5551"/>
    <w:rsid w:val="00AF5656"/>
    <w:rsid w:val="00AF57BC"/>
    <w:rsid w:val="00AF5A6B"/>
    <w:rsid w:val="00AF5E1D"/>
    <w:rsid w:val="00AF5E83"/>
    <w:rsid w:val="00AF7584"/>
    <w:rsid w:val="00B005C6"/>
    <w:rsid w:val="00B01AFC"/>
    <w:rsid w:val="00B01D4C"/>
    <w:rsid w:val="00B031C4"/>
    <w:rsid w:val="00B0422F"/>
    <w:rsid w:val="00B05224"/>
    <w:rsid w:val="00B0546D"/>
    <w:rsid w:val="00B063DB"/>
    <w:rsid w:val="00B065DF"/>
    <w:rsid w:val="00B06863"/>
    <w:rsid w:val="00B06D06"/>
    <w:rsid w:val="00B07452"/>
    <w:rsid w:val="00B075F7"/>
    <w:rsid w:val="00B10098"/>
    <w:rsid w:val="00B11E7F"/>
    <w:rsid w:val="00B12EA0"/>
    <w:rsid w:val="00B132FB"/>
    <w:rsid w:val="00B138E9"/>
    <w:rsid w:val="00B13AB7"/>
    <w:rsid w:val="00B13AE6"/>
    <w:rsid w:val="00B169E6"/>
    <w:rsid w:val="00B170D7"/>
    <w:rsid w:val="00B1745C"/>
    <w:rsid w:val="00B17635"/>
    <w:rsid w:val="00B20ADA"/>
    <w:rsid w:val="00B20AEA"/>
    <w:rsid w:val="00B21F73"/>
    <w:rsid w:val="00B22017"/>
    <w:rsid w:val="00B223E4"/>
    <w:rsid w:val="00B22580"/>
    <w:rsid w:val="00B225C0"/>
    <w:rsid w:val="00B2269C"/>
    <w:rsid w:val="00B22854"/>
    <w:rsid w:val="00B23190"/>
    <w:rsid w:val="00B23C47"/>
    <w:rsid w:val="00B23F96"/>
    <w:rsid w:val="00B24E92"/>
    <w:rsid w:val="00B25D67"/>
    <w:rsid w:val="00B26732"/>
    <w:rsid w:val="00B26C86"/>
    <w:rsid w:val="00B27C28"/>
    <w:rsid w:val="00B27F5C"/>
    <w:rsid w:val="00B27FA2"/>
    <w:rsid w:val="00B31223"/>
    <w:rsid w:val="00B3124A"/>
    <w:rsid w:val="00B31316"/>
    <w:rsid w:val="00B314A0"/>
    <w:rsid w:val="00B317CE"/>
    <w:rsid w:val="00B31984"/>
    <w:rsid w:val="00B3218C"/>
    <w:rsid w:val="00B325D3"/>
    <w:rsid w:val="00B3354D"/>
    <w:rsid w:val="00B354CB"/>
    <w:rsid w:val="00B3555E"/>
    <w:rsid w:val="00B35ECA"/>
    <w:rsid w:val="00B36918"/>
    <w:rsid w:val="00B36D43"/>
    <w:rsid w:val="00B37A80"/>
    <w:rsid w:val="00B40BF3"/>
    <w:rsid w:val="00B40DD7"/>
    <w:rsid w:val="00B419A8"/>
    <w:rsid w:val="00B41F68"/>
    <w:rsid w:val="00B42960"/>
    <w:rsid w:val="00B42EBE"/>
    <w:rsid w:val="00B43BCB"/>
    <w:rsid w:val="00B43CC2"/>
    <w:rsid w:val="00B44321"/>
    <w:rsid w:val="00B4585E"/>
    <w:rsid w:val="00B46142"/>
    <w:rsid w:val="00B46665"/>
    <w:rsid w:val="00B46ABF"/>
    <w:rsid w:val="00B47530"/>
    <w:rsid w:val="00B47677"/>
    <w:rsid w:val="00B476C3"/>
    <w:rsid w:val="00B47F81"/>
    <w:rsid w:val="00B50648"/>
    <w:rsid w:val="00B510AC"/>
    <w:rsid w:val="00B512CB"/>
    <w:rsid w:val="00B51905"/>
    <w:rsid w:val="00B52145"/>
    <w:rsid w:val="00B52377"/>
    <w:rsid w:val="00B53787"/>
    <w:rsid w:val="00B5438D"/>
    <w:rsid w:val="00B544B5"/>
    <w:rsid w:val="00B54AAB"/>
    <w:rsid w:val="00B553AE"/>
    <w:rsid w:val="00B55C82"/>
    <w:rsid w:val="00B56AC5"/>
    <w:rsid w:val="00B57321"/>
    <w:rsid w:val="00B57C02"/>
    <w:rsid w:val="00B57F91"/>
    <w:rsid w:val="00B60340"/>
    <w:rsid w:val="00B6148F"/>
    <w:rsid w:val="00B615DF"/>
    <w:rsid w:val="00B631D2"/>
    <w:rsid w:val="00B633B7"/>
    <w:rsid w:val="00B6348E"/>
    <w:rsid w:val="00B636F3"/>
    <w:rsid w:val="00B6384D"/>
    <w:rsid w:val="00B63D5D"/>
    <w:rsid w:val="00B644A6"/>
    <w:rsid w:val="00B661BB"/>
    <w:rsid w:val="00B66C3B"/>
    <w:rsid w:val="00B66C6B"/>
    <w:rsid w:val="00B67007"/>
    <w:rsid w:val="00B6782C"/>
    <w:rsid w:val="00B67B23"/>
    <w:rsid w:val="00B7143B"/>
    <w:rsid w:val="00B718DF"/>
    <w:rsid w:val="00B72388"/>
    <w:rsid w:val="00B72686"/>
    <w:rsid w:val="00B728C6"/>
    <w:rsid w:val="00B72CCB"/>
    <w:rsid w:val="00B73688"/>
    <w:rsid w:val="00B741DE"/>
    <w:rsid w:val="00B752DB"/>
    <w:rsid w:val="00B75E9D"/>
    <w:rsid w:val="00B76134"/>
    <w:rsid w:val="00B76458"/>
    <w:rsid w:val="00B774C4"/>
    <w:rsid w:val="00B77A9A"/>
    <w:rsid w:val="00B77E11"/>
    <w:rsid w:val="00B77EC1"/>
    <w:rsid w:val="00B8099F"/>
    <w:rsid w:val="00B80DEE"/>
    <w:rsid w:val="00B8191F"/>
    <w:rsid w:val="00B8202D"/>
    <w:rsid w:val="00B82450"/>
    <w:rsid w:val="00B82BF2"/>
    <w:rsid w:val="00B82CAA"/>
    <w:rsid w:val="00B83ECA"/>
    <w:rsid w:val="00B849B5"/>
    <w:rsid w:val="00B84C44"/>
    <w:rsid w:val="00B84F92"/>
    <w:rsid w:val="00B8609A"/>
    <w:rsid w:val="00B8634E"/>
    <w:rsid w:val="00B867E7"/>
    <w:rsid w:val="00B86813"/>
    <w:rsid w:val="00B86BED"/>
    <w:rsid w:val="00B86DF9"/>
    <w:rsid w:val="00B87524"/>
    <w:rsid w:val="00B87840"/>
    <w:rsid w:val="00B878E2"/>
    <w:rsid w:val="00B87C19"/>
    <w:rsid w:val="00B9006A"/>
    <w:rsid w:val="00B90121"/>
    <w:rsid w:val="00B90C63"/>
    <w:rsid w:val="00B9173E"/>
    <w:rsid w:val="00B91740"/>
    <w:rsid w:val="00B91979"/>
    <w:rsid w:val="00B91A2C"/>
    <w:rsid w:val="00B947D7"/>
    <w:rsid w:val="00B9484B"/>
    <w:rsid w:val="00B94BCF"/>
    <w:rsid w:val="00B968F3"/>
    <w:rsid w:val="00B969BB"/>
    <w:rsid w:val="00B975DD"/>
    <w:rsid w:val="00B97BA8"/>
    <w:rsid w:val="00BA01EB"/>
    <w:rsid w:val="00BA0E51"/>
    <w:rsid w:val="00BA189D"/>
    <w:rsid w:val="00BA26B7"/>
    <w:rsid w:val="00BA5D34"/>
    <w:rsid w:val="00BA6F59"/>
    <w:rsid w:val="00BA744A"/>
    <w:rsid w:val="00BA7A30"/>
    <w:rsid w:val="00BA7E92"/>
    <w:rsid w:val="00BB0D09"/>
    <w:rsid w:val="00BB12CA"/>
    <w:rsid w:val="00BB1ABD"/>
    <w:rsid w:val="00BB1F40"/>
    <w:rsid w:val="00BB2A55"/>
    <w:rsid w:val="00BB2C7F"/>
    <w:rsid w:val="00BB4B62"/>
    <w:rsid w:val="00BB4BD0"/>
    <w:rsid w:val="00BB5D7C"/>
    <w:rsid w:val="00BB6351"/>
    <w:rsid w:val="00BB6598"/>
    <w:rsid w:val="00BB66F0"/>
    <w:rsid w:val="00BB6D69"/>
    <w:rsid w:val="00BC07E3"/>
    <w:rsid w:val="00BC0A93"/>
    <w:rsid w:val="00BC0D9E"/>
    <w:rsid w:val="00BC11A4"/>
    <w:rsid w:val="00BC11BA"/>
    <w:rsid w:val="00BC162F"/>
    <w:rsid w:val="00BC1774"/>
    <w:rsid w:val="00BC1DAD"/>
    <w:rsid w:val="00BC1E49"/>
    <w:rsid w:val="00BC2D77"/>
    <w:rsid w:val="00BC39DA"/>
    <w:rsid w:val="00BC44BC"/>
    <w:rsid w:val="00BC47D1"/>
    <w:rsid w:val="00BC4AE8"/>
    <w:rsid w:val="00BC4EB8"/>
    <w:rsid w:val="00BC535E"/>
    <w:rsid w:val="00BC552A"/>
    <w:rsid w:val="00BD062C"/>
    <w:rsid w:val="00BD0A79"/>
    <w:rsid w:val="00BD1139"/>
    <w:rsid w:val="00BD16B0"/>
    <w:rsid w:val="00BD1D96"/>
    <w:rsid w:val="00BD2AA3"/>
    <w:rsid w:val="00BD31D3"/>
    <w:rsid w:val="00BD36C2"/>
    <w:rsid w:val="00BD3EEE"/>
    <w:rsid w:val="00BD45B0"/>
    <w:rsid w:val="00BD4B03"/>
    <w:rsid w:val="00BD4B18"/>
    <w:rsid w:val="00BD56B9"/>
    <w:rsid w:val="00BD5AB2"/>
    <w:rsid w:val="00BD5C51"/>
    <w:rsid w:val="00BE00B0"/>
    <w:rsid w:val="00BE048C"/>
    <w:rsid w:val="00BE08EA"/>
    <w:rsid w:val="00BE13D2"/>
    <w:rsid w:val="00BE13FD"/>
    <w:rsid w:val="00BE24BE"/>
    <w:rsid w:val="00BE2614"/>
    <w:rsid w:val="00BE26EE"/>
    <w:rsid w:val="00BE32A3"/>
    <w:rsid w:val="00BE3EFF"/>
    <w:rsid w:val="00BE47F0"/>
    <w:rsid w:val="00BE4CAB"/>
    <w:rsid w:val="00BE51FF"/>
    <w:rsid w:val="00BE5671"/>
    <w:rsid w:val="00BE56FD"/>
    <w:rsid w:val="00BE58AC"/>
    <w:rsid w:val="00BE5F0A"/>
    <w:rsid w:val="00BE61EF"/>
    <w:rsid w:val="00BE6708"/>
    <w:rsid w:val="00BE6D12"/>
    <w:rsid w:val="00BE766D"/>
    <w:rsid w:val="00BF024F"/>
    <w:rsid w:val="00BF186B"/>
    <w:rsid w:val="00BF1BB1"/>
    <w:rsid w:val="00BF2237"/>
    <w:rsid w:val="00BF369A"/>
    <w:rsid w:val="00BF57AB"/>
    <w:rsid w:val="00BF5B80"/>
    <w:rsid w:val="00BF65C1"/>
    <w:rsid w:val="00BF6F49"/>
    <w:rsid w:val="00BF7833"/>
    <w:rsid w:val="00BF78F7"/>
    <w:rsid w:val="00BF7989"/>
    <w:rsid w:val="00BF7BD1"/>
    <w:rsid w:val="00BF7D38"/>
    <w:rsid w:val="00BF7D5C"/>
    <w:rsid w:val="00C0076D"/>
    <w:rsid w:val="00C013B5"/>
    <w:rsid w:val="00C01EA1"/>
    <w:rsid w:val="00C02081"/>
    <w:rsid w:val="00C024CF"/>
    <w:rsid w:val="00C02F20"/>
    <w:rsid w:val="00C031D7"/>
    <w:rsid w:val="00C03971"/>
    <w:rsid w:val="00C046DD"/>
    <w:rsid w:val="00C04A33"/>
    <w:rsid w:val="00C0512A"/>
    <w:rsid w:val="00C06A29"/>
    <w:rsid w:val="00C07395"/>
    <w:rsid w:val="00C11737"/>
    <w:rsid w:val="00C12039"/>
    <w:rsid w:val="00C1229C"/>
    <w:rsid w:val="00C12770"/>
    <w:rsid w:val="00C13A51"/>
    <w:rsid w:val="00C13A8A"/>
    <w:rsid w:val="00C14277"/>
    <w:rsid w:val="00C14A14"/>
    <w:rsid w:val="00C153A0"/>
    <w:rsid w:val="00C166D8"/>
    <w:rsid w:val="00C167EB"/>
    <w:rsid w:val="00C171CF"/>
    <w:rsid w:val="00C21BCA"/>
    <w:rsid w:val="00C21D9B"/>
    <w:rsid w:val="00C21F26"/>
    <w:rsid w:val="00C225B0"/>
    <w:rsid w:val="00C231E4"/>
    <w:rsid w:val="00C24CE9"/>
    <w:rsid w:val="00C27815"/>
    <w:rsid w:val="00C2788E"/>
    <w:rsid w:val="00C27B4F"/>
    <w:rsid w:val="00C3040F"/>
    <w:rsid w:val="00C30501"/>
    <w:rsid w:val="00C30654"/>
    <w:rsid w:val="00C307B4"/>
    <w:rsid w:val="00C318A2"/>
    <w:rsid w:val="00C31C79"/>
    <w:rsid w:val="00C3224C"/>
    <w:rsid w:val="00C323BB"/>
    <w:rsid w:val="00C32CB4"/>
    <w:rsid w:val="00C32D62"/>
    <w:rsid w:val="00C33394"/>
    <w:rsid w:val="00C33446"/>
    <w:rsid w:val="00C33B44"/>
    <w:rsid w:val="00C34C83"/>
    <w:rsid w:val="00C3543D"/>
    <w:rsid w:val="00C3550E"/>
    <w:rsid w:val="00C358D3"/>
    <w:rsid w:val="00C363D3"/>
    <w:rsid w:val="00C367DD"/>
    <w:rsid w:val="00C36F94"/>
    <w:rsid w:val="00C37648"/>
    <w:rsid w:val="00C40062"/>
    <w:rsid w:val="00C40644"/>
    <w:rsid w:val="00C40D42"/>
    <w:rsid w:val="00C424AD"/>
    <w:rsid w:val="00C431F6"/>
    <w:rsid w:val="00C437BF"/>
    <w:rsid w:val="00C4392C"/>
    <w:rsid w:val="00C43D05"/>
    <w:rsid w:val="00C43DAA"/>
    <w:rsid w:val="00C442AE"/>
    <w:rsid w:val="00C45C48"/>
    <w:rsid w:val="00C466C7"/>
    <w:rsid w:val="00C467B9"/>
    <w:rsid w:val="00C4706E"/>
    <w:rsid w:val="00C50BE0"/>
    <w:rsid w:val="00C50BFA"/>
    <w:rsid w:val="00C51C5E"/>
    <w:rsid w:val="00C51DC7"/>
    <w:rsid w:val="00C531C8"/>
    <w:rsid w:val="00C5362C"/>
    <w:rsid w:val="00C542D8"/>
    <w:rsid w:val="00C55D83"/>
    <w:rsid w:val="00C56584"/>
    <w:rsid w:val="00C56AB2"/>
    <w:rsid w:val="00C56E9A"/>
    <w:rsid w:val="00C57444"/>
    <w:rsid w:val="00C576B2"/>
    <w:rsid w:val="00C60AEA"/>
    <w:rsid w:val="00C6167B"/>
    <w:rsid w:val="00C6230D"/>
    <w:rsid w:val="00C62F35"/>
    <w:rsid w:val="00C633F3"/>
    <w:rsid w:val="00C63DAE"/>
    <w:rsid w:val="00C63DBD"/>
    <w:rsid w:val="00C64C85"/>
    <w:rsid w:val="00C64D46"/>
    <w:rsid w:val="00C64F2A"/>
    <w:rsid w:val="00C65098"/>
    <w:rsid w:val="00C651FD"/>
    <w:rsid w:val="00C6541E"/>
    <w:rsid w:val="00C65D87"/>
    <w:rsid w:val="00C66066"/>
    <w:rsid w:val="00C669A0"/>
    <w:rsid w:val="00C66C18"/>
    <w:rsid w:val="00C677C9"/>
    <w:rsid w:val="00C7168A"/>
    <w:rsid w:val="00C7170D"/>
    <w:rsid w:val="00C723A6"/>
    <w:rsid w:val="00C73071"/>
    <w:rsid w:val="00C73D8D"/>
    <w:rsid w:val="00C75E50"/>
    <w:rsid w:val="00C75EA3"/>
    <w:rsid w:val="00C76752"/>
    <w:rsid w:val="00C77F95"/>
    <w:rsid w:val="00C807F8"/>
    <w:rsid w:val="00C81658"/>
    <w:rsid w:val="00C8198B"/>
    <w:rsid w:val="00C8265C"/>
    <w:rsid w:val="00C82BEF"/>
    <w:rsid w:val="00C84489"/>
    <w:rsid w:val="00C847FB"/>
    <w:rsid w:val="00C856B5"/>
    <w:rsid w:val="00C85AE4"/>
    <w:rsid w:val="00C85B10"/>
    <w:rsid w:val="00C85F36"/>
    <w:rsid w:val="00C86976"/>
    <w:rsid w:val="00C86BA3"/>
    <w:rsid w:val="00C87128"/>
    <w:rsid w:val="00C87577"/>
    <w:rsid w:val="00C90449"/>
    <w:rsid w:val="00C90C2B"/>
    <w:rsid w:val="00C91D69"/>
    <w:rsid w:val="00C926EF"/>
    <w:rsid w:val="00C92839"/>
    <w:rsid w:val="00C92EF0"/>
    <w:rsid w:val="00C9351F"/>
    <w:rsid w:val="00C93B82"/>
    <w:rsid w:val="00C94122"/>
    <w:rsid w:val="00C946FB"/>
    <w:rsid w:val="00C949A3"/>
    <w:rsid w:val="00C94B5A"/>
    <w:rsid w:val="00C94B66"/>
    <w:rsid w:val="00C951D1"/>
    <w:rsid w:val="00C95285"/>
    <w:rsid w:val="00C9685E"/>
    <w:rsid w:val="00C979E5"/>
    <w:rsid w:val="00CA0179"/>
    <w:rsid w:val="00CA1648"/>
    <w:rsid w:val="00CA1720"/>
    <w:rsid w:val="00CA1AF4"/>
    <w:rsid w:val="00CA265E"/>
    <w:rsid w:val="00CA2A82"/>
    <w:rsid w:val="00CA2E21"/>
    <w:rsid w:val="00CA52DF"/>
    <w:rsid w:val="00CA5BE4"/>
    <w:rsid w:val="00CA66F2"/>
    <w:rsid w:val="00CA6F0E"/>
    <w:rsid w:val="00CA76DA"/>
    <w:rsid w:val="00CB3CDD"/>
    <w:rsid w:val="00CB4059"/>
    <w:rsid w:val="00CB4F94"/>
    <w:rsid w:val="00CB518F"/>
    <w:rsid w:val="00CB65EE"/>
    <w:rsid w:val="00CB70E5"/>
    <w:rsid w:val="00CB7905"/>
    <w:rsid w:val="00CB7B38"/>
    <w:rsid w:val="00CB7CE8"/>
    <w:rsid w:val="00CC02CB"/>
    <w:rsid w:val="00CC0C35"/>
    <w:rsid w:val="00CC1279"/>
    <w:rsid w:val="00CC17E0"/>
    <w:rsid w:val="00CC1BEC"/>
    <w:rsid w:val="00CC1E04"/>
    <w:rsid w:val="00CC238A"/>
    <w:rsid w:val="00CC25D8"/>
    <w:rsid w:val="00CC2BC6"/>
    <w:rsid w:val="00CC4119"/>
    <w:rsid w:val="00CC4300"/>
    <w:rsid w:val="00CC5A8A"/>
    <w:rsid w:val="00CC5B6B"/>
    <w:rsid w:val="00CC6015"/>
    <w:rsid w:val="00CC6B57"/>
    <w:rsid w:val="00CC7EBA"/>
    <w:rsid w:val="00CD0298"/>
    <w:rsid w:val="00CD0313"/>
    <w:rsid w:val="00CD06C5"/>
    <w:rsid w:val="00CD0800"/>
    <w:rsid w:val="00CD0BAB"/>
    <w:rsid w:val="00CD111B"/>
    <w:rsid w:val="00CD148F"/>
    <w:rsid w:val="00CD16BA"/>
    <w:rsid w:val="00CD2126"/>
    <w:rsid w:val="00CD21A7"/>
    <w:rsid w:val="00CD22CC"/>
    <w:rsid w:val="00CD2523"/>
    <w:rsid w:val="00CD2796"/>
    <w:rsid w:val="00CD30F8"/>
    <w:rsid w:val="00CD31FB"/>
    <w:rsid w:val="00CD36F5"/>
    <w:rsid w:val="00CD53B5"/>
    <w:rsid w:val="00CD6ED4"/>
    <w:rsid w:val="00CD6F89"/>
    <w:rsid w:val="00CD71AA"/>
    <w:rsid w:val="00CD720D"/>
    <w:rsid w:val="00CD72E3"/>
    <w:rsid w:val="00CE06D0"/>
    <w:rsid w:val="00CE0CAF"/>
    <w:rsid w:val="00CE0F5E"/>
    <w:rsid w:val="00CE106E"/>
    <w:rsid w:val="00CE15FE"/>
    <w:rsid w:val="00CE21CE"/>
    <w:rsid w:val="00CE2CA4"/>
    <w:rsid w:val="00CE33F9"/>
    <w:rsid w:val="00CE35DC"/>
    <w:rsid w:val="00CE38F3"/>
    <w:rsid w:val="00CE4513"/>
    <w:rsid w:val="00CE5A85"/>
    <w:rsid w:val="00CE6141"/>
    <w:rsid w:val="00CE654D"/>
    <w:rsid w:val="00CE6589"/>
    <w:rsid w:val="00CE7467"/>
    <w:rsid w:val="00CE75C0"/>
    <w:rsid w:val="00CF02C2"/>
    <w:rsid w:val="00CF0D26"/>
    <w:rsid w:val="00CF15A5"/>
    <w:rsid w:val="00CF16FD"/>
    <w:rsid w:val="00CF1899"/>
    <w:rsid w:val="00CF27BC"/>
    <w:rsid w:val="00CF37C6"/>
    <w:rsid w:val="00CF4182"/>
    <w:rsid w:val="00CF4351"/>
    <w:rsid w:val="00CF5635"/>
    <w:rsid w:val="00CF5B2C"/>
    <w:rsid w:val="00CF65CE"/>
    <w:rsid w:val="00CF6887"/>
    <w:rsid w:val="00CF6C17"/>
    <w:rsid w:val="00CF6CF0"/>
    <w:rsid w:val="00CF73CE"/>
    <w:rsid w:val="00D01424"/>
    <w:rsid w:val="00D01623"/>
    <w:rsid w:val="00D0215A"/>
    <w:rsid w:val="00D02554"/>
    <w:rsid w:val="00D029A9"/>
    <w:rsid w:val="00D02BB1"/>
    <w:rsid w:val="00D03606"/>
    <w:rsid w:val="00D03D10"/>
    <w:rsid w:val="00D0452B"/>
    <w:rsid w:val="00D048F8"/>
    <w:rsid w:val="00D050F6"/>
    <w:rsid w:val="00D0529E"/>
    <w:rsid w:val="00D053F6"/>
    <w:rsid w:val="00D073D6"/>
    <w:rsid w:val="00D074CD"/>
    <w:rsid w:val="00D101C7"/>
    <w:rsid w:val="00D1063C"/>
    <w:rsid w:val="00D11709"/>
    <w:rsid w:val="00D12D7C"/>
    <w:rsid w:val="00D1337F"/>
    <w:rsid w:val="00D1502A"/>
    <w:rsid w:val="00D16255"/>
    <w:rsid w:val="00D20210"/>
    <w:rsid w:val="00D20750"/>
    <w:rsid w:val="00D20A01"/>
    <w:rsid w:val="00D2166D"/>
    <w:rsid w:val="00D21678"/>
    <w:rsid w:val="00D21F2D"/>
    <w:rsid w:val="00D2216E"/>
    <w:rsid w:val="00D2231B"/>
    <w:rsid w:val="00D233EB"/>
    <w:rsid w:val="00D23E8E"/>
    <w:rsid w:val="00D244CE"/>
    <w:rsid w:val="00D24955"/>
    <w:rsid w:val="00D257C6"/>
    <w:rsid w:val="00D26277"/>
    <w:rsid w:val="00D27033"/>
    <w:rsid w:val="00D27A42"/>
    <w:rsid w:val="00D30890"/>
    <w:rsid w:val="00D30AB6"/>
    <w:rsid w:val="00D30E02"/>
    <w:rsid w:val="00D30F61"/>
    <w:rsid w:val="00D3122C"/>
    <w:rsid w:val="00D31939"/>
    <w:rsid w:val="00D32C25"/>
    <w:rsid w:val="00D33219"/>
    <w:rsid w:val="00D34800"/>
    <w:rsid w:val="00D34B68"/>
    <w:rsid w:val="00D34DA2"/>
    <w:rsid w:val="00D34F8F"/>
    <w:rsid w:val="00D35112"/>
    <w:rsid w:val="00D353DE"/>
    <w:rsid w:val="00D36B1B"/>
    <w:rsid w:val="00D36EF1"/>
    <w:rsid w:val="00D37362"/>
    <w:rsid w:val="00D37431"/>
    <w:rsid w:val="00D41876"/>
    <w:rsid w:val="00D419F5"/>
    <w:rsid w:val="00D41FA5"/>
    <w:rsid w:val="00D42F7D"/>
    <w:rsid w:val="00D4309E"/>
    <w:rsid w:val="00D43846"/>
    <w:rsid w:val="00D43ACC"/>
    <w:rsid w:val="00D442F6"/>
    <w:rsid w:val="00D44F7D"/>
    <w:rsid w:val="00D464C3"/>
    <w:rsid w:val="00D46812"/>
    <w:rsid w:val="00D46955"/>
    <w:rsid w:val="00D469FB"/>
    <w:rsid w:val="00D46D12"/>
    <w:rsid w:val="00D46D2C"/>
    <w:rsid w:val="00D47495"/>
    <w:rsid w:val="00D50174"/>
    <w:rsid w:val="00D523D6"/>
    <w:rsid w:val="00D536B0"/>
    <w:rsid w:val="00D54B94"/>
    <w:rsid w:val="00D550B7"/>
    <w:rsid w:val="00D560D9"/>
    <w:rsid w:val="00D56196"/>
    <w:rsid w:val="00D56394"/>
    <w:rsid w:val="00D564E5"/>
    <w:rsid w:val="00D66312"/>
    <w:rsid w:val="00D667DB"/>
    <w:rsid w:val="00D66800"/>
    <w:rsid w:val="00D67BBC"/>
    <w:rsid w:val="00D70A5E"/>
    <w:rsid w:val="00D71F67"/>
    <w:rsid w:val="00D7312D"/>
    <w:rsid w:val="00D73608"/>
    <w:rsid w:val="00D73D7D"/>
    <w:rsid w:val="00D74767"/>
    <w:rsid w:val="00D747DE"/>
    <w:rsid w:val="00D751F9"/>
    <w:rsid w:val="00D763AB"/>
    <w:rsid w:val="00D763DD"/>
    <w:rsid w:val="00D76BC6"/>
    <w:rsid w:val="00D8123F"/>
    <w:rsid w:val="00D8199C"/>
    <w:rsid w:val="00D82860"/>
    <w:rsid w:val="00D8308C"/>
    <w:rsid w:val="00D83561"/>
    <w:rsid w:val="00D85933"/>
    <w:rsid w:val="00D86531"/>
    <w:rsid w:val="00D86DC9"/>
    <w:rsid w:val="00D87B31"/>
    <w:rsid w:val="00D907BD"/>
    <w:rsid w:val="00D922BD"/>
    <w:rsid w:val="00D92684"/>
    <w:rsid w:val="00D92EED"/>
    <w:rsid w:val="00D93122"/>
    <w:rsid w:val="00D93769"/>
    <w:rsid w:val="00D950CD"/>
    <w:rsid w:val="00D954AB"/>
    <w:rsid w:val="00D96119"/>
    <w:rsid w:val="00D96723"/>
    <w:rsid w:val="00D975F5"/>
    <w:rsid w:val="00D979F9"/>
    <w:rsid w:val="00D97C42"/>
    <w:rsid w:val="00DA0B0A"/>
    <w:rsid w:val="00DA0C73"/>
    <w:rsid w:val="00DA13CF"/>
    <w:rsid w:val="00DA2677"/>
    <w:rsid w:val="00DA3BB0"/>
    <w:rsid w:val="00DA5573"/>
    <w:rsid w:val="00DA57B6"/>
    <w:rsid w:val="00DA6EF5"/>
    <w:rsid w:val="00DA76A3"/>
    <w:rsid w:val="00DA7B04"/>
    <w:rsid w:val="00DB1390"/>
    <w:rsid w:val="00DB1ECC"/>
    <w:rsid w:val="00DB394B"/>
    <w:rsid w:val="00DB3990"/>
    <w:rsid w:val="00DB4C2D"/>
    <w:rsid w:val="00DB4E23"/>
    <w:rsid w:val="00DB54BB"/>
    <w:rsid w:val="00DB5A26"/>
    <w:rsid w:val="00DB5BFA"/>
    <w:rsid w:val="00DB664A"/>
    <w:rsid w:val="00DB78A8"/>
    <w:rsid w:val="00DB7C05"/>
    <w:rsid w:val="00DC0519"/>
    <w:rsid w:val="00DC067C"/>
    <w:rsid w:val="00DC0BBB"/>
    <w:rsid w:val="00DC0F7B"/>
    <w:rsid w:val="00DC1023"/>
    <w:rsid w:val="00DC174D"/>
    <w:rsid w:val="00DC18D1"/>
    <w:rsid w:val="00DC2028"/>
    <w:rsid w:val="00DC2787"/>
    <w:rsid w:val="00DC2A4C"/>
    <w:rsid w:val="00DC43E2"/>
    <w:rsid w:val="00DC4567"/>
    <w:rsid w:val="00DC5221"/>
    <w:rsid w:val="00DC6174"/>
    <w:rsid w:val="00DC61F3"/>
    <w:rsid w:val="00DC6A98"/>
    <w:rsid w:val="00DC74D3"/>
    <w:rsid w:val="00DC7557"/>
    <w:rsid w:val="00DC77A5"/>
    <w:rsid w:val="00DD1780"/>
    <w:rsid w:val="00DD1DC4"/>
    <w:rsid w:val="00DD2480"/>
    <w:rsid w:val="00DD27D5"/>
    <w:rsid w:val="00DD2836"/>
    <w:rsid w:val="00DD2CEB"/>
    <w:rsid w:val="00DD2EBB"/>
    <w:rsid w:val="00DD412B"/>
    <w:rsid w:val="00DD41A0"/>
    <w:rsid w:val="00DD4561"/>
    <w:rsid w:val="00DD4E54"/>
    <w:rsid w:val="00DD4FCE"/>
    <w:rsid w:val="00DD5036"/>
    <w:rsid w:val="00DD5646"/>
    <w:rsid w:val="00DD679E"/>
    <w:rsid w:val="00DD730A"/>
    <w:rsid w:val="00DD7DA5"/>
    <w:rsid w:val="00DE077C"/>
    <w:rsid w:val="00DE1684"/>
    <w:rsid w:val="00DE16EB"/>
    <w:rsid w:val="00DE223D"/>
    <w:rsid w:val="00DE25DA"/>
    <w:rsid w:val="00DE27A8"/>
    <w:rsid w:val="00DE2FB7"/>
    <w:rsid w:val="00DE40E1"/>
    <w:rsid w:val="00DE6050"/>
    <w:rsid w:val="00DE64BD"/>
    <w:rsid w:val="00DE68A7"/>
    <w:rsid w:val="00DE6A84"/>
    <w:rsid w:val="00DE6DF8"/>
    <w:rsid w:val="00DE7DD7"/>
    <w:rsid w:val="00DE7DD9"/>
    <w:rsid w:val="00DF0354"/>
    <w:rsid w:val="00DF1729"/>
    <w:rsid w:val="00DF3002"/>
    <w:rsid w:val="00DF5830"/>
    <w:rsid w:val="00DF5C9A"/>
    <w:rsid w:val="00DF6746"/>
    <w:rsid w:val="00DF6899"/>
    <w:rsid w:val="00DF6AD3"/>
    <w:rsid w:val="00DF6BEB"/>
    <w:rsid w:val="00DF7B54"/>
    <w:rsid w:val="00DF7B73"/>
    <w:rsid w:val="00E0060E"/>
    <w:rsid w:val="00E00946"/>
    <w:rsid w:val="00E00C79"/>
    <w:rsid w:val="00E017A1"/>
    <w:rsid w:val="00E018DD"/>
    <w:rsid w:val="00E01B04"/>
    <w:rsid w:val="00E03152"/>
    <w:rsid w:val="00E0462D"/>
    <w:rsid w:val="00E05025"/>
    <w:rsid w:val="00E05504"/>
    <w:rsid w:val="00E058B3"/>
    <w:rsid w:val="00E05F42"/>
    <w:rsid w:val="00E05FF5"/>
    <w:rsid w:val="00E068CB"/>
    <w:rsid w:val="00E1000B"/>
    <w:rsid w:val="00E102D6"/>
    <w:rsid w:val="00E1077C"/>
    <w:rsid w:val="00E10E33"/>
    <w:rsid w:val="00E1225C"/>
    <w:rsid w:val="00E12A07"/>
    <w:rsid w:val="00E12B64"/>
    <w:rsid w:val="00E137A0"/>
    <w:rsid w:val="00E14732"/>
    <w:rsid w:val="00E14848"/>
    <w:rsid w:val="00E1547D"/>
    <w:rsid w:val="00E15B79"/>
    <w:rsid w:val="00E179B4"/>
    <w:rsid w:val="00E17E24"/>
    <w:rsid w:val="00E20092"/>
    <w:rsid w:val="00E20831"/>
    <w:rsid w:val="00E20991"/>
    <w:rsid w:val="00E20B8A"/>
    <w:rsid w:val="00E20D06"/>
    <w:rsid w:val="00E21B5E"/>
    <w:rsid w:val="00E22CEC"/>
    <w:rsid w:val="00E23AAC"/>
    <w:rsid w:val="00E23B45"/>
    <w:rsid w:val="00E241BB"/>
    <w:rsid w:val="00E248E4"/>
    <w:rsid w:val="00E24B34"/>
    <w:rsid w:val="00E24CB0"/>
    <w:rsid w:val="00E25148"/>
    <w:rsid w:val="00E2565E"/>
    <w:rsid w:val="00E256B9"/>
    <w:rsid w:val="00E25E6F"/>
    <w:rsid w:val="00E2639D"/>
    <w:rsid w:val="00E26852"/>
    <w:rsid w:val="00E2731D"/>
    <w:rsid w:val="00E27350"/>
    <w:rsid w:val="00E3055B"/>
    <w:rsid w:val="00E30F90"/>
    <w:rsid w:val="00E31150"/>
    <w:rsid w:val="00E3160C"/>
    <w:rsid w:val="00E318CD"/>
    <w:rsid w:val="00E31D39"/>
    <w:rsid w:val="00E31F51"/>
    <w:rsid w:val="00E3215C"/>
    <w:rsid w:val="00E33247"/>
    <w:rsid w:val="00E33A85"/>
    <w:rsid w:val="00E33AED"/>
    <w:rsid w:val="00E3472B"/>
    <w:rsid w:val="00E34D47"/>
    <w:rsid w:val="00E35B6E"/>
    <w:rsid w:val="00E37687"/>
    <w:rsid w:val="00E404FF"/>
    <w:rsid w:val="00E40D2C"/>
    <w:rsid w:val="00E41FDD"/>
    <w:rsid w:val="00E4260B"/>
    <w:rsid w:val="00E42C9C"/>
    <w:rsid w:val="00E42D53"/>
    <w:rsid w:val="00E4355D"/>
    <w:rsid w:val="00E4375D"/>
    <w:rsid w:val="00E43DE2"/>
    <w:rsid w:val="00E44D81"/>
    <w:rsid w:val="00E458FA"/>
    <w:rsid w:val="00E45A2B"/>
    <w:rsid w:val="00E46323"/>
    <w:rsid w:val="00E46D00"/>
    <w:rsid w:val="00E500CA"/>
    <w:rsid w:val="00E512F1"/>
    <w:rsid w:val="00E51935"/>
    <w:rsid w:val="00E51CF3"/>
    <w:rsid w:val="00E52936"/>
    <w:rsid w:val="00E52D91"/>
    <w:rsid w:val="00E53761"/>
    <w:rsid w:val="00E53B5D"/>
    <w:rsid w:val="00E53C2F"/>
    <w:rsid w:val="00E53ED6"/>
    <w:rsid w:val="00E549D8"/>
    <w:rsid w:val="00E55213"/>
    <w:rsid w:val="00E55954"/>
    <w:rsid w:val="00E5618B"/>
    <w:rsid w:val="00E56C18"/>
    <w:rsid w:val="00E56C84"/>
    <w:rsid w:val="00E574B5"/>
    <w:rsid w:val="00E606A5"/>
    <w:rsid w:val="00E608FA"/>
    <w:rsid w:val="00E60909"/>
    <w:rsid w:val="00E611A4"/>
    <w:rsid w:val="00E611DC"/>
    <w:rsid w:val="00E61272"/>
    <w:rsid w:val="00E61C92"/>
    <w:rsid w:val="00E621B5"/>
    <w:rsid w:val="00E63403"/>
    <w:rsid w:val="00E63D6C"/>
    <w:rsid w:val="00E65834"/>
    <w:rsid w:val="00E65D02"/>
    <w:rsid w:val="00E66B71"/>
    <w:rsid w:val="00E66D28"/>
    <w:rsid w:val="00E66EF3"/>
    <w:rsid w:val="00E66F87"/>
    <w:rsid w:val="00E6736F"/>
    <w:rsid w:val="00E6773A"/>
    <w:rsid w:val="00E67F2A"/>
    <w:rsid w:val="00E70415"/>
    <w:rsid w:val="00E70434"/>
    <w:rsid w:val="00E706D8"/>
    <w:rsid w:val="00E709B2"/>
    <w:rsid w:val="00E70EDC"/>
    <w:rsid w:val="00E70EEA"/>
    <w:rsid w:val="00E70F41"/>
    <w:rsid w:val="00E714CA"/>
    <w:rsid w:val="00E7279A"/>
    <w:rsid w:val="00E727B2"/>
    <w:rsid w:val="00E72F2B"/>
    <w:rsid w:val="00E732D7"/>
    <w:rsid w:val="00E7340F"/>
    <w:rsid w:val="00E73F44"/>
    <w:rsid w:val="00E73FC8"/>
    <w:rsid w:val="00E74932"/>
    <w:rsid w:val="00E7497E"/>
    <w:rsid w:val="00E762D4"/>
    <w:rsid w:val="00E7668C"/>
    <w:rsid w:val="00E7721E"/>
    <w:rsid w:val="00E80893"/>
    <w:rsid w:val="00E809FC"/>
    <w:rsid w:val="00E80AEF"/>
    <w:rsid w:val="00E81778"/>
    <w:rsid w:val="00E81CA4"/>
    <w:rsid w:val="00E82CFF"/>
    <w:rsid w:val="00E839C5"/>
    <w:rsid w:val="00E84879"/>
    <w:rsid w:val="00E853FF"/>
    <w:rsid w:val="00E85D82"/>
    <w:rsid w:val="00E8615C"/>
    <w:rsid w:val="00E872F1"/>
    <w:rsid w:val="00E903AC"/>
    <w:rsid w:val="00E9054A"/>
    <w:rsid w:val="00E91024"/>
    <w:rsid w:val="00E9161B"/>
    <w:rsid w:val="00E91E33"/>
    <w:rsid w:val="00E926ED"/>
    <w:rsid w:val="00E9431B"/>
    <w:rsid w:val="00E94A09"/>
    <w:rsid w:val="00E94E1E"/>
    <w:rsid w:val="00E94E95"/>
    <w:rsid w:val="00E95507"/>
    <w:rsid w:val="00E95A47"/>
    <w:rsid w:val="00E95DB8"/>
    <w:rsid w:val="00E9628E"/>
    <w:rsid w:val="00E9647D"/>
    <w:rsid w:val="00E96F18"/>
    <w:rsid w:val="00EA0312"/>
    <w:rsid w:val="00EA0F46"/>
    <w:rsid w:val="00EA1B7C"/>
    <w:rsid w:val="00EA1C42"/>
    <w:rsid w:val="00EA211F"/>
    <w:rsid w:val="00EA2C62"/>
    <w:rsid w:val="00EA2D44"/>
    <w:rsid w:val="00EA3BF3"/>
    <w:rsid w:val="00EA3F84"/>
    <w:rsid w:val="00EA40B1"/>
    <w:rsid w:val="00EA46AB"/>
    <w:rsid w:val="00EA5291"/>
    <w:rsid w:val="00EA52BC"/>
    <w:rsid w:val="00EA6114"/>
    <w:rsid w:val="00EA647D"/>
    <w:rsid w:val="00EB186C"/>
    <w:rsid w:val="00EB189B"/>
    <w:rsid w:val="00EB1CA4"/>
    <w:rsid w:val="00EB2822"/>
    <w:rsid w:val="00EB2D3F"/>
    <w:rsid w:val="00EB30EE"/>
    <w:rsid w:val="00EB3287"/>
    <w:rsid w:val="00EB37F6"/>
    <w:rsid w:val="00EB45B3"/>
    <w:rsid w:val="00EB58B1"/>
    <w:rsid w:val="00EB5A26"/>
    <w:rsid w:val="00EB6257"/>
    <w:rsid w:val="00EB6EBC"/>
    <w:rsid w:val="00EC0197"/>
    <w:rsid w:val="00EC0BE2"/>
    <w:rsid w:val="00EC18CB"/>
    <w:rsid w:val="00EC1C0F"/>
    <w:rsid w:val="00EC1D2A"/>
    <w:rsid w:val="00EC2BD1"/>
    <w:rsid w:val="00EC43CD"/>
    <w:rsid w:val="00EC47A8"/>
    <w:rsid w:val="00EC4EFE"/>
    <w:rsid w:val="00EC6101"/>
    <w:rsid w:val="00EC6834"/>
    <w:rsid w:val="00EC6DAC"/>
    <w:rsid w:val="00EC6F01"/>
    <w:rsid w:val="00EC7A61"/>
    <w:rsid w:val="00EC7D38"/>
    <w:rsid w:val="00ED0837"/>
    <w:rsid w:val="00ED0B12"/>
    <w:rsid w:val="00ED26E6"/>
    <w:rsid w:val="00ED2813"/>
    <w:rsid w:val="00ED283B"/>
    <w:rsid w:val="00ED28B7"/>
    <w:rsid w:val="00ED5026"/>
    <w:rsid w:val="00ED5D45"/>
    <w:rsid w:val="00ED64C0"/>
    <w:rsid w:val="00ED68E1"/>
    <w:rsid w:val="00ED6BCA"/>
    <w:rsid w:val="00ED73F8"/>
    <w:rsid w:val="00EE0490"/>
    <w:rsid w:val="00EE1834"/>
    <w:rsid w:val="00EE19E4"/>
    <w:rsid w:val="00EE243E"/>
    <w:rsid w:val="00EE25C5"/>
    <w:rsid w:val="00EE3057"/>
    <w:rsid w:val="00EE53C9"/>
    <w:rsid w:val="00EE5451"/>
    <w:rsid w:val="00EE57EE"/>
    <w:rsid w:val="00EE5DE6"/>
    <w:rsid w:val="00EE7992"/>
    <w:rsid w:val="00EE799B"/>
    <w:rsid w:val="00EF0B06"/>
    <w:rsid w:val="00EF132D"/>
    <w:rsid w:val="00EF167B"/>
    <w:rsid w:val="00EF1E0D"/>
    <w:rsid w:val="00EF3237"/>
    <w:rsid w:val="00EF35DB"/>
    <w:rsid w:val="00EF42BD"/>
    <w:rsid w:val="00EF49C2"/>
    <w:rsid w:val="00EF4EA8"/>
    <w:rsid w:val="00EF52BF"/>
    <w:rsid w:val="00EF578F"/>
    <w:rsid w:val="00EF5B90"/>
    <w:rsid w:val="00EF5ED8"/>
    <w:rsid w:val="00EF5F48"/>
    <w:rsid w:val="00EF61EC"/>
    <w:rsid w:val="00EF771C"/>
    <w:rsid w:val="00EF7D03"/>
    <w:rsid w:val="00F001B7"/>
    <w:rsid w:val="00F002C7"/>
    <w:rsid w:val="00F01452"/>
    <w:rsid w:val="00F016D0"/>
    <w:rsid w:val="00F023E8"/>
    <w:rsid w:val="00F0272B"/>
    <w:rsid w:val="00F02DE3"/>
    <w:rsid w:val="00F0432B"/>
    <w:rsid w:val="00F0781E"/>
    <w:rsid w:val="00F105F2"/>
    <w:rsid w:val="00F121CF"/>
    <w:rsid w:val="00F13021"/>
    <w:rsid w:val="00F142ED"/>
    <w:rsid w:val="00F1503A"/>
    <w:rsid w:val="00F15C74"/>
    <w:rsid w:val="00F16279"/>
    <w:rsid w:val="00F16F44"/>
    <w:rsid w:val="00F17752"/>
    <w:rsid w:val="00F206F8"/>
    <w:rsid w:val="00F214F3"/>
    <w:rsid w:val="00F21E13"/>
    <w:rsid w:val="00F221E7"/>
    <w:rsid w:val="00F22522"/>
    <w:rsid w:val="00F232BE"/>
    <w:rsid w:val="00F23B01"/>
    <w:rsid w:val="00F23D18"/>
    <w:rsid w:val="00F2456D"/>
    <w:rsid w:val="00F247E8"/>
    <w:rsid w:val="00F254FB"/>
    <w:rsid w:val="00F2619C"/>
    <w:rsid w:val="00F261BD"/>
    <w:rsid w:val="00F26B5B"/>
    <w:rsid w:val="00F300E3"/>
    <w:rsid w:val="00F301C3"/>
    <w:rsid w:val="00F32ADB"/>
    <w:rsid w:val="00F32E48"/>
    <w:rsid w:val="00F33B50"/>
    <w:rsid w:val="00F33FD1"/>
    <w:rsid w:val="00F3616E"/>
    <w:rsid w:val="00F3618E"/>
    <w:rsid w:val="00F36457"/>
    <w:rsid w:val="00F36760"/>
    <w:rsid w:val="00F3702A"/>
    <w:rsid w:val="00F37D4E"/>
    <w:rsid w:val="00F40108"/>
    <w:rsid w:val="00F401F2"/>
    <w:rsid w:val="00F41D90"/>
    <w:rsid w:val="00F41DDD"/>
    <w:rsid w:val="00F42D00"/>
    <w:rsid w:val="00F4330B"/>
    <w:rsid w:val="00F439D6"/>
    <w:rsid w:val="00F43D6B"/>
    <w:rsid w:val="00F44463"/>
    <w:rsid w:val="00F44F85"/>
    <w:rsid w:val="00F458AB"/>
    <w:rsid w:val="00F462E9"/>
    <w:rsid w:val="00F46704"/>
    <w:rsid w:val="00F50BD7"/>
    <w:rsid w:val="00F50FCB"/>
    <w:rsid w:val="00F51607"/>
    <w:rsid w:val="00F51C11"/>
    <w:rsid w:val="00F51CBE"/>
    <w:rsid w:val="00F5296B"/>
    <w:rsid w:val="00F52B29"/>
    <w:rsid w:val="00F536F3"/>
    <w:rsid w:val="00F538D1"/>
    <w:rsid w:val="00F5420B"/>
    <w:rsid w:val="00F54522"/>
    <w:rsid w:val="00F54A6A"/>
    <w:rsid w:val="00F5576E"/>
    <w:rsid w:val="00F55785"/>
    <w:rsid w:val="00F55AF8"/>
    <w:rsid w:val="00F55DD0"/>
    <w:rsid w:val="00F5662E"/>
    <w:rsid w:val="00F56AC0"/>
    <w:rsid w:val="00F575B5"/>
    <w:rsid w:val="00F578AE"/>
    <w:rsid w:val="00F60E69"/>
    <w:rsid w:val="00F6411F"/>
    <w:rsid w:val="00F65805"/>
    <w:rsid w:val="00F67978"/>
    <w:rsid w:val="00F67C90"/>
    <w:rsid w:val="00F703F1"/>
    <w:rsid w:val="00F7185A"/>
    <w:rsid w:val="00F73AAA"/>
    <w:rsid w:val="00F740E7"/>
    <w:rsid w:val="00F7412E"/>
    <w:rsid w:val="00F7552B"/>
    <w:rsid w:val="00F75689"/>
    <w:rsid w:val="00F75E36"/>
    <w:rsid w:val="00F75ED6"/>
    <w:rsid w:val="00F763AA"/>
    <w:rsid w:val="00F76C72"/>
    <w:rsid w:val="00F77082"/>
    <w:rsid w:val="00F77D69"/>
    <w:rsid w:val="00F8039B"/>
    <w:rsid w:val="00F805BF"/>
    <w:rsid w:val="00F80B5F"/>
    <w:rsid w:val="00F80E2A"/>
    <w:rsid w:val="00F8157E"/>
    <w:rsid w:val="00F8187B"/>
    <w:rsid w:val="00F822F5"/>
    <w:rsid w:val="00F831E5"/>
    <w:rsid w:val="00F831F6"/>
    <w:rsid w:val="00F84093"/>
    <w:rsid w:val="00F859DD"/>
    <w:rsid w:val="00F85B52"/>
    <w:rsid w:val="00F85F92"/>
    <w:rsid w:val="00F86688"/>
    <w:rsid w:val="00F868AE"/>
    <w:rsid w:val="00F8769B"/>
    <w:rsid w:val="00F876D4"/>
    <w:rsid w:val="00F87C62"/>
    <w:rsid w:val="00F87D1D"/>
    <w:rsid w:val="00F905FD"/>
    <w:rsid w:val="00F9113D"/>
    <w:rsid w:val="00F91948"/>
    <w:rsid w:val="00F91F59"/>
    <w:rsid w:val="00F93008"/>
    <w:rsid w:val="00F93083"/>
    <w:rsid w:val="00F9366C"/>
    <w:rsid w:val="00F9398D"/>
    <w:rsid w:val="00F94159"/>
    <w:rsid w:val="00F942E3"/>
    <w:rsid w:val="00F9435D"/>
    <w:rsid w:val="00F9451E"/>
    <w:rsid w:val="00F94D8B"/>
    <w:rsid w:val="00F94E48"/>
    <w:rsid w:val="00F95A1F"/>
    <w:rsid w:val="00F969E5"/>
    <w:rsid w:val="00F96EF9"/>
    <w:rsid w:val="00F97C64"/>
    <w:rsid w:val="00F97D55"/>
    <w:rsid w:val="00F97E5B"/>
    <w:rsid w:val="00FA03DA"/>
    <w:rsid w:val="00FA09CA"/>
    <w:rsid w:val="00FA0F99"/>
    <w:rsid w:val="00FA134D"/>
    <w:rsid w:val="00FA1688"/>
    <w:rsid w:val="00FA18DD"/>
    <w:rsid w:val="00FA1A0E"/>
    <w:rsid w:val="00FA1FF4"/>
    <w:rsid w:val="00FA2420"/>
    <w:rsid w:val="00FA2553"/>
    <w:rsid w:val="00FA2AF9"/>
    <w:rsid w:val="00FA33BC"/>
    <w:rsid w:val="00FA3A3D"/>
    <w:rsid w:val="00FA401A"/>
    <w:rsid w:val="00FA42DB"/>
    <w:rsid w:val="00FA430C"/>
    <w:rsid w:val="00FA4549"/>
    <w:rsid w:val="00FA4ABB"/>
    <w:rsid w:val="00FA546D"/>
    <w:rsid w:val="00FA554A"/>
    <w:rsid w:val="00FA557C"/>
    <w:rsid w:val="00FA5628"/>
    <w:rsid w:val="00FA63D5"/>
    <w:rsid w:val="00FA6DF5"/>
    <w:rsid w:val="00FA6FEC"/>
    <w:rsid w:val="00FB080B"/>
    <w:rsid w:val="00FB158F"/>
    <w:rsid w:val="00FB2E7E"/>
    <w:rsid w:val="00FB3221"/>
    <w:rsid w:val="00FB3B1D"/>
    <w:rsid w:val="00FB4070"/>
    <w:rsid w:val="00FB4F69"/>
    <w:rsid w:val="00FB6762"/>
    <w:rsid w:val="00FB748F"/>
    <w:rsid w:val="00FB7E46"/>
    <w:rsid w:val="00FC1056"/>
    <w:rsid w:val="00FC1824"/>
    <w:rsid w:val="00FC1B45"/>
    <w:rsid w:val="00FC1E02"/>
    <w:rsid w:val="00FC2F10"/>
    <w:rsid w:val="00FC31A5"/>
    <w:rsid w:val="00FC321C"/>
    <w:rsid w:val="00FC3AEF"/>
    <w:rsid w:val="00FC49E6"/>
    <w:rsid w:val="00FC540A"/>
    <w:rsid w:val="00FC708E"/>
    <w:rsid w:val="00FD1237"/>
    <w:rsid w:val="00FD2BC1"/>
    <w:rsid w:val="00FD31EC"/>
    <w:rsid w:val="00FD3C42"/>
    <w:rsid w:val="00FD3CC9"/>
    <w:rsid w:val="00FD4DF5"/>
    <w:rsid w:val="00FD58F0"/>
    <w:rsid w:val="00FD7008"/>
    <w:rsid w:val="00FD72DF"/>
    <w:rsid w:val="00FD7844"/>
    <w:rsid w:val="00FE0178"/>
    <w:rsid w:val="00FE03BA"/>
    <w:rsid w:val="00FE10A0"/>
    <w:rsid w:val="00FE1236"/>
    <w:rsid w:val="00FE1DA7"/>
    <w:rsid w:val="00FE26FC"/>
    <w:rsid w:val="00FE2958"/>
    <w:rsid w:val="00FE370D"/>
    <w:rsid w:val="00FE4C0F"/>
    <w:rsid w:val="00FE563C"/>
    <w:rsid w:val="00FF1378"/>
    <w:rsid w:val="00FF1F8A"/>
    <w:rsid w:val="00FF2ED4"/>
    <w:rsid w:val="00FF2F6E"/>
    <w:rsid w:val="00FF30F3"/>
    <w:rsid w:val="00FF32DD"/>
    <w:rsid w:val="00FF3D49"/>
    <w:rsid w:val="00FF401E"/>
    <w:rsid w:val="00FF4755"/>
    <w:rsid w:val="00FF48B7"/>
    <w:rsid w:val="00FF4EB0"/>
    <w:rsid w:val="00FF50AF"/>
    <w:rsid w:val="00FF5668"/>
    <w:rsid w:val="00FF58BC"/>
    <w:rsid w:val="00FF5EFD"/>
    <w:rsid w:val="00FF648D"/>
    <w:rsid w:val="00FF694C"/>
    <w:rsid w:val="00FF6BA1"/>
    <w:rsid w:val="00FF7B79"/>
    <w:rsid w:val="010396C3"/>
    <w:rsid w:val="070B6F9F"/>
    <w:rsid w:val="08BD7DBF"/>
    <w:rsid w:val="099B2525"/>
    <w:rsid w:val="0A1F60D8"/>
    <w:rsid w:val="0C054219"/>
    <w:rsid w:val="0C178CF8"/>
    <w:rsid w:val="0D959FF5"/>
    <w:rsid w:val="0E52A38D"/>
    <w:rsid w:val="10E159AA"/>
    <w:rsid w:val="10E2A227"/>
    <w:rsid w:val="11E8E340"/>
    <w:rsid w:val="1433B581"/>
    <w:rsid w:val="1483C045"/>
    <w:rsid w:val="16152F65"/>
    <w:rsid w:val="17110D86"/>
    <w:rsid w:val="175F1B67"/>
    <w:rsid w:val="17CBFACF"/>
    <w:rsid w:val="1860D217"/>
    <w:rsid w:val="19E7FA7D"/>
    <w:rsid w:val="1A04904A"/>
    <w:rsid w:val="1BF12170"/>
    <w:rsid w:val="1EEE3C98"/>
    <w:rsid w:val="2025D371"/>
    <w:rsid w:val="205CF622"/>
    <w:rsid w:val="22FFE030"/>
    <w:rsid w:val="240ADE92"/>
    <w:rsid w:val="2417B51B"/>
    <w:rsid w:val="25D7D834"/>
    <w:rsid w:val="2672F73D"/>
    <w:rsid w:val="27A17567"/>
    <w:rsid w:val="2D7573AE"/>
    <w:rsid w:val="2F8EE7FD"/>
    <w:rsid w:val="2FA61817"/>
    <w:rsid w:val="2FD131C4"/>
    <w:rsid w:val="3109EC83"/>
    <w:rsid w:val="32C1AB06"/>
    <w:rsid w:val="32D2149A"/>
    <w:rsid w:val="33A77A04"/>
    <w:rsid w:val="3763CCA6"/>
    <w:rsid w:val="3B426025"/>
    <w:rsid w:val="3B6A9B1B"/>
    <w:rsid w:val="3C2D3EB8"/>
    <w:rsid w:val="3D614C8A"/>
    <w:rsid w:val="3DB65CE6"/>
    <w:rsid w:val="3DF22DD2"/>
    <w:rsid w:val="3E41E07D"/>
    <w:rsid w:val="3E538F57"/>
    <w:rsid w:val="3EA4A3D8"/>
    <w:rsid w:val="3EE7E7CE"/>
    <w:rsid w:val="3F722CA0"/>
    <w:rsid w:val="3F967146"/>
    <w:rsid w:val="432523F1"/>
    <w:rsid w:val="434995F2"/>
    <w:rsid w:val="441B4679"/>
    <w:rsid w:val="4953B266"/>
    <w:rsid w:val="4A39CD36"/>
    <w:rsid w:val="4B67C688"/>
    <w:rsid w:val="4DF72219"/>
    <w:rsid w:val="4F50FE3C"/>
    <w:rsid w:val="4FB7DE5B"/>
    <w:rsid w:val="508CAFA2"/>
    <w:rsid w:val="51BB41CC"/>
    <w:rsid w:val="55295C9A"/>
    <w:rsid w:val="5549AD7D"/>
    <w:rsid w:val="5575C630"/>
    <w:rsid w:val="56B58035"/>
    <w:rsid w:val="56C88D87"/>
    <w:rsid w:val="572A9880"/>
    <w:rsid w:val="5D374195"/>
    <w:rsid w:val="5DB6B9BF"/>
    <w:rsid w:val="5E56A270"/>
    <w:rsid w:val="5FF57BD0"/>
    <w:rsid w:val="60B82E69"/>
    <w:rsid w:val="65FAD8F4"/>
    <w:rsid w:val="69BA607B"/>
    <w:rsid w:val="6A0DB7E5"/>
    <w:rsid w:val="6B5F495F"/>
    <w:rsid w:val="6D81A6E1"/>
    <w:rsid w:val="7050756B"/>
    <w:rsid w:val="73180476"/>
    <w:rsid w:val="735FCDBC"/>
    <w:rsid w:val="73A53BE8"/>
    <w:rsid w:val="753649D7"/>
    <w:rsid w:val="76BDF978"/>
    <w:rsid w:val="76DFEC1B"/>
    <w:rsid w:val="783CBDAF"/>
    <w:rsid w:val="787981BD"/>
    <w:rsid w:val="78FDB971"/>
    <w:rsid w:val="79A6990F"/>
    <w:rsid w:val="7EDA2155"/>
    <w:rsid w:val="7FB94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CA4FCE7"/>
  <w15:docId w15:val="{3A82A11E-E755-449F-B7F2-7D67B7E6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424"/>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uiPriority w:val="22"/>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uiPriority w:val="99"/>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unhideWhenUsed/>
    <w:rsid w:val="0089127F"/>
    <w:rPr>
      <w:color w:val="2B579A"/>
      <w:shd w:val="clear" w:color="auto" w:fill="E6E6E6"/>
    </w:rPr>
  </w:style>
  <w:style w:type="character" w:styleId="UnresolvedMention">
    <w:name w:val="Unresolved Mention"/>
    <w:basedOn w:val="DefaultParagraphFont"/>
    <w:uiPriority w:val="99"/>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1"/>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paragraph" w:styleId="Revision">
    <w:name w:val="Revision"/>
    <w:hidden/>
    <w:uiPriority w:val="99"/>
    <w:semiHidden/>
    <w:rsid w:val="000C6B90"/>
    <w:rPr>
      <w:sz w:val="24"/>
    </w:rPr>
  </w:style>
  <w:style w:type="character" w:customStyle="1" w:styleId="ui-provider">
    <w:name w:val="ui-provider"/>
    <w:basedOn w:val="DefaultParagraphFont"/>
    <w:rsid w:val="008C025A"/>
  </w:style>
  <w:style w:type="paragraph" w:customStyle="1" w:styleId="msonormal0">
    <w:name w:val="msonormal"/>
    <w:basedOn w:val="Normal"/>
    <w:rsid w:val="00B476C3"/>
    <w:pPr>
      <w:spacing w:before="100" w:beforeAutospacing="1" w:after="100" w:afterAutospacing="1"/>
    </w:pPr>
    <w:rPr>
      <w:szCs w:val="24"/>
    </w:rPr>
  </w:style>
  <w:style w:type="paragraph" w:customStyle="1" w:styleId="xl65">
    <w:name w:val="xl65"/>
    <w:basedOn w:val="Normal"/>
    <w:rsid w:val="00B476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szCs w:val="24"/>
    </w:rPr>
  </w:style>
  <w:style w:type="paragraph" w:customStyle="1" w:styleId="xl66">
    <w:name w:val="xl66"/>
    <w:basedOn w:val="Normal"/>
    <w:rsid w:val="00B476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top"/>
    </w:pPr>
    <w:rPr>
      <w:b/>
      <w:bCs/>
      <w:szCs w:val="24"/>
    </w:rPr>
  </w:style>
  <w:style w:type="paragraph" w:customStyle="1" w:styleId="xl67">
    <w:name w:val="xl67"/>
    <w:basedOn w:val="Normal"/>
    <w:rsid w:val="00B476C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Cs w:val="24"/>
    </w:rPr>
  </w:style>
  <w:style w:type="paragraph" w:customStyle="1" w:styleId="xl68">
    <w:name w:val="xl68"/>
    <w:basedOn w:val="Normal"/>
    <w:rsid w:val="00B476C3"/>
    <w:pPr>
      <w:pBdr>
        <w:top w:val="single" w:sz="4" w:space="0" w:color="auto"/>
        <w:left w:val="single" w:sz="4" w:space="0" w:color="auto"/>
        <w:bottom w:val="single" w:sz="4" w:space="0" w:color="auto"/>
        <w:right w:val="single" w:sz="4" w:space="0" w:color="auto"/>
      </w:pBdr>
      <w:shd w:val="clear" w:color="C0C0C0" w:fill="FFC000"/>
      <w:spacing w:before="100" w:beforeAutospacing="1" w:after="100" w:afterAutospacing="1"/>
      <w:jc w:val="center"/>
      <w:textAlignment w:val="top"/>
    </w:pPr>
    <w:rPr>
      <w:b/>
      <w:bCs/>
      <w:color w:val="000000"/>
      <w:szCs w:val="24"/>
    </w:rPr>
  </w:style>
  <w:style w:type="paragraph" w:customStyle="1" w:styleId="xl69">
    <w:name w:val="xl69"/>
    <w:basedOn w:val="Normal"/>
    <w:rsid w:val="00B476C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b/>
      <w:bCs/>
      <w:szCs w:val="24"/>
    </w:rPr>
  </w:style>
  <w:style w:type="paragraph" w:customStyle="1" w:styleId="xl70">
    <w:name w:val="xl70"/>
    <w:basedOn w:val="Normal"/>
    <w:rsid w:val="00B476C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b/>
      <w:bCs/>
      <w:szCs w:val="24"/>
    </w:rPr>
  </w:style>
  <w:style w:type="paragraph" w:customStyle="1" w:styleId="xl71">
    <w:name w:val="xl71"/>
    <w:basedOn w:val="Normal"/>
    <w:rsid w:val="00B476C3"/>
    <w:pPr>
      <w:spacing w:before="100" w:beforeAutospacing="1" w:after="100" w:afterAutospacing="1"/>
      <w:textAlignment w:val="top"/>
    </w:pPr>
    <w:rPr>
      <w:szCs w:val="24"/>
    </w:rPr>
  </w:style>
  <w:style w:type="paragraph" w:customStyle="1" w:styleId="xl72">
    <w:name w:val="xl72"/>
    <w:basedOn w:val="Normal"/>
    <w:rsid w:val="00B476C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Normal"/>
    <w:rsid w:val="00B476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
    <w:rsid w:val="00B476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459228738">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527867059">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675837291">
      <w:bodyDiv w:val="1"/>
      <w:marLeft w:val="0"/>
      <w:marRight w:val="0"/>
      <w:marTop w:val="0"/>
      <w:marBottom w:val="0"/>
      <w:divBdr>
        <w:top w:val="none" w:sz="0" w:space="0" w:color="auto"/>
        <w:left w:val="none" w:sz="0" w:space="0" w:color="auto"/>
        <w:bottom w:val="none" w:sz="0" w:space="0" w:color="auto"/>
        <w:right w:val="none" w:sz="0" w:space="0" w:color="auto"/>
      </w:divBdr>
    </w:div>
    <w:div w:id="196715537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ms.nysed.gov/cafe/guidance/guidelines.html" TargetMode="External"/><Relationship Id="rId26" Type="http://schemas.openxmlformats.org/officeDocument/2006/relationships/hyperlink" Target="mailto:MWBEGrants@nysed.gov" TargetMode="External"/><Relationship Id="rId39" Type="http://schemas.openxmlformats.org/officeDocument/2006/relationships/header" Target="header2.xml"/><Relationship Id="rId21" Type="http://schemas.openxmlformats.org/officeDocument/2006/relationships/hyperlink" Target="http://www.oms.nysed.gov/cafe/forms/PIform.pdf" TargetMode="External"/><Relationship Id="rId34" Type="http://schemas.openxmlformats.org/officeDocument/2006/relationships/hyperlink" Target="mailto:ITServiceDesk@osc.ny.gov" TargetMode="External"/><Relationship Id="rId42" Type="http://schemas.openxmlformats.org/officeDocument/2006/relationships/hyperlink" Target="https://www.oms.nysed.gov/cafe/forms/" TargetMode="External"/><Relationship Id="rId47" Type="http://schemas.openxmlformats.org/officeDocument/2006/relationships/hyperlink" Target="mailto:" TargetMode="External"/><Relationship Id="rId50" Type="http://schemas.openxmlformats.org/officeDocument/2006/relationships/hyperlink" Target="https://ogs.ny.gov/iran-divestment-act-2012" TargetMode="External"/><Relationship Id="rId55" Type="http://schemas.openxmlformats.org/officeDocument/2006/relationships/footer" Target="footer9.xml"/><Relationship Id="rId63" Type="http://schemas.openxmlformats.org/officeDocument/2006/relationships/footer" Target="footer14.xml"/><Relationship Id="rId68" Type="http://schemas.openxmlformats.org/officeDocument/2006/relationships/footer" Target="footer16.xml"/><Relationship Id="rId76"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oms.nysed.gov/cafe/forms/" TargetMode="External"/><Relationship Id="rId29" Type="http://schemas.openxmlformats.org/officeDocument/2006/relationships/hyperlink" Target="mailto:SCGRFP@nysed.gov" TargetMode="External"/><Relationship Id="rId11" Type="http://schemas.openxmlformats.org/officeDocument/2006/relationships/hyperlink" Target="mailto:SCGRFP@nysed.gov" TargetMode="External"/><Relationship Id="rId24" Type="http://schemas.openxmlformats.org/officeDocument/2006/relationships/hyperlink" Target="https://ny.newnycontracts.com/FrontEnd/searchcertifieddirectory.asp" TargetMode="External"/><Relationship Id="rId32" Type="http://schemas.openxmlformats.org/officeDocument/2006/relationships/hyperlink" Target="https://onlineservices.osc.state.ny.us/" TargetMode="External"/><Relationship Id="rId37" Type="http://schemas.openxmlformats.org/officeDocument/2006/relationships/hyperlink" Target="http://www.wcb.ny.gov/content/main/Employers/Employers.jsp" TargetMode="External"/><Relationship Id="rId40" Type="http://schemas.openxmlformats.org/officeDocument/2006/relationships/footer" Target="footer4.xml"/><Relationship Id="rId45" Type="http://schemas.openxmlformats.org/officeDocument/2006/relationships/hyperlink" Target="http://www.oms.nysed.gov/cafe" TargetMode="External"/><Relationship Id="rId53" Type="http://schemas.openxmlformats.org/officeDocument/2006/relationships/footer" Target="footer8.xml"/><Relationship Id="rId58" Type="http://schemas.openxmlformats.org/officeDocument/2006/relationships/footer" Target="footer12.xml"/><Relationship Id="rId66" Type="http://schemas.openxmlformats.org/officeDocument/2006/relationships/header" Target="header8.xml"/><Relationship Id="rId74" Type="http://schemas.openxmlformats.org/officeDocument/2006/relationships/footer" Target="footer1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xml"/><Relationship Id="rId10" Type="http://schemas.openxmlformats.org/officeDocument/2006/relationships/hyperlink" Target="http://www.p12.nysed.gov/funding/currentapps.html" TargetMode="External"/><Relationship Id="rId19" Type="http://schemas.openxmlformats.org/officeDocument/2006/relationships/hyperlink" Target="http://www.oms.nysed.gov/cafe/guidance/faqs.html" TargetMode="External"/><Relationship Id="rId31" Type="http://schemas.openxmlformats.org/officeDocument/2006/relationships/hyperlink" Target="https://www.osc.state.ny.us/vendrep/info_vrsystem.htm" TargetMode="External"/><Relationship Id="rId44" Type="http://schemas.openxmlformats.org/officeDocument/2006/relationships/hyperlink" Target="https://www.oms.nysed.gov/cafe/forms/" TargetMode="External"/><Relationship Id="rId52" Type="http://schemas.openxmlformats.org/officeDocument/2006/relationships/footer" Target="footer7.xml"/><Relationship Id="rId60" Type="http://schemas.openxmlformats.org/officeDocument/2006/relationships/header" Target="header4.xml"/><Relationship Id="rId65" Type="http://schemas.openxmlformats.org/officeDocument/2006/relationships/footer" Target="footer15.xml"/><Relationship Id="rId73" Type="http://schemas.openxmlformats.org/officeDocument/2006/relationships/footer" Target="footer1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GRFP@nysed.gov" TargetMode="External"/><Relationship Id="rId14" Type="http://schemas.openxmlformats.org/officeDocument/2006/relationships/footer" Target="footer2.xml"/><Relationship Id="rId22" Type="http://schemas.openxmlformats.org/officeDocument/2006/relationships/hyperlink" Target="https://grantsmanagement.ny.gov/" TargetMode="External"/><Relationship Id="rId27" Type="http://schemas.openxmlformats.org/officeDocument/2006/relationships/hyperlink" Target="mailto:MWBEGrants@nysed.gov"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s://www.osc.state.ny.us/vendrep/forms_vendor.htm" TargetMode="External"/><Relationship Id="rId43" Type="http://schemas.openxmlformats.org/officeDocument/2006/relationships/hyperlink" Target="https://www.oms.nysed.gov/cafe/forms/" TargetMode="External"/><Relationship Id="rId48" Type="http://schemas.openxmlformats.org/officeDocument/2006/relationships/hyperlink" Target="mailto:mwbebusinessdev@esd.ny.gov" TargetMode="External"/><Relationship Id="rId56" Type="http://schemas.openxmlformats.org/officeDocument/2006/relationships/footer" Target="footer10.xml"/><Relationship Id="rId64" Type="http://schemas.openxmlformats.org/officeDocument/2006/relationships/header" Target="header7.xm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hyperlink" Target="http://portal.nysed.gov" TargetMode="External"/><Relationship Id="rId51" Type="http://schemas.openxmlformats.org/officeDocument/2006/relationships/footer" Target="footer6.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mailto:SCGRFP@nysed.gov" TargetMode="External"/><Relationship Id="rId17" Type="http://schemas.openxmlformats.org/officeDocument/2006/relationships/hyperlink" Target="https://www.oms.nysed.gov/cafe/forms/" TargetMode="External"/><Relationship Id="rId25" Type="http://schemas.openxmlformats.org/officeDocument/2006/relationships/hyperlink" Target="https://ny.newnycontracts.com/FrontEnd/searchcertifieddirectory.asp" TargetMode="External"/><Relationship Id="rId33" Type="http://schemas.openxmlformats.org/officeDocument/2006/relationships/hyperlink" Target="https://www.osc.state.ny.us/portal/contactbuss.htm" TargetMode="External"/><Relationship Id="rId38" Type="http://schemas.openxmlformats.org/officeDocument/2006/relationships/hyperlink" Target="http://portal.nysed.gov" TargetMode="External"/><Relationship Id="rId46" Type="http://schemas.openxmlformats.org/officeDocument/2006/relationships/hyperlink" Target="http://www.oms.nysed.gov/cafe/guidance/guidelines.html" TargetMode="External"/><Relationship Id="rId59" Type="http://schemas.openxmlformats.org/officeDocument/2006/relationships/footer" Target="footer13.xml"/><Relationship Id="rId67" Type="http://schemas.openxmlformats.org/officeDocument/2006/relationships/header" Target="header9.xml"/><Relationship Id="rId20" Type="http://schemas.openxmlformats.org/officeDocument/2006/relationships/hyperlink" Target="https://sam.gov/SAM/" TargetMode="External"/><Relationship Id="rId41" Type="http://schemas.openxmlformats.org/officeDocument/2006/relationships/footer" Target="footer5.xml"/><Relationship Id="rId54" Type="http://schemas.openxmlformats.org/officeDocument/2006/relationships/header" Target="header3.xml"/><Relationship Id="rId62" Type="http://schemas.openxmlformats.org/officeDocument/2006/relationships/header" Target="header6.xml"/><Relationship Id="rId70" Type="http://schemas.openxmlformats.org/officeDocument/2006/relationships/hyperlink" Target="mailto:mwbegrants@nysed.gov" TargetMode="Externa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oms.nysed.gov/cafe/guidance/guidelines.html" TargetMode="External"/><Relationship Id="rId28" Type="http://schemas.openxmlformats.org/officeDocument/2006/relationships/hyperlink" Target="mailto:SCGRFP@nysed.gov" TargetMode="External"/><Relationship Id="rId36" Type="http://schemas.openxmlformats.org/officeDocument/2006/relationships/header" Target="header1.xml"/><Relationship Id="rId49"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E0D7-7C4D-42E4-9616-8B548153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90</Pages>
  <Words>26649</Words>
  <Characters>150837</Characters>
  <Application>Microsoft Office Word</Application>
  <DocSecurity>0</DocSecurity>
  <Lines>5387</Lines>
  <Paragraphs>2909</Paragraphs>
  <ScaleCrop>false</ScaleCrop>
  <HeadingPairs>
    <vt:vector size="2" baseType="variant">
      <vt:variant>
        <vt:lpstr>Title</vt:lpstr>
      </vt:variant>
      <vt:variant>
        <vt:i4>1</vt:i4>
      </vt:variant>
    </vt:vector>
  </HeadingPairs>
  <TitlesOfParts>
    <vt:vector size="1" baseType="lpstr">
      <vt:lpstr>RFP GC23-20 Stronger Connections Grant</vt:lpstr>
    </vt:vector>
  </TitlesOfParts>
  <Manager/>
  <Company>New York State Education Department</Company>
  <LinksUpToDate>false</LinksUpToDate>
  <CharactersWithSpaces>174577</CharactersWithSpaces>
  <SharedDoc>false</SharedDoc>
  <HLinks>
    <vt:vector size="222" baseType="variant">
      <vt:variant>
        <vt:i4>131113</vt:i4>
      </vt:variant>
      <vt:variant>
        <vt:i4>108</vt:i4>
      </vt:variant>
      <vt:variant>
        <vt:i4>0</vt:i4>
      </vt:variant>
      <vt:variant>
        <vt:i4>5</vt:i4>
      </vt:variant>
      <vt:variant>
        <vt:lpwstr>mailto:mwbegrants@nysed.gov</vt:lpwstr>
      </vt:variant>
      <vt:variant>
        <vt:lpwstr/>
      </vt:variant>
      <vt:variant>
        <vt:i4>6946929</vt:i4>
      </vt:variant>
      <vt:variant>
        <vt:i4>105</vt:i4>
      </vt:variant>
      <vt:variant>
        <vt:i4>0</vt:i4>
      </vt:variant>
      <vt:variant>
        <vt:i4>5</vt:i4>
      </vt:variant>
      <vt:variant>
        <vt:lpwstr>https://ogs.ny.gov/iran-divestment-act-2012</vt:lpwstr>
      </vt:variant>
      <vt:variant>
        <vt:lpwstr/>
      </vt:variant>
      <vt:variant>
        <vt:i4>7012451</vt:i4>
      </vt:variant>
      <vt:variant>
        <vt:i4>102</vt:i4>
      </vt:variant>
      <vt:variant>
        <vt:i4>0</vt:i4>
      </vt:variant>
      <vt:variant>
        <vt:i4>5</vt:i4>
      </vt:variant>
      <vt:variant>
        <vt:lpwstr>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vt:lpwstr>
      </vt:variant>
      <vt:variant>
        <vt:lpwstr/>
      </vt:variant>
      <vt:variant>
        <vt:i4>6094900</vt:i4>
      </vt:variant>
      <vt:variant>
        <vt:i4>99</vt:i4>
      </vt:variant>
      <vt:variant>
        <vt:i4>0</vt:i4>
      </vt:variant>
      <vt:variant>
        <vt:i4>5</vt:i4>
      </vt:variant>
      <vt:variant>
        <vt:lpwstr>mailto:mwbebusinessdev@esd.ny.gov</vt:lpwstr>
      </vt:variant>
      <vt:variant>
        <vt:lpwstr/>
      </vt:variant>
      <vt:variant>
        <vt:i4>6422640</vt:i4>
      </vt:variant>
      <vt:variant>
        <vt:i4>96</vt:i4>
      </vt:variant>
      <vt:variant>
        <vt:i4>0</vt:i4>
      </vt:variant>
      <vt:variant>
        <vt:i4>5</vt:i4>
      </vt:variant>
      <vt:variant>
        <vt:lpwstr>mailto:</vt:lpwstr>
      </vt:variant>
      <vt:variant>
        <vt:lpwstr/>
      </vt:variant>
      <vt:variant>
        <vt:i4>4063267</vt:i4>
      </vt:variant>
      <vt:variant>
        <vt:i4>93</vt:i4>
      </vt:variant>
      <vt:variant>
        <vt:i4>0</vt:i4>
      </vt:variant>
      <vt:variant>
        <vt:i4>5</vt:i4>
      </vt:variant>
      <vt:variant>
        <vt:lpwstr>http://www.oms.nysed.gov/cafe/guidance/guidelines.html</vt:lpwstr>
      </vt:variant>
      <vt:variant>
        <vt:lpwstr/>
      </vt:variant>
      <vt:variant>
        <vt:i4>5898240</vt:i4>
      </vt:variant>
      <vt:variant>
        <vt:i4>90</vt:i4>
      </vt:variant>
      <vt:variant>
        <vt:i4>0</vt:i4>
      </vt:variant>
      <vt:variant>
        <vt:i4>5</vt:i4>
      </vt:variant>
      <vt:variant>
        <vt:lpwstr>http://www.oms.nysed.gov/cafe</vt:lpwstr>
      </vt:variant>
      <vt:variant>
        <vt:lpwstr/>
      </vt:variant>
      <vt:variant>
        <vt:i4>1703964</vt:i4>
      </vt:variant>
      <vt:variant>
        <vt:i4>87</vt:i4>
      </vt:variant>
      <vt:variant>
        <vt:i4>0</vt:i4>
      </vt:variant>
      <vt:variant>
        <vt:i4>5</vt:i4>
      </vt:variant>
      <vt:variant>
        <vt:lpwstr>https://www.oms.nysed.gov/cafe/forms/</vt:lpwstr>
      </vt:variant>
      <vt:variant>
        <vt:lpwstr/>
      </vt:variant>
      <vt:variant>
        <vt:i4>1703964</vt:i4>
      </vt:variant>
      <vt:variant>
        <vt:i4>84</vt:i4>
      </vt:variant>
      <vt:variant>
        <vt:i4>0</vt:i4>
      </vt:variant>
      <vt:variant>
        <vt:i4>5</vt:i4>
      </vt:variant>
      <vt:variant>
        <vt:lpwstr>https://www.oms.nysed.gov/cafe/forms/</vt:lpwstr>
      </vt:variant>
      <vt:variant>
        <vt:lpwstr/>
      </vt:variant>
      <vt:variant>
        <vt:i4>1703964</vt:i4>
      </vt:variant>
      <vt:variant>
        <vt:i4>81</vt:i4>
      </vt:variant>
      <vt:variant>
        <vt:i4>0</vt:i4>
      </vt:variant>
      <vt:variant>
        <vt:i4>5</vt:i4>
      </vt:variant>
      <vt:variant>
        <vt:lpwstr>https://www.oms.nysed.gov/cafe/forms/</vt:lpwstr>
      </vt:variant>
      <vt:variant>
        <vt:lpwstr/>
      </vt:variant>
      <vt:variant>
        <vt:i4>1310742</vt:i4>
      </vt:variant>
      <vt:variant>
        <vt:i4>78</vt:i4>
      </vt:variant>
      <vt:variant>
        <vt:i4>0</vt:i4>
      </vt:variant>
      <vt:variant>
        <vt:i4>5</vt:i4>
      </vt:variant>
      <vt:variant>
        <vt:lpwstr>http://portal.nysed.gov/</vt:lpwstr>
      </vt:variant>
      <vt:variant>
        <vt:lpwstr/>
      </vt:variant>
      <vt:variant>
        <vt:i4>7405616</vt:i4>
      </vt:variant>
      <vt:variant>
        <vt:i4>75</vt:i4>
      </vt:variant>
      <vt:variant>
        <vt:i4>0</vt:i4>
      </vt:variant>
      <vt:variant>
        <vt:i4>5</vt:i4>
      </vt:variant>
      <vt:variant>
        <vt:lpwstr>http://www.wcb.ny.gov/content/main/Employers/Employers.jsp</vt:lpwstr>
      </vt:variant>
      <vt:variant>
        <vt:lpwstr/>
      </vt:variant>
      <vt:variant>
        <vt:i4>7864408</vt:i4>
      </vt:variant>
      <vt:variant>
        <vt:i4>72</vt:i4>
      </vt:variant>
      <vt:variant>
        <vt:i4>0</vt:i4>
      </vt:variant>
      <vt:variant>
        <vt:i4>5</vt:i4>
      </vt:variant>
      <vt:variant>
        <vt:lpwstr>https://www.osc.state.ny.us/vendrep/forms_vendor.htm</vt:lpwstr>
      </vt:variant>
      <vt:variant>
        <vt:lpwstr/>
      </vt:variant>
      <vt:variant>
        <vt:i4>2818138</vt:i4>
      </vt:variant>
      <vt:variant>
        <vt:i4>69</vt:i4>
      </vt:variant>
      <vt:variant>
        <vt:i4>0</vt:i4>
      </vt:variant>
      <vt:variant>
        <vt:i4>5</vt:i4>
      </vt:variant>
      <vt:variant>
        <vt:lpwstr>mailto:ITServiceDesk@osc.ny.gov</vt:lpwstr>
      </vt:variant>
      <vt:variant>
        <vt:lpwstr/>
      </vt:variant>
      <vt:variant>
        <vt:i4>7602295</vt:i4>
      </vt:variant>
      <vt:variant>
        <vt:i4>66</vt:i4>
      </vt:variant>
      <vt:variant>
        <vt:i4>0</vt:i4>
      </vt:variant>
      <vt:variant>
        <vt:i4>5</vt:i4>
      </vt:variant>
      <vt:variant>
        <vt:lpwstr>https://www.osc.state.ny.us/portal/contactbuss.htm</vt:lpwstr>
      </vt:variant>
      <vt:variant>
        <vt:lpwstr/>
      </vt:variant>
      <vt:variant>
        <vt:i4>3670129</vt:i4>
      </vt:variant>
      <vt:variant>
        <vt:i4>63</vt:i4>
      </vt:variant>
      <vt:variant>
        <vt:i4>0</vt:i4>
      </vt:variant>
      <vt:variant>
        <vt:i4>5</vt:i4>
      </vt:variant>
      <vt:variant>
        <vt:lpwstr>https://onlineservices.osc.state.ny.us/</vt:lpwstr>
      </vt:variant>
      <vt:variant>
        <vt:lpwstr/>
      </vt:variant>
      <vt:variant>
        <vt:i4>1769528</vt:i4>
      </vt:variant>
      <vt:variant>
        <vt:i4>60</vt:i4>
      </vt:variant>
      <vt:variant>
        <vt:i4>0</vt:i4>
      </vt:variant>
      <vt:variant>
        <vt:i4>5</vt:i4>
      </vt:variant>
      <vt:variant>
        <vt:lpwstr>https://www.osc.state.ny.us/vendrep/info_vrsystem.htm</vt:lpwstr>
      </vt:variant>
      <vt:variant>
        <vt:lpwstr/>
      </vt:variant>
      <vt:variant>
        <vt:i4>5570648</vt:i4>
      </vt:variant>
      <vt:variant>
        <vt:i4>57</vt:i4>
      </vt:variant>
      <vt:variant>
        <vt:i4>0</vt:i4>
      </vt:variant>
      <vt:variant>
        <vt:i4>5</vt:i4>
      </vt:variant>
      <vt:variant>
        <vt:lpwstr>http://www.osc.state.ny.us/vendrep/resources_docreq_agency.htm</vt:lpwstr>
      </vt:variant>
      <vt:variant>
        <vt:lpwstr/>
      </vt:variant>
      <vt:variant>
        <vt:i4>852021</vt:i4>
      </vt:variant>
      <vt:variant>
        <vt:i4>54</vt:i4>
      </vt:variant>
      <vt:variant>
        <vt:i4>0</vt:i4>
      </vt:variant>
      <vt:variant>
        <vt:i4>5</vt:i4>
      </vt:variant>
      <vt:variant>
        <vt:lpwstr>mailto:SCGRFP@nysed.gov</vt:lpwstr>
      </vt:variant>
      <vt:variant>
        <vt:lpwstr/>
      </vt:variant>
      <vt:variant>
        <vt:i4>852021</vt:i4>
      </vt:variant>
      <vt:variant>
        <vt:i4>51</vt:i4>
      </vt:variant>
      <vt:variant>
        <vt:i4>0</vt:i4>
      </vt:variant>
      <vt:variant>
        <vt:i4>5</vt:i4>
      </vt:variant>
      <vt:variant>
        <vt:lpwstr>mailto:SCGRFP@nysed.gov</vt:lpwstr>
      </vt:variant>
      <vt:variant>
        <vt:lpwstr/>
      </vt:variant>
      <vt:variant>
        <vt:i4>131113</vt:i4>
      </vt:variant>
      <vt:variant>
        <vt:i4>48</vt:i4>
      </vt:variant>
      <vt:variant>
        <vt:i4>0</vt:i4>
      </vt:variant>
      <vt:variant>
        <vt:i4>5</vt:i4>
      </vt:variant>
      <vt:variant>
        <vt:lpwstr>mailto:MWBEGrants@nysed.gov</vt:lpwstr>
      </vt:variant>
      <vt:variant>
        <vt:lpwstr/>
      </vt:variant>
      <vt:variant>
        <vt:i4>131113</vt:i4>
      </vt:variant>
      <vt:variant>
        <vt:i4>45</vt:i4>
      </vt:variant>
      <vt:variant>
        <vt:i4>0</vt:i4>
      </vt:variant>
      <vt:variant>
        <vt:i4>5</vt:i4>
      </vt:variant>
      <vt:variant>
        <vt:lpwstr>mailto:MWBEGrants@nysed.gov</vt:lpwstr>
      </vt:variant>
      <vt:variant>
        <vt:lpwstr/>
      </vt:variant>
      <vt:variant>
        <vt:i4>2490425</vt:i4>
      </vt:variant>
      <vt:variant>
        <vt:i4>42</vt:i4>
      </vt:variant>
      <vt:variant>
        <vt:i4>0</vt:i4>
      </vt:variant>
      <vt:variant>
        <vt:i4>5</vt:i4>
      </vt:variant>
      <vt:variant>
        <vt:lpwstr>https://ny.newnycontracts.com/FrontEnd/searchcertifieddirectory.asp</vt:lpwstr>
      </vt:variant>
      <vt:variant>
        <vt:lpwstr/>
      </vt:variant>
      <vt:variant>
        <vt:i4>2490425</vt:i4>
      </vt:variant>
      <vt:variant>
        <vt:i4>39</vt:i4>
      </vt:variant>
      <vt:variant>
        <vt:i4>0</vt:i4>
      </vt:variant>
      <vt:variant>
        <vt:i4>5</vt:i4>
      </vt:variant>
      <vt:variant>
        <vt:lpwstr>https://ny.newnycontracts.com/FrontEnd/searchcertifieddirectory.asp</vt:lpwstr>
      </vt:variant>
      <vt:variant>
        <vt:lpwstr/>
      </vt:variant>
      <vt:variant>
        <vt:i4>4063267</vt:i4>
      </vt:variant>
      <vt:variant>
        <vt:i4>36</vt:i4>
      </vt:variant>
      <vt:variant>
        <vt:i4>0</vt:i4>
      </vt:variant>
      <vt:variant>
        <vt:i4>5</vt:i4>
      </vt:variant>
      <vt:variant>
        <vt:lpwstr>http://www.oms.nysed.gov/cafe/guidance/guidelines.html</vt:lpwstr>
      </vt:variant>
      <vt:variant>
        <vt:lpwstr/>
      </vt:variant>
      <vt:variant>
        <vt:i4>655379</vt:i4>
      </vt:variant>
      <vt:variant>
        <vt:i4>33</vt:i4>
      </vt:variant>
      <vt:variant>
        <vt:i4>0</vt:i4>
      </vt:variant>
      <vt:variant>
        <vt:i4>5</vt:i4>
      </vt:variant>
      <vt:variant>
        <vt:lpwstr>https://grantsmanagement.ny.gov/</vt:lpwstr>
      </vt:variant>
      <vt:variant>
        <vt:lpwstr/>
      </vt:variant>
      <vt:variant>
        <vt:i4>2424876</vt:i4>
      </vt:variant>
      <vt:variant>
        <vt:i4>30</vt:i4>
      </vt:variant>
      <vt:variant>
        <vt:i4>0</vt:i4>
      </vt:variant>
      <vt:variant>
        <vt:i4>5</vt:i4>
      </vt:variant>
      <vt:variant>
        <vt:lpwstr>http://www.oms.nysed.gov/cafe/forms/PIform.pdf</vt:lpwstr>
      </vt:variant>
      <vt:variant>
        <vt:lpwstr/>
      </vt:variant>
      <vt:variant>
        <vt:i4>5242961</vt:i4>
      </vt:variant>
      <vt:variant>
        <vt:i4>27</vt:i4>
      </vt:variant>
      <vt:variant>
        <vt:i4>0</vt:i4>
      </vt:variant>
      <vt:variant>
        <vt:i4>5</vt:i4>
      </vt:variant>
      <vt:variant>
        <vt:lpwstr>https://sam.gov/SAM/</vt:lpwstr>
      </vt:variant>
      <vt:variant>
        <vt:lpwstr/>
      </vt:variant>
      <vt:variant>
        <vt:i4>5111889</vt:i4>
      </vt:variant>
      <vt:variant>
        <vt:i4>24</vt:i4>
      </vt:variant>
      <vt:variant>
        <vt:i4>0</vt:i4>
      </vt:variant>
      <vt:variant>
        <vt:i4>5</vt:i4>
      </vt:variant>
      <vt:variant>
        <vt:lpwstr>http://www.oms.nysed.gov/cafe/guidance/faqs.html</vt:lpwstr>
      </vt:variant>
      <vt:variant>
        <vt:lpwstr/>
      </vt:variant>
      <vt:variant>
        <vt:i4>4063267</vt:i4>
      </vt:variant>
      <vt:variant>
        <vt:i4>21</vt:i4>
      </vt:variant>
      <vt:variant>
        <vt:i4>0</vt:i4>
      </vt:variant>
      <vt:variant>
        <vt:i4>5</vt:i4>
      </vt:variant>
      <vt:variant>
        <vt:lpwstr>http://www.oms.nysed.gov/cafe/guidance/guidelines.html</vt:lpwstr>
      </vt:variant>
      <vt:variant>
        <vt:lpwstr/>
      </vt:variant>
      <vt:variant>
        <vt:i4>1703964</vt:i4>
      </vt:variant>
      <vt:variant>
        <vt:i4>18</vt:i4>
      </vt:variant>
      <vt:variant>
        <vt:i4>0</vt:i4>
      </vt:variant>
      <vt:variant>
        <vt:i4>5</vt:i4>
      </vt:variant>
      <vt:variant>
        <vt:lpwstr>https://www.oms.nysed.gov/cafe/forms/</vt:lpwstr>
      </vt:variant>
      <vt:variant>
        <vt:lpwstr/>
      </vt:variant>
      <vt:variant>
        <vt:i4>1703964</vt:i4>
      </vt:variant>
      <vt:variant>
        <vt:i4>15</vt:i4>
      </vt:variant>
      <vt:variant>
        <vt:i4>0</vt:i4>
      </vt:variant>
      <vt:variant>
        <vt:i4>5</vt:i4>
      </vt:variant>
      <vt:variant>
        <vt:lpwstr>https://www.oms.nysed.gov/cafe/forms/</vt:lpwstr>
      </vt:variant>
      <vt:variant>
        <vt:lpwstr/>
      </vt:variant>
      <vt:variant>
        <vt:i4>852021</vt:i4>
      </vt:variant>
      <vt:variant>
        <vt:i4>12</vt:i4>
      </vt:variant>
      <vt:variant>
        <vt:i4>0</vt:i4>
      </vt:variant>
      <vt:variant>
        <vt:i4>5</vt:i4>
      </vt:variant>
      <vt:variant>
        <vt:lpwstr>mailto:SCGRFP@nysed.gov</vt:lpwstr>
      </vt:variant>
      <vt:variant>
        <vt:lpwstr/>
      </vt:variant>
      <vt:variant>
        <vt:i4>852021</vt:i4>
      </vt:variant>
      <vt:variant>
        <vt:i4>9</vt:i4>
      </vt:variant>
      <vt:variant>
        <vt:i4>0</vt:i4>
      </vt:variant>
      <vt:variant>
        <vt:i4>5</vt:i4>
      </vt:variant>
      <vt:variant>
        <vt:lpwstr>mailto:SCGRFP@nysed.gov</vt:lpwstr>
      </vt:variant>
      <vt:variant>
        <vt:lpwstr/>
      </vt:variant>
      <vt:variant>
        <vt:i4>65615</vt:i4>
      </vt:variant>
      <vt:variant>
        <vt:i4>6</vt:i4>
      </vt:variant>
      <vt:variant>
        <vt:i4>0</vt:i4>
      </vt:variant>
      <vt:variant>
        <vt:i4>5</vt:i4>
      </vt:variant>
      <vt:variant>
        <vt:lpwstr>http://www.p12.nysed.gov/funding/currentapps.html</vt:lpwstr>
      </vt:variant>
      <vt:variant>
        <vt:lpwstr/>
      </vt:variant>
      <vt:variant>
        <vt:i4>852021</vt:i4>
      </vt:variant>
      <vt:variant>
        <vt:i4>3</vt:i4>
      </vt:variant>
      <vt:variant>
        <vt:i4>0</vt:i4>
      </vt:variant>
      <vt:variant>
        <vt:i4>5</vt:i4>
      </vt:variant>
      <vt:variant>
        <vt:lpwstr>mailto:SCGRFP@nysed.gov</vt:lpwstr>
      </vt:variant>
      <vt:variant>
        <vt:lpwstr/>
      </vt:variant>
      <vt:variant>
        <vt:i4>1310742</vt:i4>
      </vt:variant>
      <vt:variant>
        <vt:i4>0</vt:i4>
      </vt:variant>
      <vt:variant>
        <vt:i4>0</vt:i4>
      </vt:variant>
      <vt:variant>
        <vt:i4>5</vt:i4>
      </vt:variant>
      <vt:variant>
        <vt:lpwstr>http://portal.nysed.gov/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GC23-20 Stronger Connections Grant</dc:title>
  <dc:subject/>
  <dc:creator>New York State Education Department</dc:creator>
  <cp:keywords/>
  <dc:description/>
  <cp:lastModifiedBy>Emily Goodenough</cp:lastModifiedBy>
  <cp:revision>6</cp:revision>
  <cp:lastPrinted>2023-05-18T17:09:00Z</cp:lastPrinted>
  <dcterms:created xsi:type="dcterms:W3CDTF">2023-07-14T14:00:00Z</dcterms:created>
  <dcterms:modified xsi:type="dcterms:W3CDTF">2023-07-30T19:41:00Z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y fmtid="{D5CDD505-2E9C-101B-9397-08002B2CF9AE}" pid="4" name="GrammarlyDocumentId">
    <vt:lpwstr>d2acaff68f67e1632c28182e13d3161f42c777aa119478bcd479fc656e43e374</vt:lpwstr>
  </property>
</Properties>
</file>